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292" w:tblpY="361"/>
        <w:tblW w:w="0" w:type="auto"/>
        <w:tblLook w:val="0000" w:firstRow="0" w:lastRow="0" w:firstColumn="0" w:lastColumn="0" w:noHBand="0" w:noVBand="0"/>
      </w:tblPr>
      <w:tblGrid>
        <w:gridCol w:w="3828"/>
      </w:tblGrid>
      <w:tr w:rsidR="00F164D1" w14:paraId="1A8694BF" w14:textId="77777777" w:rsidTr="00D63216">
        <w:trPr>
          <w:trHeight w:val="1044"/>
        </w:trPr>
        <w:tc>
          <w:tcPr>
            <w:tcW w:w="3828" w:type="dxa"/>
          </w:tcPr>
          <w:p w14:paraId="0FCBCE59" w14:textId="77777777" w:rsidR="00E378A7" w:rsidRDefault="008B4F06" w:rsidP="00E378A7">
            <w:pPr>
              <w:spacing w:after="0" w:line="240" w:lineRule="auto"/>
              <w:rPr>
                <w:rFonts w:ascii="Arial" w:eastAsia="Microsoft JhengHei" w:hAnsi="Arial" w:cs="Arial"/>
                <w:b/>
                <w:sz w:val="24"/>
                <w:szCs w:val="24"/>
                <w:lang w:val="fr-FR"/>
              </w:rPr>
            </w:pPr>
            <w:r>
              <w:rPr>
                <w:rFonts w:ascii="Arial" w:eastAsia="Microsoft JhengHei" w:hAnsi="Arial" w:cs="Arial"/>
                <w:b/>
                <w:sz w:val="24"/>
                <w:szCs w:val="24"/>
                <w:lang w:val="fr-FR"/>
              </w:rPr>
              <w:t xml:space="preserve"> </w:t>
            </w:r>
            <w:r w:rsidR="00E378A7" w:rsidRPr="00FC53BD">
              <w:rPr>
                <w:rFonts w:ascii="Arial" w:eastAsia="Microsoft JhengHei" w:hAnsi="Arial" w:cs="Arial"/>
                <w:b/>
                <w:sz w:val="24"/>
                <w:szCs w:val="24"/>
                <w:lang w:val="fr-FR"/>
              </w:rPr>
              <w:t>MINISTÈRE DE LA FONCTION PUBLIQUE, DU TRAVAIL ET DE LA PROTECTION SOCIALE</w:t>
            </w:r>
          </w:p>
          <w:p w14:paraId="18B7E043" w14:textId="77777777" w:rsidR="00E378A7" w:rsidRPr="00F351C1" w:rsidRDefault="00E378A7" w:rsidP="00E378A7">
            <w:pPr>
              <w:spacing w:after="0" w:line="240" w:lineRule="auto"/>
              <w:rPr>
                <w:rFonts w:ascii="Arial" w:eastAsia="Microsoft JhengHei" w:hAnsi="Arial" w:cs="Arial"/>
                <w:b/>
                <w:sz w:val="24"/>
                <w:szCs w:val="24"/>
              </w:rPr>
            </w:pPr>
            <w:r w:rsidRPr="00E378A7">
              <w:rPr>
                <w:rFonts w:ascii="Arial" w:eastAsia="Microsoft JhengHei" w:hAnsi="Arial" w:cs="Arial"/>
                <w:b/>
                <w:sz w:val="24"/>
                <w:szCs w:val="24"/>
                <w:lang w:val="fr-FR"/>
              </w:rPr>
              <w:t xml:space="preserve">                           </w:t>
            </w:r>
            <w:r w:rsidRPr="00F351C1">
              <w:rPr>
                <w:rFonts w:ascii="Arial" w:eastAsia="Microsoft JhengHei" w:hAnsi="Arial" w:cs="Arial"/>
                <w:b/>
                <w:sz w:val="24"/>
                <w:szCs w:val="24"/>
              </w:rPr>
              <w:t>-----</w:t>
            </w:r>
          </w:p>
          <w:p w14:paraId="61231918" w14:textId="77777777" w:rsidR="00F164D1" w:rsidRDefault="00F164D1" w:rsidP="00E378A7">
            <w:pPr>
              <w:spacing w:after="0" w:line="240" w:lineRule="auto"/>
              <w:jc w:val="center"/>
              <w:rPr>
                <w:noProof/>
                <w:color w:val="E7E6E6" w:themeColor="background2"/>
                <w:sz w:val="32"/>
                <w:szCs w:val="32"/>
              </w:rPr>
            </w:pPr>
          </w:p>
        </w:tc>
      </w:tr>
    </w:tbl>
    <w:p w14:paraId="380533DC" w14:textId="77777777" w:rsidR="00601337" w:rsidRDefault="00E378A7" w:rsidP="00601337">
      <w:pPr>
        <w:spacing w:after="0" w:line="240" w:lineRule="auto"/>
        <w:jc w:val="center"/>
        <w:rPr>
          <w:noProof/>
          <w:color w:val="E7E6E6" w:themeColor="background2"/>
          <w:sz w:val="32"/>
          <w:szCs w:val="32"/>
        </w:rPr>
      </w:pPr>
      <w:r>
        <w:rPr>
          <w:noProof/>
          <w:color w:val="E7E6E6" w:themeColor="background2"/>
          <w:sz w:val="32"/>
          <w:szCs w:val="32"/>
        </w:rPr>
        <mc:AlternateContent>
          <mc:Choice Requires="wpg">
            <w:drawing>
              <wp:anchor distT="0" distB="0" distL="114300" distR="114300" simplePos="0" relativeHeight="251659264" behindDoc="1" locked="0" layoutInCell="0" allowOverlap="1" wp14:anchorId="2794AC3D" wp14:editId="00767AD1">
                <wp:simplePos x="0" y="0"/>
                <wp:positionH relativeFrom="page">
                  <wp:posOffset>0</wp:posOffset>
                </wp:positionH>
                <wp:positionV relativeFrom="page">
                  <wp:posOffset>0</wp:posOffset>
                </wp:positionV>
                <wp:extent cx="7772400" cy="10058400"/>
                <wp:effectExtent l="0" t="0" r="0" b="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2" name="Rectangle 40"/>
                        <wps:cNvSpPr>
                          <a:spLocks noChangeArrowheads="1"/>
                        </wps:cNvSpPr>
                        <wps:spPr bwMode="auto">
                          <a:xfrm>
                            <a:off x="0" y="0"/>
                            <a:ext cx="12240" cy="15840"/>
                          </a:xfrm>
                          <a:prstGeom prst="rect">
                            <a:avLst/>
                          </a:prstGeom>
                          <a:solidFill>
                            <a:schemeClr val="accent5">
                              <a:lumMod val="40000"/>
                              <a:lumOff val="60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1"/>
                        <wps:cNvSpPr>
                          <a:spLocks noChangeArrowheads="1"/>
                        </wps:cNvSpPr>
                        <wps:spPr bwMode="auto">
                          <a:xfrm>
                            <a:off x="612" y="713"/>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w14:anchorId="725143A2" id="Groupe 1" o:spid="_x0000_s1026" style="position:absolute;margin-left:0;margin-top:0;width:612pt;height:11in;z-index:-251657216;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" o:allowincell="f">
                <v:rect id="Rectangle 40" o:spid="_x0000_s1027"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92ZMAA&#10;AADaAAAADwAAAGRycy9kb3ducmV2LnhtbESP3WrCQBSE7wu+w3IE7+rGCK1GV9GCtpf15wEO2WMS&#10;kj0bsqca394VhF4OM/MNs1z3rlFX6kLl2cBknIAizr2tuDBwPu3eZ6CCIFtsPJOBOwVYrwZvS8ys&#10;v/GBrkcpVIRwyNBAKdJmWoe8JIdh7Fvi6F1851Ci7AptO7xFuGt0miQf2mHFcaHElr5KyuvjnzOA&#10;n1NXb9Nfmd9P9Ub2PMVL/23MaNhvFqCEevkPv9o/1kAKzyvxBu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492ZMAAAADaAAAADwAAAAAAAAAAAAAAAACYAgAAZHJzL2Rvd25y&#10;ZXYueG1sUEsFBgAAAAAEAAQA9QAAAIUDAAAAAA==&#10;" fillcolor="#b4c6e7 [1304]" stroked="f"/>
                <v:rect id="Rectangle 41" o:spid="_x0000_s1028" style="position:absolute;left:612;top:713;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w10:wrap anchorx="page" anchory="page"/>
              </v:group>
            </w:pict>
          </mc:Fallback>
        </mc:AlternateConten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tblGrid>
      <w:tr w:rsidR="00601337" w:rsidRPr="00156A24" w14:paraId="18A79464" w14:textId="77777777" w:rsidTr="00D63216">
        <w:trPr>
          <w:trHeight w:val="408"/>
        </w:trPr>
        <w:tc>
          <w:tcPr>
            <w:tcW w:w="3544" w:type="dxa"/>
            <w:tcBorders>
              <w:top w:val="nil"/>
              <w:left w:val="nil"/>
              <w:bottom w:val="nil"/>
              <w:right w:val="nil"/>
            </w:tcBorders>
          </w:tcPr>
          <w:p w14:paraId="3AA35BE9" w14:textId="5D548FE2" w:rsidR="00E378A7" w:rsidRDefault="00E378A7" w:rsidP="00E378A7">
            <w:pPr>
              <w:spacing w:after="0" w:line="240" w:lineRule="auto"/>
              <w:jc w:val="center"/>
              <w:rPr>
                <w:rFonts w:ascii="Arial" w:eastAsia="Microsoft JhengHei" w:hAnsi="Arial" w:cs="Arial"/>
                <w:b/>
                <w:sz w:val="24"/>
                <w:szCs w:val="24"/>
                <w:lang w:val="fr-FR"/>
              </w:rPr>
            </w:pPr>
            <w:r>
              <w:rPr>
                <w:rFonts w:ascii="Arial" w:eastAsia="Microsoft JhengHei" w:hAnsi="Arial" w:cs="Arial"/>
                <w:b/>
                <w:sz w:val="24"/>
                <w:szCs w:val="24"/>
                <w:lang w:val="fr-FR"/>
              </w:rPr>
              <w:t>BURKINA  FASO</w:t>
            </w:r>
          </w:p>
          <w:p w14:paraId="2809BD15" w14:textId="2F801CE7" w:rsidR="00F164D1" w:rsidRDefault="00E378A7" w:rsidP="00E378A7">
            <w:pPr>
              <w:spacing w:after="0" w:line="240" w:lineRule="auto"/>
              <w:jc w:val="center"/>
              <w:rPr>
                <w:rFonts w:ascii="Arial" w:eastAsia="Microsoft JhengHei" w:hAnsi="Arial" w:cs="Arial"/>
                <w:b/>
                <w:sz w:val="24"/>
                <w:szCs w:val="24"/>
                <w:lang w:val="fr-FR"/>
              </w:rPr>
            </w:pPr>
            <w:r>
              <w:rPr>
                <w:rFonts w:ascii="Arial" w:eastAsia="Microsoft JhengHei" w:hAnsi="Arial" w:cs="Arial"/>
                <w:b/>
                <w:sz w:val="24"/>
                <w:szCs w:val="24"/>
                <w:lang w:val="fr-FR"/>
              </w:rPr>
              <w:t xml:space="preserve">Unité – Progrès </w:t>
            </w:r>
            <w:r w:rsidR="002A05FC">
              <w:rPr>
                <w:rFonts w:ascii="Arial" w:eastAsia="Microsoft JhengHei" w:hAnsi="Arial" w:cs="Arial"/>
                <w:b/>
                <w:sz w:val="24"/>
                <w:szCs w:val="24"/>
                <w:lang w:val="fr-FR"/>
              </w:rPr>
              <w:t xml:space="preserve">– </w:t>
            </w:r>
            <w:r>
              <w:rPr>
                <w:rFonts w:ascii="Arial" w:eastAsia="Microsoft JhengHei" w:hAnsi="Arial" w:cs="Arial"/>
                <w:b/>
                <w:sz w:val="24"/>
                <w:szCs w:val="24"/>
                <w:lang w:val="fr-FR"/>
              </w:rPr>
              <w:t>Justice</w:t>
            </w:r>
          </w:p>
        </w:tc>
      </w:tr>
    </w:tbl>
    <w:p w14:paraId="6FF477EC" w14:textId="77777777" w:rsidR="00601337" w:rsidRDefault="00601337" w:rsidP="00601337">
      <w:pPr>
        <w:spacing w:after="0" w:line="240" w:lineRule="auto"/>
        <w:rPr>
          <w:rFonts w:ascii="Arial" w:eastAsia="Microsoft JhengHei" w:hAnsi="Arial" w:cs="Arial"/>
          <w:b/>
          <w:sz w:val="24"/>
          <w:szCs w:val="24"/>
          <w:lang w:val="fr-FR"/>
        </w:rPr>
      </w:pPr>
    </w:p>
    <w:p w14:paraId="10A99066" w14:textId="77777777" w:rsidR="00601337" w:rsidRDefault="00601337" w:rsidP="00601337">
      <w:pPr>
        <w:spacing w:after="0" w:line="240" w:lineRule="auto"/>
        <w:rPr>
          <w:rFonts w:ascii="Arial" w:eastAsia="Microsoft JhengHei" w:hAnsi="Arial" w:cs="Arial"/>
          <w:b/>
          <w:sz w:val="24"/>
          <w:szCs w:val="24"/>
          <w:lang w:val="fr-FR"/>
        </w:rPr>
      </w:pPr>
    </w:p>
    <w:p w14:paraId="54154FAD" w14:textId="77777777" w:rsidR="00601337" w:rsidRPr="00FC53BD" w:rsidRDefault="00601337" w:rsidP="00601337">
      <w:pPr>
        <w:spacing w:after="0" w:line="240" w:lineRule="auto"/>
        <w:rPr>
          <w:rFonts w:ascii="Arial" w:eastAsia="Microsoft JhengHei" w:hAnsi="Arial" w:cs="Arial"/>
          <w:b/>
          <w:sz w:val="24"/>
          <w:szCs w:val="24"/>
          <w:lang w:val="fr-FR"/>
        </w:rPr>
      </w:pPr>
      <w:r w:rsidRPr="00FC53BD">
        <w:rPr>
          <w:rFonts w:ascii="Arial" w:eastAsia="Microsoft JhengHei" w:hAnsi="Arial" w:cs="Arial"/>
          <w:b/>
          <w:sz w:val="24"/>
          <w:szCs w:val="24"/>
          <w:lang w:val="fr-FR"/>
        </w:rPr>
        <w:t xml:space="preserve"> </w:t>
      </w:r>
    </w:p>
    <w:p w14:paraId="509E89A5" w14:textId="77777777" w:rsidR="00601337" w:rsidRDefault="00601337">
      <w:pPr>
        <w:rPr>
          <w:rFonts w:ascii="Rockwell" w:hAnsi="Rockwell" w:cs="Arial"/>
          <w:b/>
          <w:sz w:val="24"/>
          <w:szCs w:val="24"/>
          <w:lang w:val="fr-FR"/>
        </w:rPr>
      </w:pPr>
    </w:p>
    <w:p w14:paraId="6D136B0F" w14:textId="77777777" w:rsidR="00601337" w:rsidRDefault="00E378A7" w:rsidP="00E378A7">
      <w:pPr>
        <w:tabs>
          <w:tab w:val="left" w:pos="3204"/>
        </w:tabs>
        <w:rPr>
          <w:rFonts w:ascii="Rockwell" w:hAnsi="Rockwell" w:cs="Arial"/>
          <w:b/>
          <w:sz w:val="24"/>
          <w:szCs w:val="24"/>
          <w:lang w:val="fr-FR"/>
        </w:rPr>
      </w:pPr>
      <w:r>
        <w:rPr>
          <w:rFonts w:ascii="Rockwell" w:hAnsi="Rockwell" w:cs="Arial"/>
          <w:b/>
          <w:sz w:val="24"/>
          <w:szCs w:val="24"/>
          <w:lang w:val="fr-FR"/>
        </w:rPr>
        <w:tab/>
      </w:r>
      <w:r>
        <w:rPr>
          <w:noProof/>
          <w:color w:val="E7E6E6" w:themeColor="background2"/>
          <w:sz w:val="32"/>
          <w:szCs w:val="32"/>
        </w:rPr>
        <w:drawing>
          <wp:inline distT="0" distB="0" distL="0" distR="0" wp14:anchorId="5E335DAA" wp14:editId="739D32D9">
            <wp:extent cx="6111240" cy="1447800"/>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4644" cy="1467559"/>
                    </a:xfrm>
                    <a:prstGeom prst="rect">
                      <a:avLst/>
                    </a:prstGeom>
                  </pic:spPr>
                </pic:pic>
              </a:graphicData>
            </a:graphic>
          </wp:inline>
        </w:drawing>
      </w:r>
    </w:p>
    <w:p w14:paraId="1CFF22C6" w14:textId="77777777" w:rsidR="00601337" w:rsidRDefault="00601337">
      <w:pPr>
        <w:rPr>
          <w:rFonts w:ascii="Rockwell" w:hAnsi="Rockwell" w:cs="Arial"/>
          <w:b/>
          <w:sz w:val="24"/>
          <w:szCs w:val="24"/>
          <w:lang w:val="fr-FR"/>
        </w:rPr>
      </w:pPr>
    </w:p>
    <w:p w14:paraId="02E5D761" w14:textId="77777777" w:rsidR="00E378A7" w:rsidRPr="001D374C" w:rsidRDefault="00E378A7" w:rsidP="00E378A7">
      <w:pPr>
        <w:pBdr>
          <w:bottom w:val="thickThinSmallGap" w:sz="12" w:space="1" w:color="auto"/>
        </w:pBdr>
        <w:jc w:val="center"/>
        <w:rPr>
          <w:rFonts w:ascii="Arial" w:hAnsi="Arial" w:cs="Arial"/>
          <w:b/>
          <w:sz w:val="44"/>
          <w:szCs w:val="44"/>
          <w:lang w:val="fr-FR"/>
        </w:rPr>
      </w:pPr>
      <w:r w:rsidRPr="001D374C">
        <w:rPr>
          <w:rFonts w:ascii="Arial" w:hAnsi="Arial" w:cs="Arial"/>
          <w:b/>
          <w:sz w:val="44"/>
          <w:szCs w:val="44"/>
          <w:lang w:val="fr-FR"/>
        </w:rPr>
        <w:t>PARTENARIAT POUR UN GOUVERNEMENT OUVERT</w:t>
      </w:r>
    </w:p>
    <w:p w14:paraId="468468B9" w14:textId="77777777" w:rsidR="00601337" w:rsidRDefault="00E378A7" w:rsidP="00E378A7">
      <w:pPr>
        <w:jc w:val="center"/>
        <w:rPr>
          <w:rFonts w:ascii="Rockwell" w:hAnsi="Rockwell" w:cs="Arial"/>
          <w:b/>
          <w:sz w:val="24"/>
          <w:szCs w:val="24"/>
          <w:lang w:val="fr-FR"/>
        </w:rPr>
      </w:pPr>
      <w:r>
        <w:rPr>
          <w:rFonts w:ascii="Arial" w:eastAsia="Microsoft JhengHei" w:hAnsi="Arial" w:cs="Arial"/>
          <w:b/>
          <w:noProof/>
          <w:sz w:val="24"/>
          <w:szCs w:val="24"/>
        </w:rPr>
        <w:drawing>
          <wp:inline distT="0" distB="0" distL="0" distR="0" wp14:anchorId="70B4A4D7" wp14:editId="5D24CF9A">
            <wp:extent cx="3489325" cy="230886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4250" cy="2318736"/>
                    </a:xfrm>
                    <a:prstGeom prst="rect">
                      <a:avLst/>
                    </a:prstGeom>
                  </pic:spPr>
                </pic:pic>
              </a:graphicData>
            </a:graphic>
          </wp:inline>
        </w:drawing>
      </w:r>
    </w:p>
    <w:p w14:paraId="60B25BCC" w14:textId="77777777" w:rsidR="001573EF" w:rsidRDefault="001573EF" w:rsidP="001573EF">
      <w:pPr>
        <w:spacing w:after="0" w:line="240" w:lineRule="auto"/>
        <w:jc w:val="both"/>
        <w:rPr>
          <w:rFonts w:ascii="Helvetica-Black" w:hAnsi="Helvetica-Black" w:cs="Arial"/>
          <w:b/>
          <w:color w:val="4472C4" w:themeColor="accent5"/>
          <w:spacing w:val="10"/>
          <w:sz w:val="48"/>
          <w:szCs w:val="48"/>
          <w:lang w:val="fr-FR"/>
        </w:rPr>
      </w:pPr>
      <w:r>
        <w:rPr>
          <w:rFonts w:ascii="Helvetica-Black" w:hAnsi="Helvetica-Black" w:cs="Arial"/>
          <w:b/>
          <w:color w:val="4472C4" w:themeColor="accent5"/>
          <w:spacing w:val="10"/>
          <w:sz w:val="48"/>
          <w:szCs w:val="48"/>
          <w:lang w:val="fr-FR"/>
        </w:rPr>
        <w:t xml:space="preserve">   </w:t>
      </w:r>
      <w:r w:rsidR="001D374C" w:rsidRPr="00FC53BD">
        <w:rPr>
          <w:rFonts w:ascii="Helvetica-Black" w:hAnsi="Helvetica-Black" w:cs="Arial"/>
          <w:b/>
          <w:color w:val="4472C4" w:themeColor="accent5"/>
          <w:spacing w:val="10"/>
          <w:sz w:val="48"/>
          <w:szCs w:val="48"/>
          <w:lang w:val="fr-FR"/>
        </w:rPr>
        <w:t>P</w:t>
      </w:r>
      <w:r>
        <w:rPr>
          <w:rFonts w:ascii="Helvetica-Black" w:hAnsi="Helvetica-Black" w:cs="Arial"/>
          <w:b/>
          <w:color w:val="4472C4" w:themeColor="accent5"/>
          <w:spacing w:val="10"/>
          <w:sz w:val="48"/>
          <w:szCs w:val="48"/>
          <w:lang w:val="fr-FR"/>
        </w:rPr>
        <w:t>ROJET DE P</w:t>
      </w:r>
      <w:r w:rsidR="001D374C" w:rsidRPr="00FC53BD">
        <w:rPr>
          <w:rFonts w:ascii="Helvetica-Black" w:hAnsi="Helvetica-Black" w:cs="Arial"/>
          <w:b/>
          <w:color w:val="4472C4" w:themeColor="accent5"/>
          <w:spacing w:val="10"/>
          <w:sz w:val="48"/>
          <w:szCs w:val="48"/>
          <w:lang w:val="fr-FR"/>
        </w:rPr>
        <w:t xml:space="preserve">LAN D’ACTIONS </w:t>
      </w:r>
      <w:r>
        <w:rPr>
          <w:rFonts w:ascii="Helvetica-Black" w:hAnsi="Helvetica-Black" w:cs="Arial"/>
          <w:b/>
          <w:color w:val="4472C4" w:themeColor="accent5"/>
          <w:spacing w:val="10"/>
          <w:sz w:val="48"/>
          <w:szCs w:val="48"/>
          <w:lang w:val="fr-FR"/>
        </w:rPr>
        <w:t xml:space="preserve">  </w:t>
      </w:r>
    </w:p>
    <w:p w14:paraId="357882BE" w14:textId="77777777" w:rsidR="001D374C" w:rsidRPr="00FC53BD" w:rsidRDefault="001573EF" w:rsidP="001573EF">
      <w:pPr>
        <w:spacing w:after="0" w:line="240" w:lineRule="auto"/>
        <w:jc w:val="both"/>
        <w:rPr>
          <w:rFonts w:ascii="Helvetica-Black" w:hAnsi="Helvetica-Black" w:cs="Arial"/>
          <w:b/>
          <w:color w:val="4472C4" w:themeColor="accent5"/>
          <w:spacing w:val="10"/>
          <w:sz w:val="48"/>
          <w:szCs w:val="48"/>
          <w:lang w:val="fr-FR"/>
        </w:rPr>
      </w:pPr>
      <w:r>
        <w:rPr>
          <w:rFonts w:ascii="Helvetica-Black" w:hAnsi="Helvetica-Black" w:cs="Arial"/>
          <w:b/>
          <w:color w:val="4472C4" w:themeColor="accent5"/>
          <w:spacing w:val="10"/>
          <w:sz w:val="48"/>
          <w:szCs w:val="48"/>
          <w:lang w:val="fr-FR"/>
        </w:rPr>
        <w:t xml:space="preserve">        </w:t>
      </w:r>
      <w:r w:rsidR="001D374C" w:rsidRPr="00FC53BD">
        <w:rPr>
          <w:rFonts w:ascii="Helvetica-Black" w:hAnsi="Helvetica-Black" w:cs="Arial"/>
          <w:b/>
          <w:color w:val="4472C4" w:themeColor="accent5"/>
          <w:spacing w:val="10"/>
          <w:sz w:val="48"/>
          <w:szCs w:val="48"/>
          <w:lang w:val="fr-FR"/>
        </w:rPr>
        <w:t>NATIONAL</w:t>
      </w:r>
      <w:r>
        <w:rPr>
          <w:rFonts w:ascii="Helvetica-Black" w:hAnsi="Helvetica-Black" w:cs="Arial"/>
          <w:b/>
          <w:color w:val="4472C4" w:themeColor="accent5"/>
          <w:spacing w:val="10"/>
          <w:sz w:val="48"/>
          <w:szCs w:val="48"/>
          <w:lang w:val="fr-FR"/>
        </w:rPr>
        <w:t xml:space="preserve"> 2019-2021</w:t>
      </w:r>
    </w:p>
    <w:p w14:paraId="6B3C807F" w14:textId="77777777" w:rsidR="001573EF" w:rsidRDefault="001573EF" w:rsidP="001D374C">
      <w:pPr>
        <w:spacing w:after="0" w:line="240" w:lineRule="auto"/>
        <w:jc w:val="center"/>
        <w:rPr>
          <w:rFonts w:ascii="Arial" w:hAnsi="Arial" w:cs="Arial"/>
          <w:b/>
          <w:color w:val="4472C4" w:themeColor="accent5"/>
          <w:spacing w:val="10"/>
          <w:sz w:val="24"/>
          <w:szCs w:val="24"/>
          <w:lang w:val="fr-FR"/>
        </w:rPr>
      </w:pPr>
    </w:p>
    <w:p w14:paraId="0B1A814D" w14:textId="77777777" w:rsidR="001573EF" w:rsidRPr="001573EF" w:rsidRDefault="001573EF" w:rsidP="001D374C">
      <w:pPr>
        <w:spacing w:after="0" w:line="240" w:lineRule="auto"/>
        <w:jc w:val="center"/>
        <w:rPr>
          <w:rFonts w:ascii="Arial" w:hAnsi="Arial" w:cs="Arial"/>
          <w:b/>
          <w:spacing w:val="10"/>
          <w:sz w:val="24"/>
          <w:szCs w:val="24"/>
          <w:lang w:val="fr-FR"/>
        </w:rPr>
      </w:pPr>
      <w:r w:rsidRPr="001573EF">
        <w:rPr>
          <w:rFonts w:ascii="Arial" w:hAnsi="Arial" w:cs="Arial"/>
          <w:b/>
          <w:spacing w:val="10"/>
          <w:sz w:val="24"/>
          <w:szCs w:val="24"/>
          <w:lang w:val="fr-FR"/>
        </w:rPr>
        <w:t>Décembre 2019</w:t>
      </w:r>
    </w:p>
    <w:p w14:paraId="12DF0F83" w14:textId="77777777" w:rsidR="001573EF" w:rsidRPr="001573EF" w:rsidRDefault="001573EF" w:rsidP="001D374C">
      <w:pPr>
        <w:spacing w:after="0" w:line="240" w:lineRule="auto"/>
        <w:jc w:val="center"/>
        <w:rPr>
          <w:rFonts w:ascii="Arial" w:hAnsi="Arial" w:cs="Arial"/>
          <w:b/>
          <w:color w:val="4472C4" w:themeColor="accent5"/>
          <w:spacing w:val="10"/>
          <w:sz w:val="24"/>
          <w:szCs w:val="24"/>
          <w:lang w:val="fr-FR"/>
        </w:rPr>
      </w:pPr>
    </w:p>
    <w:p w14:paraId="572D9ED8" w14:textId="7DE3DB93" w:rsidR="001C608F" w:rsidRDefault="001C608F">
      <w:pPr>
        <w:pStyle w:val="En-ttedetabledesmatires"/>
        <w:rPr>
          <w:rFonts w:ascii="Arial" w:hAnsi="Arial" w:cs="Arial"/>
          <w:b/>
          <w:color w:val="auto"/>
          <w:sz w:val="24"/>
          <w:szCs w:val="24"/>
        </w:rPr>
      </w:pPr>
      <w:r w:rsidRPr="003D01F1">
        <w:rPr>
          <w:rFonts w:ascii="Arial" w:hAnsi="Arial" w:cs="Arial"/>
          <w:b/>
          <w:color w:val="auto"/>
          <w:sz w:val="24"/>
          <w:szCs w:val="24"/>
        </w:rPr>
        <w:lastRenderedPageBreak/>
        <w:t>TABLE DES MATIERES</w:t>
      </w:r>
    </w:p>
    <w:p w14:paraId="296BA478" w14:textId="77777777" w:rsidR="003D01F1" w:rsidRPr="003D01F1" w:rsidRDefault="003D01F1" w:rsidP="003D01F1"/>
    <w:sdt>
      <w:sdtPr>
        <w:rPr>
          <w:b w:val="0"/>
          <w:bCs w:val="0"/>
          <w:i w:val="0"/>
          <w:iCs w:val="0"/>
          <w:sz w:val="20"/>
          <w:szCs w:val="20"/>
          <w:lang w:val="en-US"/>
        </w:rPr>
        <w:id w:val="-2086206826"/>
        <w:docPartObj>
          <w:docPartGallery w:val="Table of Contents"/>
          <w:docPartUnique/>
        </w:docPartObj>
      </w:sdtPr>
      <w:sdtEndPr>
        <w:rPr>
          <w:noProof/>
          <w:sz w:val="22"/>
          <w:szCs w:val="22"/>
        </w:rPr>
      </w:sdtEndPr>
      <w:sdtContent>
        <w:p w14:paraId="759DF0E6" w14:textId="489B2ECE" w:rsidR="001C608F" w:rsidRPr="003D01F1" w:rsidRDefault="000F3692">
          <w:pPr>
            <w:pStyle w:val="TM1"/>
            <w:tabs>
              <w:tab w:val="right" w:leader="dot" w:pos="9350"/>
            </w:tabs>
            <w:rPr>
              <w:rFonts w:eastAsiaTheme="minorEastAsia"/>
              <w:b w:val="0"/>
              <w:bCs w:val="0"/>
              <w:i w:val="0"/>
              <w:iCs w:val="0"/>
              <w:noProof/>
              <w:sz w:val="20"/>
              <w:szCs w:val="20"/>
              <w:lang w:val="en-US"/>
            </w:rPr>
          </w:pPr>
          <w:r w:rsidRPr="003D01F1">
            <w:rPr>
              <w:rFonts w:ascii="Arial" w:hAnsi="Arial" w:cs="Arial"/>
              <w:i w:val="0"/>
              <w:sz w:val="20"/>
              <w:szCs w:val="20"/>
            </w:rPr>
            <w:fldChar w:fldCharType="begin"/>
          </w:r>
          <w:r w:rsidRPr="003D01F1">
            <w:rPr>
              <w:rFonts w:ascii="Arial" w:hAnsi="Arial" w:cs="Arial"/>
              <w:i w:val="0"/>
              <w:sz w:val="20"/>
              <w:szCs w:val="20"/>
            </w:rPr>
            <w:instrText xml:space="preserve"> TOC \o "1-3" \h \z \u </w:instrText>
          </w:r>
          <w:r w:rsidRPr="003D01F1">
            <w:rPr>
              <w:rFonts w:ascii="Arial" w:hAnsi="Arial" w:cs="Arial"/>
              <w:i w:val="0"/>
              <w:sz w:val="20"/>
              <w:szCs w:val="20"/>
            </w:rPr>
            <w:fldChar w:fldCharType="separate"/>
          </w:r>
          <w:hyperlink w:anchor="_Toc28677970" w:history="1">
            <w:r w:rsidR="001C608F" w:rsidRPr="003D01F1">
              <w:rPr>
                <w:rStyle w:val="Lienhypertexte"/>
                <w:rFonts w:ascii="Arial" w:hAnsi="Arial" w:cs="Arial"/>
                <w:i w:val="0"/>
                <w:noProof/>
                <w:sz w:val="20"/>
                <w:szCs w:val="20"/>
              </w:rPr>
              <w:t>SIGLES ET ABREVIATIONS</w:t>
            </w:r>
            <w:r w:rsidR="001C608F" w:rsidRPr="003D01F1">
              <w:rPr>
                <w:i w:val="0"/>
                <w:noProof/>
                <w:webHidden/>
                <w:sz w:val="20"/>
                <w:szCs w:val="20"/>
              </w:rPr>
              <w:tab/>
            </w:r>
            <w:r w:rsidR="001C608F" w:rsidRPr="003D01F1">
              <w:rPr>
                <w:i w:val="0"/>
                <w:noProof/>
                <w:webHidden/>
                <w:sz w:val="20"/>
                <w:szCs w:val="20"/>
              </w:rPr>
              <w:fldChar w:fldCharType="begin"/>
            </w:r>
            <w:r w:rsidR="001C608F" w:rsidRPr="003D01F1">
              <w:rPr>
                <w:i w:val="0"/>
                <w:noProof/>
                <w:webHidden/>
                <w:sz w:val="20"/>
                <w:szCs w:val="20"/>
              </w:rPr>
              <w:instrText xml:space="preserve"> PAGEREF _Toc28677970 \h </w:instrText>
            </w:r>
            <w:r w:rsidR="001C608F" w:rsidRPr="003D01F1">
              <w:rPr>
                <w:i w:val="0"/>
                <w:noProof/>
                <w:webHidden/>
                <w:sz w:val="20"/>
                <w:szCs w:val="20"/>
              </w:rPr>
            </w:r>
            <w:r w:rsidR="001C608F" w:rsidRPr="003D01F1">
              <w:rPr>
                <w:i w:val="0"/>
                <w:noProof/>
                <w:webHidden/>
                <w:sz w:val="20"/>
                <w:szCs w:val="20"/>
              </w:rPr>
              <w:fldChar w:fldCharType="separate"/>
            </w:r>
            <w:r w:rsidR="001C608F" w:rsidRPr="003D01F1">
              <w:rPr>
                <w:i w:val="0"/>
                <w:noProof/>
                <w:webHidden/>
                <w:sz w:val="20"/>
                <w:szCs w:val="20"/>
              </w:rPr>
              <w:t>4</w:t>
            </w:r>
            <w:r w:rsidR="001C608F" w:rsidRPr="003D01F1">
              <w:rPr>
                <w:i w:val="0"/>
                <w:noProof/>
                <w:webHidden/>
                <w:sz w:val="20"/>
                <w:szCs w:val="20"/>
              </w:rPr>
              <w:fldChar w:fldCharType="end"/>
            </w:r>
          </w:hyperlink>
        </w:p>
        <w:p w14:paraId="472FAB94" w14:textId="22FDE087" w:rsidR="001C608F" w:rsidRPr="003D01F1" w:rsidRDefault="003139F1">
          <w:pPr>
            <w:pStyle w:val="TM1"/>
            <w:tabs>
              <w:tab w:val="right" w:leader="dot" w:pos="9350"/>
            </w:tabs>
            <w:rPr>
              <w:rFonts w:eastAsiaTheme="minorEastAsia"/>
              <w:b w:val="0"/>
              <w:bCs w:val="0"/>
              <w:i w:val="0"/>
              <w:iCs w:val="0"/>
              <w:noProof/>
              <w:sz w:val="20"/>
              <w:szCs w:val="20"/>
              <w:lang w:val="en-US"/>
            </w:rPr>
          </w:pPr>
          <w:hyperlink w:anchor="_Toc28677971" w:history="1">
            <w:r w:rsidR="001C608F" w:rsidRPr="003D01F1">
              <w:rPr>
                <w:rStyle w:val="Lienhypertexte"/>
                <w:rFonts w:ascii="Arial" w:hAnsi="Arial" w:cs="Arial"/>
                <w:i w:val="0"/>
                <w:noProof/>
                <w:sz w:val="20"/>
                <w:szCs w:val="20"/>
              </w:rPr>
              <w:t>INTRODUCTION</w:t>
            </w:r>
            <w:r w:rsidR="001C608F" w:rsidRPr="003D01F1">
              <w:rPr>
                <w:i w:val="0"/>
                <w:noProof/>
                <w:webHidden/>
                <w:sz w:val="20"/>
                <w:szCs w:val="20"/>
              </w:rPr>
              <w:tab/>
            </w:r>
            <w:r w:rsidR="001C608F" w:rsidRPr="003D01F1">
              <w:rPr>
                <w:i w:val="0"/>
                <w:noProof/>
                <w:webHidden/>
                <w:sz w:val="20"/>
                <w:szCs w:val="20"/>
              </w:rPr>
              <w:fldChar w:fldCharType="begin"/>
            </w:r>
            <w:r w:rsidR="001C608F" w:rsidRPr="003D01F1">
              <w:rPr>
                <w:i w:val="0"/>
                <w:noProof/>
                <w:webHidden/>
                <w:sz w:val="20"/>
                <w:szCs w:val="20"/>
              </w:rPr>
              <w:instrText xml:space="preserve"> PAGEREF _Toc28677971 \h </w:instrText>
            </w:r>
            <w:r w:rsidR="001C608F" w:rsidRPr="003D01F1">
              <w:rPr>
                <w:i w:val="0"/>
                <w:noProof/>
                <w:webHidden/>
                <w:sz w:val="20"/>
                <w:szCs w:val="20"/>
              </w:rPr>
            </w:r>
            <w:r w:rsidR="001C608F" w:rsidRPr="003D01F1">
              <w:rPr>
                <w:i w:val="0"/>
                <w:noProof/>
                <w:webHidden/>
                <w:sz w:val="20"/>
                <w:szCs w:val="20"/>
              </w:rPr>
              <w:fldChar w:fldCharType="separate"/>
            </w:r>
            <w:r w:rsidR="001C608F" w:rsidRPr="003D01F1">
              <w:rPr>
                <w:i w:val="0"/>
                <w:noProof/>
                <w:webHidden/>
                <w:sz w:val="20"/>
                <w:szCs w:val="20"/>
              </w:rPr>
              <w:t>6</w:t>
            </w:r>
            <w:r w:rsidR="001C608F" w:rsidRPr="003D01F1">
              <w:rPr>
                <w:i w:val="0"/>
                <w:noProof/>
                <w:webHidden/>
                <w:sz w:val="20"/>
                <w:szCs w:val="20"/>
              </w:rPr>
              <w:fldChar w:fldCharType="end"/>
            </w:r>
          </w:hyperlink>
        </w:p>
        <w:p w14:paraId="0AD628B5" w14:textId="52F8891E" w:rsidR="001C608F" w:rsidRPr="003D01F1" w:rsidRDefault="003139F1">
          <w:pPr>
            <w:pStyle w:val="TM1"/>
            <w:tabs>
              <w:tab w:val="left" w:pos="440"/>
              <w:tab w:val="right" w:leader="dot" w:pos="9350"/>
            </w:tabs>
            <w:rPr>
              <w:rFonts w:eastAsiaTheme="minorEastAsia"/>
              <w:b w:val="0"/>
              <w:bCs w:val="0"/>
              <w:i w:val="0"/>
              <w:iCs w:val="0"/>
              <w:noProof/>
              <w:sz w:val="20"/>
              <w:szCs w:val="20"/>
              <w:lang w:val="en-US"/>
            </w:rPr>
          </w:pPr>
          <w:hyperlink w:anchor="_Toc28677972" w:history="1">
            <w:r w:rsidR="001C608F" w:rsidRPr="003D01F1">
              <w:rPr>
                <w:rStyle w:val="Lienhypertexte"/>
                <w:rFonts w:ascii="Arial" w:hAnsi="Arial"/>
                <w:i w:val="0"/>
                <w:noProof/>
                <w:sz w:val="20"/>
                <w:szCs w:val="20"/>
              </w:rPr>
              <w:t>I.</w:t>
            </w:r>
            <w:r w:rsidR="001C608F" w:rsidRPr="003D01F1">
              <w:rPr>
                <w:rFonts w:eastAsiaTheme="minorEastAsia"/>
                <w:b w:val="0"/>
                <w:bCs w:val="0"/>
                <w:i w:val="0"/>
                <w:iCs w:val="0"/>
                <w:noProof/>
                <w:sz w:val="20"/>
                <w:szCs w:val="20"/>
                <w:lang w:val="en-US"/>
              </w:rPr>
              <w:tab/>
            </w:r>
            <w:r w:rsidR="001C608F" w:rsidRPr="003D01F1">
              <w:rPr>
                <w:rStyle w:val="Lienhypertexte"/>
                <w:rFonts w:ascii="Arial" w:hAnsi="Arial"/>
                <w:i w:val="0"/>
                <w:noProof/>
                <w:sz w:val="20"/>
                <w:szCs w:val="20"/>
              </w:rPr>
              <w:t>METHODOLOGIE D’ELABORATION DU PLAN D’ACTIONS</w:t>
            </w:r>
            <w:r w:rsidR="001C608F" w:rsidRPr="003D01F1">
              <w:rPr>
                <w:i w:val="0"/>
                <w:noProof/>
                <w:webHidden/>
                <w:sz w:val="20"/>
                <w:szCs w:val="20"/>
              </w:rPr>
              <w:tab/>
            </w:r>
            <w:r w:rsidR="001C608F" w:rsidRPr="003D01F1">
              <w:rPr>
                <w:i w:val="0"/>
                <w:noProof/>
                <w:webHidden/>
                <w:sz w:val="20"/>
                <w:szCs w:val="20"/>
              </w:rPr>
              <w:fldChar w:fldCharType="begin"/>
            </w:r>
            <w:r w:rsidR="001C608F" w:rsidRPr="003D01F1">
              <w:rPr>
                <w:i w:val="0"/>
                <w:noProof/>
                <w:webHidden/>
                <w:sz w:val="20"/>
                <w:szCs w:val="20"/>
              </w:rPr>
              <w:instrText xml:space="preserve"> PAGEREF _Toc28677972 \h </w:instrText>
            </w:r>
            <w:r w:rsidR="001C608F" w:rsidRPr="003D01F1">
              <w:rPr>
                <w:i w:val="0"/>
                <w:noProof/>
                <w:webHidden/>
                <w:sz w:val="20"/>
                <w:szCs w:val="20"/>
              </w:rPr>
            </w:r>
            <w:r w:rsidR="001C608F" w:rsidRPr="003D01F1">
              <w:rPr>
                <w:i w:val="0"/>
                <w:noProof/>
                <w:webHidden/>
                <w:sz w:val="20"/>
                <w:szCs w:val="20"/>
              </w:rPr>
              <w:fldChar w:fldCharType="separate"/>
            </w:r>
            <w:r w:rsidR="001C608F" w:rsidRPr="003D01F1">
              <w:rPr>
                <w:i w:val="0"/>
                <w:noProof/>
                <w:webHidden/>
                <w:sz w:val="20"/>
                <w:szCs w:val="20"/>
              </w:rPr>
              <w:t>7</w:t>
            </w:r>
            <w:r w:rsidR="001C608F" w:rsidRPr="003D01F1">
              <w:rPr>
                <w:i w:val="0"/>
                <w:noProof/>
                <w:webHidden/>
                <w:sz w:val="20"/>
                <w:szCs w:val="20"/>
              </w:rPr>
              <w:fldChar w:fldCharType="end"/>
            </w:r>
          </w:hyperlink>
        </w:p>
        <w:p w14:paraId="54E4565C" w14:textId="36613B8C" w:rsidR="001C608F" w:rsidRPr="003D01F1" w:rsidRDefault="003139F1">
          <w:pPr>
            <w:pStyle w:val="TM1"/>
            <w:tabs>
              <w:tab w:val="left" w:pos="440"/>
              <w:tab w:val="right" w:leader="dot" w:pos="9350"/>
            </w:tabs>
            <w:rPr>
              <w:rFonts w:eastAsiaTheme="minorEastAsia"/>
              <w:b w:val="0"/>
              <w:bCs w:val="0"/>
              <w:i w:val="0"/>
              <w:iCs w:val="0"/>
              <w:noProof/>
              <w:sz w:val="20"/>
              <w:szCs w:val="20"/>
              <w:lang w:val="en-US"/>
            </w:rPr>
          </w:pPr>
          <w:hyperlink w:anchor="_Toc28677973" w:history="1">
            <w:r w:rsidR="001C608F" w:rsidRPr="003D01F1">
              <w:rPr>
                <w:rStyle w:val="Lienhypertexte"/>
                <w:rFonts w:ascii="Arial" w:hAnsi="Arial"/>
                <w:i w:val="0"/>
                <w:noProof/>
                <w:sz w:val="20"/>
                <w:szCs w:val="20"/>
              </w:rPr>
              <w:t>II.</w:t>
            </w:r>
            <w:r w:rsidR="001C608F" w:rsidRPr="003D01F1">
              <w:rPr>
                <w:rFonts w:eastAsiaTheme="minorEastAsia"/>
                <w:b w:val="0"/>
                <w:bCs w:val="0"/>
                <w:i w:val="0"/>
                <w:iCs w:val="0"/>
                <w:noProof/>
                <w:sz w:val="20"/>
                <w:szCs w:val="20"/>
                <w:lang w:val="en-US"/>
              </w:rPr>
              <w:tab/>
            </w:r>
            <w:r w:rsidR="001C608F" w:rsidRPr="003D01F1">
              <w:rPr>
                <w:rStyle w:val="Lienhypertexte"/>
                <w:rFonts w:ascii="Arial" w:hAnsi="Arial"/>
                <w:i w:val="0"/>
                <w:noProof/>
                <w:sz w:val="20"/>
                <w:szCs w:val="20"/>
              </w:rPr>
              <w:t>DISPOSITIF DE SUIVI EVALUATION DU PLAN D’ACTIONS</w:t>
            </w:r>
            <w:r w:rsidR="001C608F" w:rsidRPr="003D01F1">
              <w:rPr>
                <w:i w:val="0"/>
                <w:noProof/>
                <w:webHidden/>
                <w:sz w:val="20"/>
                <w:szCs w:val="20"/>
              </w:rPr>
              <w:tab/>
            </w:r>
            <w:r w:rsidR="001C608F" w:rsidRPr="003D01F1">
              <w:rPr>
                <w:i w:val="0"/>
                <w:noProof/>
                <w:webHidden/>
                <w:sz w:val="20"/>
                <w:szCs w:val="20"/>
              </w:rPr>
              <w:fldChar w:fldCharType="begin"/>
            </w:r>
            <w:r w:rsidR="001C608F" w:rsidRPr="003D01F1">
              <w:rPr>
                <w:i w:val="0"/>
                <w:noProof/>
                <w:webHidden/>
                <w:sz w:val="20"/>
                <w:szCs w:val="20"/>
              </w:rPr>
              <w:instrText xml:space="preserve"> PAGEREF _Toc28677973 \h </w:instrText>
            </w:r>
            <w:r w:rsidR="001C608F" w:rsidRPr="003D01F1">
              <w:rPr>
                <w:i w:val="0"/>
                <w:noProof/>
                <w:webHidden/>
                <w:sz w:val="20"/>
                <w:szCs w:val="20"/>
              </w:rPr>
            </w:r>
            <w:r w:rsidR="001C608F" w:rsidRPr="003D01F1">
              <w:rPr>
                <w:i w:val="0"/>
                <w:noProof/>
                <w:webHidden/>
                <w:sz w:val="20"/>
                <w:szCs w:val="20"/>
              </w:rPr>
              <w:fldChar w:fldCharType="separate"/>
            </w:r>
            <w:r w:rsidR="001C608F" w:rsidRPr="003D01F1">
              <w:rPr>
                <w:i w:val="0"/>
                <w:noProof/>
                <w:webHidden/>
                <w:sz w:val="20"/>
                <w:szCs w:val="20"/>
              </w:rPr>
              <w:t>9</w:t>
            </w:r>
            <w:r w:rsidR="001C608F" w:rsidRPr="003D01F1">
              <w:rPr>
                <w:i w:val="0"/>
                <w:noProof/>
                <w:webHidden/>
                <w:sz w:val="20"/>
                <w:szCs w:val="20"/>
              </w:rPr>
              <w:fldChar w:fldCharType="end"/>
            </w:r>
          </w:hyperlink>
        </w:p>
        <w:p w14:paraId="56D1E083" w14:textId="3257F9DE" w:rsidR="001C608F" w:rsidRPr="003D01F1" w:rsidRDefault="003139F1">
          <w:pPr>
            <w:pStyle w:val="TM2"/>
            <w:tabs>
              <w:tab w:val="right" w:leader="dot" w:pos="9350"/>
            </w:tabs>
            <w:rPr>
              <w:rFonts w:eastAsiaTheme="minorEastAsia"/>
              <w:noProof/>
              <w:sz w:val="20"/>
              <w:szCs w:val="20"/>
            </w:rPr>
          </w:pPr>
          <w:hyperlink w:anchor="_Toc28677974" w:history="1">
            <w:r w:rsidR="001C608F" w:rsidRPr="003D01F1">
              <w:rPr>
                <w:rStyle w:val="Lienhypertexte"/>
                <w:rFonts w:ascii="Arial" w:hAnsi="Arial" w:cs="Arial"/>
                <w:b/>
                <w:noProof/>
                <w:sz w:val="20"/>
                <w:szCs w:val="20"/>
                <w:lang w:val="fr-FR"/>
              </w:rPr>
              <w:t>II.1. Conseil national de modernisation de l’administration et de la bonne gouvernance</w:t>
            </w:r>
            <w:r w:rsidR="001C608F" w:rsidRPr="003D01F1">
              <w:rPr>
                <w:noProof/>
                <w:webHidden/>
                <w:sz w:val="20"/>
                <w:szCs w:val="20"/>
              </w:rPr>
              <w:tab/>
            </w:r>
            <w:r w:rsidR="001C608F" w:rsidRPr="003D01F1">
              <w:rPr>
                <w:noProof/>
                <w:webHidden/>
                <w:sz w:val="20"/>
                <w:szCs w:val="20"/>
              </w:rPr>
              <w:fldChar w:fldCharType="begin"/>
            </w:r>
            <w:r w:rsidR="001C608F" w:rsidRPr="003D01F1">
              <w:rPr>
                <w:noProof/>
                <w:webHidden/>
                <w:sz w:val="20"/>
                <w:szCs w:val="20"/>
              </w:rPr>
              <w:instrText xml:space="preserve"> PAGEREF _Toc28677974 \h </w:instrText>
            </w:r>
            <w:r w:rsidR="001C608F" w:rsidRPr="003D01F1">
              <w:rPr>
                <w:noProof/>
                <w:webHidden/>
                <w:sz w:val="20"/>
                <w:szCs w:val="20"/>
              </w:rPr>
            </w:r>
            <w:r w:rsidR="001C608F" w:rsidRPr="003D01F1">
              <w:rPr>
                <w:noProof/>
                <w:webHidden/>
                <w:sz w:val="20"/>
                <w:szCs w:val="20"/>
              </w:rPr>
              <w:fldChar w:fldCharType="separate"/>
            </w:r>
            <w:r w:rsidR="001C608F" w:rsidRPr="003D01F1">
              <w:rPr>
                <w:noProof/>
                <w:webHidden/>
                <w:sz w:val="20"/>
                <w:szCs w:val="20"/>
              </w:rPr>
              <w:t>10</w:t>
            </w:r>
            <w:r w:rsidR="001C608F" w:rsidRPr="003D01F1">
              <w:rPr>
                <w:noProof/>
                <w:webHidden/>
                <w:sz w:val="20"/>
                <w:szCs w:val="20"/>
              </w:rPr>
              <w:fldChar w:fldCharType="end"/>
            </w:r>
          </w:hyperlink>
        </w:p>
        <w:p w14:paraId="4C9EDA4E" w14:textId="71065FBA" w:rsidR="001C608F" w:rsidRPr="003D01F1" w:rsidRDefault="003139F1">
          <w:pPr>
            <w:pStyle w:val="TM2"/>
            <w:tabs>
              <w:tab w:val="right" w:leader="dot" w:pos="9350"/>
            </w:tabs>
            <w:rPr>
              <w:rFonts w:eastAsiaTheme="minorEastAsia"/>
              <w:noProof/>
              <w:sz w:val="20"/>
              <w:szCs w:val="20"/>
            </w:rPr>
          </w:pPr>
          <w:hyperlink w:anchor="_Toc28677975" w:history="1">
            <w:r w:rsidR="001C608F" w:rsidRPr="003D01F1">
              <w:rPr>
                <w:rStyle w:val="Lienhypertexte"/>
                <w:rFonts w:ascii="Arial" w:hAnsi="Arial" w:cs="Arial"/>
                <w:b/>
                <w:noProof/>
                <w:sz w:val="20"/>
                <w:szCs w:val="20"/>
                <w:lang w:val="fr-FR"/>
              </w:rPr>
              <w:t>II.2. Comité de pilotage de la modernisation de l’administration et de la bonne gouvernance</w:t>
            </w:r>
            <w:r w:rsidR="001C608F" w:rsidRPr="003D01F1">
              <w:rPr>
                <w:noProof/>
                <w:webHidden/>
                <w:sz w:val="20"/>
                <w:szCs w:val="20"/>
              </w:rPr>
              <w:tab/>
            </w:r>
            <w:r w:rsidR="001C608F" w:rsidRPr="003D01F1">
              <w:rPr>
                <w:noProof/>
                <w:webHidden/>
                <w:sz w:val="20"/>
                <w:szCs w:val="20"/>
              </w:rPr>
              <w:fldChar w:fldCharType="begin"/>
            </w:r>
            <w:r w:rsidR="001C608F" w:rsidRPr="003D01F1">
              <w:rPr>
                <w:noProof/>
                <w:webHidden/>
                <w:sz w:val="20"/>
                <w:szCs w:val="20"/>
              </w:rPr>
              <w:instrText xml:space="preserve"> PAGEREF _Toc28677975 \h </w:instrText>
            </w:r>
            <w:r w:rsidR="001C608F" w:rsidRPr="003D01F1">
              <w:rPr>
                <w:noProof/>
                <w:webHidden/>
                <w:sz w:val="20"/>
                <w:szCs w:val="20"/>
              </w:rPr>
            </w:r>
            <w:r w:rsidR="001C608F" w:rsidRPr="003D01F1">
              <w:rPr>
                <w:noProof/>
                <w:webHidden/>
                <w:sz w:val="20"/>
                <w:szCs w:val="20"/>
              </w:rPr>
              <w:fldChar w:fldCharType="separate"/>
            </w:r>
            <w:r w:rsidR="001C608F" w:rsidRPr="003D01F1">
              <w:rPr>
                <w:noProof/>
                <w:webHidden/>
                <w:sz w:val="20"/>
                <w:szCs w:val="20"/>
              </w:rPr>
              <w:t>10</w:t>
            </w:r>
            <w:r w:rsidR="001C608F" w:rsidRPr="003D01F1">
              <w:rPr>
                <w:noProof/>
                <w:webHidden/>
                <w:sz w:val="20"/>
                <w:szCs w:val="20"/>
              </w:rPr>
              <w:fldChar w:fldCharType="end"/>
            </w:r>
          </w:hyperlink>
        </w:p>
        <w:p w14:paraId="0529BE94" w14:textId="4A7A4648" w:rsidR="001C608F" w:rsidRPr="003D01F1" w:rsidRDefault="003139F1">
          <w:pPr>
            <w:pStyle w:val="TM2"/>
            <w:tabs>
              <w:tab w:val="right" w:leader="dot" w:pos="9350"/>
            </w:tabs>
            <w:rPr>
              <w:rFonts w:eastAsiaTheme="minorEastAsia"/>
              <w:noProof/>
              <w:sz w:val="20"/>
              <w:szCs w:val="20"/>
            </w:rPr>
          </w:pPr>
          <w:hyperlink w:anchor="_Toc28677976" w:history="1">
            <w:r w:rsidR="001C608F" w:rsidRPr="003D01F1">
              <w:rPr>
                <w:rStyle w:val="Lienhypertexte"/>
                <w:rFonts w:ascii="Arial" w:hAnsi="Arial" w:cs="Arial"/>
                <w:b/>
                <w:noProof/>
                <w:sz w:val="20"/>
                <w:szCs w:val="20"/>
                <w:lang w:val="fr-FR"/>
              </w:rPr>
              <w:t>II.3. Comité technique de suivi-évaluation de la mise en œuvre du PGO</w:t>
            </w:r>
            <w:r w:rsidR="001C608F" w:rsidRPr="003D01F1">
              <w:rPr>
                <w:noProof/>
                <w:webHidden/>
                <w:sz w:val="20"/>
                <w:szCs w:val="20"/>
              </w:rPr>
              <w:tab/>
            </w:r>
            <w:r w:rsidR="001C608F" w:rsidRPr="003D01F1">
              <w:rPr>
                <w:noProof/>
                <w:webHidden/>
                <w:sz w:val="20"/>
                <w:szCs w:val="20"/>
              </w:rPr>
              <w:fldChar w:fldCharType="begin"/>
            </w:r>
            <w:r w:rsidR="001C608F" w:rsidRPr="003D01F1">
              <w:rPr>
                <w:noProof/>
                <w:webHidden/>
                <w:sz w:val="20"/>
                <w:szCs w:val="20"/>
              </w:rPr>
              <w:instrText xml:space="preserve"> PAGEREF _Toc28677976 \h </w:instrText>
            </w:r>
            <w:r w:rsidR="001C608F" w:rsidRPr="003D01F1">
              <w:rPr>
                <w:noProof/>
                <w:webHidden/>
                <w:sz w:val="20"/>
                <w:szCs w:val="20"/>
              </w:rPr>
            </w:r>
            <w:r w:rsidR="001C608F" w:rsidRPr="003D01F1">
              <w:rPr>
                <w:noProof/>
                <w:webHidden/>
                <w:sz w:val="20"/>
                <w:szCs w:val="20"/>
              </w:rPr>
              <w:fldChar w:fldCharType="separate"/>
            </w:r>
            <w:r w:rsidR="001C608F" w:rsidRPr="003D01F1">
              <w:rPr>
                <w:noProof/>
                <w:webHidden/>
                <w:sz w:val="20"/>
                <w:szCs w:val="20"/>
              </w:rPr>
              <w:t>10</w:t>
            </w:r>
            <w:r w:rsidR="001C608F" w:rsidRPr="003D01F1">
              <w:rPr>
                <w:noProof/>
                <w:webHidden/>
                <w:sz w:val="20"/>
                <w:szCs w:val="20"/>
              </w:rPr>
              <w:fldChar w:fldCharType="end"/>
            </w:r>
          </w:hyperlink>
        </w:p>
        <w:p w14:paraId="2D80D7E2" w14:textId="31F395FC" w:rsidR="001C608F" w:rsidRPr="003D01F1" w:rsidRDefault="003139F1">
          <w:pPr>
            <w:pStyle w:val="TM2"/>
            <w:tabs>
              <w:tab w:val="right" w:leader="dot" w:pos="9350"/>
            </w:tabs>
            <w:rPr>
              <w:rFonts w:eastAsiaTheme="minorEastAsia"/>
              <w:noProof/>
              <w:sz w:val="20"/>
              <w:szCs w:val="20"/>
            </w:rPr>
          </w:pPr>
          <w:hyperlink w:anchor="_Toc28677977" w:history="1">
            <w:r w:rsidR="001C608F" w:rsidRPr="003D01F1">
              <w:rPr>
                <w:rStyle w:val="Lienhypertexte"/>
                <w:rFonts w:ascii="Arial" w:hAnsi="Arial" w:cs="Arial"/>
                <w:b/>
                <w:noProof/>
                <w:sz w:val="20"/>
                <w:szCs w:val="20"/>
                <w:lang w:val="fr-FR"/>
              </w:rPr>
              <w:t>II.4.  Secrétariat technique</w:t>
            </w:r>
            <w:r w:rsidR="001C608F" w:rsidRPr="003D01F1">
              <w:rPr>
                <w:noProof/>
                <w:webHidden/>
                <w:sz w:val="20"/>
                <w:szCs w:val="20"/>
              </w:rPr>
              <w:tab/>
            </w:r>
            <w:r w:rsidR="001C608F" w:rsidRPr="003D01F1">
              <w:rPr>
                <w:noProof/>
                <w:webHidden/>
                <w:sz w:val="20"/>
                <w:szCs w:val="20"/>
              </w:rPr>
              <w:fldChar w:fldCharType="begin"/>
            </w:r>
            <w:r w:rsidR="001C608F" w:rsidRPr="003D01F1">
              <w:rPr>
                <w:noProof/>
                <w:webHidden/>
                <w:sz w:val="20"/>
                <w:szCs w:val="20"/>
              </w:rPr>
              <w:instrText xml:space="preserve"> PAGEREF _Toc28677977 \h </w:instrText>
            </w:r>
            <w:r w:rsidR="001C608F" w:rsidRPr="003D01F1">
              <w:rPr>
                <w:noProof/>
                <w:webHidden/>
                <w:sz w:val="20"/>
                <w:szCs w:val="20"/>
              </w:rPr>
            </w:r>
            <w:r w:rsidR="001C608F" w:rsidRPr="003D01F1">
              <w:rPr>
                <w:noProof/>
                <w:webHidden/>
                <w:sz w:val="20"/>
                <w:szCs w:val="20"/>
              </w:rPr>
              <w:fldChar w:fldCharType="separate"/>
            </w:r>
            <w:r w:rsidR="001C608F" w:rsidRPr="003D01F1">
              <w:rPr>
                <w:noProof/>
                <w:webHidden/>
                <w:sz w:val="20"/>
                <w:szCs w:val="20"/>
              </w:rPr>
              <w:t>11</w:t>
            </w:r>
            <w:r w:rsidR="001C608F" w:rsidRPr="003D01F1">
              <w:rPr>
                <w:noProof/>
                <w:webHidden/>
                <w:sz w:val="20"/>
                <w:szCs w:val="20"/>
              </w:rPr>
              <w:fldChar w:fldCharType="end"/>
            </w:r>
          </w:hyperlink>
        </w:p>
        <w:p w14:paraId="42E6C1B5" w14:textId="3294E7D9" w:rsidR="001C608F" w:rsidRPr="003D01F1" w:rsidRDefault="003139F1">
          <w:pPr>
            <w:pStyle w:val="TM1"/>
            <w:tabs>
              <w:tab w:val="left" w:pos="660"/>
              <w:tab w:val="right" w:leader="dot" w:pos="9350"/>
            </w:tabs>
            <w:rPr>
              <w:rFonts w:eastAsiaTheme="minorEastAsia"/>
              <w:b w:val="0"/>
              <w:bCs w:val="0"/>
              <w:i w:val="0"/>
              <w:iCs w:val="0"/>
              <w:noProof/>
              <w:sz w:val="20"/>
              <w:szCs w:val="20"/>
              <w:lang w:val="en-US"/>
            </w:rPr>
          </w:pPr>
          <w:hyperlink w:anchor="_Toc28677978" w:history="1">
            <w:r w:rsidR="001C608F" w:rsidRPr="003D01F1">
              <w:rPr>
                <w:rStyle w:val="Lienhypertexte"/>
                <w:rFonts w:ascii="Arial" w:hAnsi="Arial"/>
                <w:i w:val="0"/>
                <w:noProof/>
                <w:sz w:val="20"/>
                <w:szCs w:val="20"/>
              </w:rPr>
              <w:t>III.</w:t>
            </w:r>
            <w:r w:rsidR="001C608F" w:rsidRPr="003D01F1">
              <w:rPr>
                <w:rFonts w:eastAsiaTheme="minorEastAsia"/>
                <w:b w:val="0"/>
                <w:bCs w:val="0"/>
                <w:i w:val="0"/>
                <w:iCs w:val="0"/>
                <w:noProof/>
                <w:sz w:val="20"/>
                <w:szCs w:val="20"/>
                <w:lang w:val="en-US"/>
              </w:rPr>
              <w:tab/>
            </w:r>
            <w:r w:rsidR="001C608F" w:rsidRPr="003D01F1">
              <w:rPr>
                <w:rStyle w:val="Lienhypertexte"/>
                <w:rFonts w:ascii="Arial" w:hAnsi="Arial"/>
                <w:i w:val="0"/>
                <w:noProof/>
                <w:sz w:val="20"/>
                <w:szCs w:val="20"/>
              </w:rPr>
              <w:t>ENGAGEMENTS 2019-2021 POUR UN GOUVERNEMENT OUVERT</w:t>
            </w:r>
            <w:r w:rsidR="001C608F" w:rsidRPr="003D01F1">
              <w:rPr>
                <w:i w:val="0"/>
                <w:noProof/>
                <w:webHidden/>
                <w:sz w:val="20"/>
                <w:szCs w:val="20"/>
              </w:rPr>
              <w:tab/>
            </w:r>
            <w:r w:rsidR="001C608F" w:rsidRPr="003D01F1">
              <w:rPr>
                <w:i w:val="0"/>
                <w:noProof/>
                <w:webHidden/>
                <w:sz w:val="20"/>
                <w:szCs w:val="20"/>
              </w:rPr>
              <w:fldChar w:fldCharType="begin"/>
            </w:r>
            <w:r w:rsidR="001C608F" w:rsidRPr="003D01F1">
              <w:rPr>
                <w:i w:val="0"/>
                <w:noProof/>
                <w:webHidden/>
                <w:sz w:val="20"/>
                <w:szCs w:val="20"/>
              </w:rPr>
              <w:instrText xml:space="preserve"> PAGEREF _Toc28677978 \h </w:instrText>
            </w:r>
            <w:r w:rsidR="001C608F" w:rsidRPr="003D01F1">
              <w:rPr>
                <w:i w:val="0"/>
                <w:noProof/>
                <w:webHidden/>
                <w:sz w:val="20"/>
                <w:szCs w:val="20"/>
              </w:rPr>
            </w:r>
            <w:r w:rsidR="001C608F" w:rsidRPr="003D01F1">
              <w:rPr>
                <w:i w:val="0"/>
                <w:noProof/>
                <w:webHidden/>
                <w:sz w:val="20"/>
                <w:szCs w:val="20"/>
              </w:rPr>
              <w:fldChar w:fldCharType="separate"/>
            </w:r>
            <w:r w:rsidR="001C608F" w:rsidRPr="003D01F1">
              <w:rPr>
                <w:i w:val="0"/>
                <w:noProof/>
                <w:webHidden/>
                <w:sz w:val="20"/>
                <w:szCs w:val="20"/>
              </w:rPr>
              <w:t>12</w:t>
            </w:r>
            <w:r w:rsidR="001C608F" w:rsidRPr="003D01F1">
              <w:rPr>
                <w:i w:val="0"/>
                <w:noProof/>
                <w:webHidden/>
                <w:sz w:val="20"/>
                <w:szCs w:val="20"/>
              </w:rPr>
              <w:fldChar w:fldCharType="end"/>
            </w:r>
          </w:hyperlink>
        </w:p>
        <w:p w14:paraId="29A216F8" w14:textId="5E7E8FF0" w:rsidR="001C608F" w:rsidRPr="003D01F1" w:rsidRDefault="003139F1">
          <w:pPr>
            <w:pStyle w:val="TM2"/>
            <w:tabs>
              <w:tab w:val="right" w:leader="dot" w:pos="9350"/>
            </w:tabs>
            <w:rPr>
              <w:rFonts w:eastAsiaTheme="minorEastAsia"/>
              <w:noProof/>
              <w:sz w:val="20"/>
              <w:szCs w:val="20"/>
            </w:rPr>
          </w:pPr>
          <w:hyperlink w:anchor="_Toc28677979" w:history="1">
            <w:r w:rsidR="001C608F" w:rsidRPr="003D01F1">
              <w:rPr>
                <w:rStyle w:val="Lienhypertexte"/>
                <w:rFonts w:ascii="Arial" w:hAnsi="Arial" w:cs="Arial"/>
                <w:b/>
                <w:noProof/>
                <w:sz w:val="20"/>
                <w:szCs w:val="20"/>
                <w:lang w:val="fr-FR"/>
              </w:rPr>
              <w:t>III.1. Participation citoyenne</w:t>
            </w:r>
            <w:r w:rsidR="001C608F" w:rsidRPr="003D01F1">
              <w:rPr>
                <w:noProof/>
                <w:webHidden/>
                <w:sz w:val="20"/>
                <w:szCs w:val="20"/>
              </w:rPr>
              <w:tab/>
            </w:r>
            <w:r w:rsidR="001C608F" w:rsidRPr="003D01F1">
              <w:rPr>
                <w:noProof/>
                <w:webHidden/>
                <w:sz w:val="20"/>
                <w:szCs w:val="20"/>
              </w:rPr>
              <w:fldChar w:fldCharType="begin"/>
            </w:r>
            <w:r w:rsidR="001C608F" w:rsidRPr="003D01F1">
              <w:rPr>
                <w:noProof/>
                <w:webHidden/>
                <w:sz w:val="20"/>
                <w:szCs w:val="20"/>
              </w:rPr>
              <w:instrText xml:space="preserve"> PAGEREF _Toc28677979 \h </w:instrText>
            </w:r>
            <w:r w:rsidR="001C608F" w:rsidRPr="003D01F1">
              <w:rPr>
                <w:noProof/>
                <w:webHidden/>
                <w:sz w:val="20"/>
                <w:szCs w:val="20"/>
              </w:rPr>
            </w:r>
            <w:r w:rsidR="001C608F" w:rsidRPr="003D01F1">
              <w:rPr>
                <w:noProof/>
                <w:webHidden/>
                <w:sz w:val="20"/>
                <w:szCs w:val="20"/>
              </w:rPr>
              <w:fldChar w:fldCharType="separate"/>
            </w:r>
            <w:r w:rsidR="001C608F" w:rsidRPr="003D01F1">
              <w:rPr>
                <w:noProof/>
                <w:webHidden/>
                <w:sz w:val="20"/>
                <w:szCs w:val="20"/>
              </w:rPr>
              <w:t>12</w:t>
            </w:r>
            <w:r w:rsidR="001C608F" w:rsidRPr="003D01F1">
              <w:rPr>
                <w:noProof/>
                <w:webHidden/>
                <w:sz w:val="20"/>
                <w:szCs w:val="20"/>
              </w:rPr>
              <w:fldChar w:fldCharType="end"/>
            </w:r>
          </w:hyperlink>
        </w:p>
        <w:p w14:paraId="4A57F63E" w14:textId="250129E8" w:rsidR="001C608F" w:rsidRPr="003D01F1" w:rsidRDefault="003139F1">
          <w:pPr>
            <w:pStyle w:val="TM3"/>
            <w:rPr>
              <w:rFonts w:asciiTheme="minorHAnsi" w:eastAsiaTheme="minorEastAsia" w:hAnsiTheme="minorHAnsi" w:cstheme="minorBidi"/>
              <w:sz w:val="20"/>
              <w:szCs w:val="20"/>
            </w:rPr>
          </w:pPr>
          <w:hyperlink w:anchor="_Toc28677980" w:history="1">
            <w:r w:rsidR="001C608F" w:rsidRPr="003D01F1">
              <w:rPr>
                <w:rStyle w:val="Lienhypertexte"/>
                <w:sz w:val="20"/>
                <w:szCs w:val="20"/>
              </w:rPr>
              <w:t>III.1.1. Engagement N°1 : Poursuivre l’opérationnalisation du décret 2016-1052 portant modalités de participation des populations à la mise en œuvre de la police de proximité</w:t>
            </w:r>
            <w:r w:rsidR="001C608F" w:rsidRPr="003D01F1">
              <w:rPr>
                <w:webHidden/>
                <w:sz w:val="20"/>
                <w:szCs w:val="20"/>
              </w:rPr>
              <w:tab/>
            </w:r>
            <w:r w:rsidR="001C608F" w:rsidRPr="003D01F1">
              <w:rPr>
                <w:webHidden/>
                <w:sz w:val="20"/>
                <w:szCs w:val="20"/>
              </w:rPr>
              <w:fldChar w:fldCharType="begin"/>
            </w:r>
            <w:r w:rsidR="001C608F" w:rsidRPr="003D01F1">
              <w:rPr>
                <w:webHidden/>
                <w:sz w:val="20"/>
                <w:szCs w:val="20"/>
              </w:rPr>
              <w:instrText xml:space="preserve"> PAGEREF _Toc28677980 \h </w:instrText>
            </w:r>
            <w:r w:rsidR="001C608F" w:rsidRPr="003D01F1">
              <w:rPr>
                <w:webHidden/>
                <w:sz w:val="20"/>
                <w:szCs w:val="20"/>
              </w:rPr>
            </w:r>
            <w:r w:rsidR="001C608F" w:rsidRPr="003D01F1">
              <w:rPr>
                <w:webHidden/>
                <w:sz w:val="20"/>
                <w:szCs w:val="20"/>
              </w:rPr>
              <w:fldChar w:fldCharType="separate"/>
            </w:r>
            <w:r w:rsidR="001C608F" w:rsidRPr="003D01F1">
              <w:rPr>
                <w:webHidden/>
                <w:sz w:val="20"/>
                <w:szCs w:val="20"/>
              </w:rPr>
              <w:t>12</w:t>
            </w:r>
            <w:r w:rsidR="001C608F" w:rsidRPr="003D01F1">
              <w:rPr>
                <w:webHidden/>
                <w:sz w:val="20"/>
                <w:szCs w:val="20"/>
              </w:rPr>
              <w:fldChar w:fldCharType="end"/>
            </w:r>
          </w:hyperlink>
        </w:p>
        <w:p w14:paraId="2B8E93AC" w14:textId="3271D7FF" w:rsidR="001C608F" w:rsidRPr="003D01F1" w:rsidRDefault="003139F1">
          <w:pPr>
            <w:pStyle w:val="TM3"/>
            <w:rPr>
              <w:rFonts w:asciiTheme="minorHAnsi" w:eastAsiaTheme="minorEastAsia" w:hAnsiTheme="minorHAnsi" w:cstheme="minorBidi"/>
              <w:sz w:val="20"/>
              <w:szCs w:val="20"/>
            </w:rPr>
          </w:pPr>
          <w:hyperlink w:anchor="_Toc28677981" w:history="1">
            <w:r w:rsidR="001C608F" w:rsidRPr="003D01F1">
              <w:rPr>
                <w:rStyle w:val="Lienhypertexte"/>
                <w:sz w:val="20"/>
                <w:szCs w:val="20"/>
              </w:rPr>
              <w:t>III.1.2. Engagement N°2 : Mener des actions de communication et de sensibilisation sur l’incivisme fiscal dans quarante-cinq (45) communes pilotes au Burkina Faso</w:t>
            </w:r>
            <w:r w:rsidR="001C608F" w:rsidRPr="003D01F1">
              <w:rPr>
                <w:webHidden/>
                <w:sz w:val="20"/>
                <w:szCs w:val="20"/>
              </w:rPr>
              <w:tab/>
            </w:r>
            <w:r w:rsidR="001C608F" w:rsidRPr="003D01F1">
              <w:rPr>
                <w:webHidden/>
                <w:sz w:val="20"/>
                <w:szCs w:val="20"/>
              </w:rPr>
              <w:fldChar w:fldCharType="begin"/>
            </w:r>
            <w:r w:rsidR="001C608F" w:rsidRPr="003D01F1">
              <w:rPr>
                <w:webHidden/>
                <w:sz w:val="20"/>
                <w:szCs w:val="20"/>
              </w:rPr>
              <w:instrText xml:space="preserve"> PAGEREF _Toc28677981 \h </w:instrText>
            </w:r>
            <w:r w:rsidR="001C608F" w:rsidRPr="003D01F1">
              <w:rPr>
                <w:webHidden/>
                <w:sz w:val="20"/>
                <w:szCs w:val="20"/>
              </w:rPr>
            </w:r>
            <w:r w:rsidR="001C608F" w:rsidRPr="003D01F1">
              <w:rPr>
                <w:webHidden/>
                <w:sz w:val="20"/>
                <w:szCs w:val="20"/>
              </w:rPr>
              <w:fldChar w:fldCharType="separate"/>
            </w:r>
            <w:r w:rsidR="001C608F" w:rsidRPr="003D01F1">
              <w:rPr>
                <w:webHidden/>
                <w:sz w:val="20"/>
                <w:szCs w:val="20"/>
              </w:rPr>
              <w:t>15</w:t>
            </w:r>
            <w:r w:rsidR="001C608F" w:rsidRPr="003D01F1">
              <w:rPr>
                <w:webHidden/>
                <w:sz w:val="20"/>
                <w:szCs w:val="20"/>
              </w:rPr>
              <w:fldChar w:fldCharType="end"/>
            </w:r>
          </w:hyperlink>
        </w:p>
        <w:p w14:paraId="17C3FD96" w14:textId="79EA95C7" w:rsidR="001C608F" w:rsidRPr="003D01F1" w:rsidRDefault="003139F1">
          <w:pPr>
            <w:pStyle w:val="TM2"/>
            <w:tabs>
              <w:tab w:val="right" w:leader="dot" w:pos="9350"/>
            </w:tabs>
            <w:rPr>
              <w:rFonts w:eastAsiaTheme="minorEastAsia"/>
              <w:noProof/>
              <w:sz w:val="20"/>
              <w:szCs w:val="20"/>
            </w:rPr>
          </w:pPr>
          <w:hyperlink w:anchor="_Toc28677982" w:history="1">
            <w:r w:rsidR="001C608F" w:rsidRPr="003D01F1">
              <w:rPr>
                <w:rStyle w:val="Lienhypertexte"/>
                <w:rFonts w:ascii="Arial" w:hAnsi="Arial" w:cs="Arial"/>
                <w:b/>
                <w:noProof/>
                <w:sz w:val="20"/>
                <w:szCs w:val="20"/>
                <w:lang w:val="fr-FR"/>
              </w:rPr>
              <w:t>III.2. Transparence</w:t>
            </w:r>
            <w:r w:rsidR="001C608F" w:rsidRPr="003D01F1">
              <w:rPr>
                <w:noProof/>
                <w:webHidden/>
                <w:sz w:val="20"/>
                <w:szCs w:val="20"/>
              </w:rPr>
              <w:tab/>
            </w:r>
            <w:r w:rsidR="001C608F" w:rsidRPr="003D01F1">
              <w:rPr>
                <w:noProof/>
                <w:webHidden/>
                <w:sz w:val="20"/>
                <w:szCs w:val="20"/>
              </w:rPr>
              <w:fldChar w:fldCharType="begin"/>
            </w:r>
            <w:r w:rsidR="001C608F" w:rsidRPr="003D01F1">
              <w:rPr>
                <w:noProof/>
                <w:webHidden/>
                <w:sz w:val="20"/>
                <w:szCs w:val="20"/>
              </w:rPr>
              <w:instrText xml:space="preserve"> PAGEREF _Toc28677982 \h </w:instrText>
            </w:r>
            <w:r w:rsidR="001C608F" w:rsidRPr="003D01F1">
              <w:rPr>
                <w:noProof/>
                <w:webHidden/>
                <w:sz w:val="20"/>
                <w:szCs w:val="20"/>
              </w:rPr>
            </w:r>
            <w:r w:rsidR="001C608F" w:rsidRPr="003D01F1">
              <w:rPr>
                <w:noProof/>
                <w:webHidden/>
                <w:sz w:val="20"/>
                <w:szCs w:val="20"/>
              </w:rPr>
              <w:fldChar w:fldCharType="separate"/>
            </w:r>
            <w:r w:rsidR="001C608F" w:rsidRPr="003D01F1">
              <w:rPr>
                <w:noProof/>
                <w:webHidden/>
                <w:sz w:val="20"/>
                <w:szCs w:val="20"/>
              </w:rPr>
              <w:t>18</w:t>
            </w:r>
            <w:r w:rsidR="001C608F" w:rsidRPr="003D01F1">
              <w:rPr>
                <w:noProof/>
                <w:webHidden/>
                <w:sz w:val="20"/>
                <w:szCs w:val="20"/>
              </w:rPr>
              <w:fldChar w:fldCharType="end"/>
            </w:r>
          </w:hyperlink>
        </w:p>
        <w:p w14:paraId="54E41DA3" w14:textId="3C42B99F" w:rsidR="001C608F" w:rsidRPr="003D01F1" w:rsidRDefault="003139F1">
          <w:pPr>
            <w:pStyle w:val="TM3"/>
            <w:rPr>
              <w:rFonts w:asciiTheme="minorHAnsi" w:eastAsiaTheme="minorEastAsia" w:hAnsiTheme="minorHAnsi" w:cstheme="minorBidi"/>
              <w:sz w:val="20"/>
              <w:szCs w:val="20"/>
            </w:rPr>
          </w:pPr>
          <w:hyperlink w:anchor="_Toc28677983" w:history="1">
            <w:r w:rsidR="001C608F" w:rsidRPr="003D01F1">
              <w:rPr>
                <w:rStyle w:val="Lienhypertexte"/>
                <w:sz w:val="20"/>
                <w:szCs w:val="20"/>
              </w:rPr>
              <w:t>III.2.1. Engagement N°3 : Renforcer la transparence dans le secteur minier</w:t>
            </w:r>
            <w:r w:rsidR="001C608F" w:rsidRPr="003D01F1">
              <w:rPr>
                <w:webHidden/>
                <w:sz w:val="20"/>
                <w:szCs w:val="20"/>
              </w:rPr>
              <w:tab/>
            </w:r>
            <w:r w:rsidR="001C608F" w:rsidRPr="003D01F1">
              <w:rPr>
                <w:webHidden/>
                <w:sz w:val="20"/>
                <w:szCs w:val="20"/>
              </w:rPr>
              <w:fldChar w:fldCharType="begin"/>
            </w:r>
            <w:r w:rsidR="001C608F" w:rsidRPr="003D01F1">
              <w:rPr>
                <w:webHidden/>
                <w:sz w:val="20"/>
                <w:szCs w:val="20"/>
              </w:rPr>
              <w:instrText xml:space="preserve"> PAGEREF _Toc28677983 \h </w:instrText>
            </w:r>
            <w:r w:rsidR="001C608F" w:rsidRPr="003D01F1">
              <w:rPr>
                <w:webHidden/>
                <w:sz w:val="20"/>
                <w:szCs w:val="20"/>
              </w:rPr>
            </w:r>
            <w:r w:rsidR="001C608F" w:rsidRPr="003D01F1">
              <w:rPr>
                <w:webHidden/>
                <w:sz w:val="20"/>
                <w:szCs w:val="20"/>
              </w:rPr>
              <w:fldChar w:fldCharType="separate"/>
            </w:r>
            <w:r w:rsidR="001C608F" w:rsidRPr="003D01F1">
              <w:rPr>
                <w:webHidden/>
                <w:sz w:val="20"/>
                <w:szCs w:val="20"/>
              </w:rPr>
              <w:t>18</w:t>
            </w:r>
            <w:r w:rsidR="001C608F" w:rsidRPr="003D01F1">
              <w:rPr>
                <w:webHidden/>
                <w:sz w:val="20"/>
                <w:szCs w:val="20"/>
              </w:rPr>
              <w:fldChar w:fldCharType="end"/>
            </w:r>
          </w:hyperlink>
        </w:p>
        <w:p w14:paraId="4E51CE41" w14:textId="3E86C199" w:rsidR="001C608F" w:rsidRPr="003D01F1" w:rsidRDefault="003139F1">
          <w:pPr>
            <w:pStyle w:val="TM3"/>
            <w:rPr>
              <w:rFonts w:asciiTheme="minorHAnsi" w:eastAsiaTheme="minorEastAsia" w:hAnsiTheme="minorHAnsi" w:cstheme="minorBidi"/>
              <w:sz w:val="20"/>
              <w:szCs w:val="20"/>
            </w:rPr>
          </w:pPr>
          <w:hyperlink w:anchor="_Toc28677984" w:history="1">
            <w:r w:rsidR="001C608F" w:rsidRPr="003D01F1">
              <w:rPr>
                <w:rStyle w:val="Lienhypertexte"/>
                <w:sz w:val="20"/>
                <w:szCs w:val="20"/>
              </w:rPr>
              <w:t>III.2.2. Engagement 4 : Mettre en œuvre la réforme sur l’obligation de déclaration d’intérêt et de patrimoine des assujettis autres que les politiques</w:t>
            </w:r>
            <w:r w:rsidR="001C608F" w:rsidRPr="003D01F1">
              <w:rPr>
                <w:webHidden/>
                <w:sz w:val="20"/>
                <w:szCs w:val="20"/>
              </w:rPr>
              <w:tab/>
            </w:r>
            <w:r w:rsidR="001C608F" w:rsidRPr="003D01F1">
              <w:rPr>
                <w:webHidden/>
                <w:sz w:val="20"/>
                <w:szCs w:val="20"/>
              </w:rPr>
              <w:fldChar w:fldCharType="begin"/>
            </w:r>
            <w:r w:rsidR="001C608F" w:rsidRPr="003D01F1">
              <w:rPr>
                <w:webHidden/>
                <w:sz w:val="20"/>
                <w:szCs w:val="20"/>
              </w:rPr>
              <w:instrText xml:space="preserve"> PAGEREF _Toc28677984 \h </w:instrText>
            </w:r>
            <w:r w:rsidR="001C608F" w:rsidRPr="003D01F1">
              <w:rPr>
                <w:webHidden/>
                <w:sz w:val="20"/>
                <w:szCs w:val="20"/>
              </w:rPr>
            </w:r>
            <w:r w:rsidR="001C608F" w:rsidRPr="003D01F1">
              <w:rPr>
                <w:webHidden/>
                <w:sz w:val="20"/>
                <w:szCs w:val="20"/>
              </w:rPr>
              <w:fldChar w:fldCharType="separate"/>
            </w:r>
            <w:r w:rsidR="001C608F" w:rsidRPr="003D01F1">
              <w:rPr>
                <w:webHidden/>
                <w:sz w:val="20"/>
                <w:szCs w:val="20"/>
              </w:rPr>
              <w:t>21</w:t>
            </w:r>
            <w:r w:rsidR="001C608F" w:rsidRPr="003D01F1">
              <w:rPr>
                <w:webHidden/>
                <w:sz w:val="20"/>
                <w:szCs w:val="20"/>
              </w:rPr>
              <w:fldChar w:fldCharType="end"/>
            </w:r>
          </w:hyperlink>
        </w:p>
        <w:p w14:paraId="33627DDD" w14:textId="03B28B68" w:rsidR="001C608F" w:rsidRPr="003D01F1" w:rsidRDefault="003139F1">
          <w:pPr>
            <w:pStyle w:val="TM2"/>
            <w:tabs>
              <w:tab w:val="right" w:leader="dot" w:pos="9350"/>
            </w:tabs>
            <w:rPr>
              <w:rFonts w:eastAsiaTheme="minorEastAsia"/>
              <w:noProof/>
              <w:sz w:val="20"/>
              <w:szCs w:val="20"/>
            </w:rPr>
          </w:pPr>
          <w:hyperlink w:anchor="_Toc28677985" w:history="1">
            <w:r w:rsidR="001C608F" w:rsidRPr="003D01F1">
              <w:rPr>
                <w:rStyle w:val="Lienhypertexte"/>
                <w:rFonts w:ascii="Arial" w:hAnsi="Arial" w:cs="Arial"/>
                <w:b/>
                <w:noProof/>
                <w:sz w:val="20"/>
                <w:szCs w:val="20"/>
                <w:lang w:val="fr-FR"/>
              </w:rPr>
              <w:t>III.3. Efficacité de l’administration publique</w:t>
            </w:r>
            <w:r w:rsidR="001C608F" w:rsidRPr="003D01F1">
              <w:rPr>
                <w:noProof/>
                <w:webHidden/>
                <w:sz w:val="20"/>
                <w:szCs w:val="20"/>
              </w:rPr>
              <w:tab/>
            </w:r>
            <w:r w:rsidR="001C608F" w:rsidRPr="003D01F1">
              <w:rPr>
                <w:noProof/>
                <w:webHidden/>
                <w:sz w:val="20"/>
                <w:szCs w:val="20"/>
              </w:rPr>
              <w:fldChar w:fldCharType="begin"/>
            </w:r>
            <w:r w:rsidR="001C608F" w:rsidRPr="003D01F1">
              <w:rPr>
                <w:noProof/>
                <w:webHidden/>
                <w:sz w:val="20"/>
                <w:szCs w:val="20"/>
              </w:rPr>
              <w:instrText xml:space="preserve"> PAGEREF _Toc28677985 \h </w:instrText>
            </w:r>
            <w:r w:rsidR="001C608F" w:rsidRPr="003D01F1">
              <w:rPr>
                <w:noProof/>
                <w:webHidden/>
                <w:sz w:val="20"/>
                <w:szCs w:val="20"/>
              </w:rPr>
            </w:r>
            <w:r w:rsidR="001C608F" w:rsidRPr="003D01F1">
              <w:rPr>
                <w:noProof/>
                <w:webHidden/>
                <w:sz w:val="20"/>
                <w:szCs w:val="20"/>
              </w:rPr>
              <w:fldChar w:fldCharType="separate"/>
            </w:r>
            <w:r w:rsidR="001C608F" w:rsidRPr="003D01F1">
              <w:rPr>
                <w:noProof/>
                <w:webHidden/>
                <w:sz w:val="20"/>
                <w:szCs w:val="20"/>
              </w:rPr>
              <w:t>24</w:t>
            </w:r>
            <w:r w:rsidR="001C608F" w:rsidRPr="003D01F1">
              <w:rPr>
                <w:noProof/>
                <w:webHidden/>
                <w:sz w:val="20"/>
                <w:szCs w:val="20"/>
              </w:rPr>
              <w:fldChar w:fldCharType="end"/>
            </w:r>
          </w:hyperlink>
        </w:p>
        <w:p w14:paraId="6483507D" w14:textId="4D9B46CA" w:rsidR="001C608F" w:rsidRPr="003D01F1" w:rsidRDefault="003139F1">
          <w:pPr>
            <w:pStyle w:val="TM3"/>
            <w:rPr>
              <w:rFonts w:asciiTheme="minorHAnsi" w:eastAsiaTheme="minorEastAsia" w:hAnsiTheme="minorHAnsi" w:cstheme="minorBidi"/>
              <w:sz w:val="20"/>
              <w:szCs w:val="20"/>
            </w:rPr>
          </w:pPr>
          <w:hyperlink w:anchor="_Toc28677986" w:history="1">
            <w:r w:rsidR="001C608F" w:rsidRPr="003D01F1">
              <w:rPr>
                <w:rStyle w:val="Lienhypertexte"/>
                <w:sz w:val="20"/>
                <w:szCs w:val="20"/>
              </w:rPr>
              <w:t>III.3.1. Engagement 5 : Moderniser le système d’état civil par l’utilisation de la solution technologique innovante et intégrée « ICIVIL » dans les six (06) communes de lancement (Kaya Nanoro, Soaw, Nouna, Bourasso, Dokuy)</w:t>
            </w:r>
            <w:r w:rsidR="001C608F" w:rsidRPr="003D01F1">
              <w:rPr>
                <w:webHidden/>
                <w:sz w:val="20"/>
                <w:szCs w:val="20"/>
              </w:rPr>
              <w:tab/>
            </w:r>
            <w:r w:rsidR="001C608F" w:rsidRPr="003D01F1">
              <w:rPr>
                <w:webHidden/>
                <w:sz w:val="20"/>
                <w:szCs w:val="20"/>
              </w:rPr>
              <w:fldChar w:fldCharType="begin"/>
            </w:r>
            <w:r w:rsidR="001C608F" w:rsidRPr="003D01F1">
              <w:rPr>
                <w:webHidden/>
                <w:sz w:val="20"/>
                <w:szCs w:val="20"/>
              </w:rPr>
              <w:instrText xml:space="preserve"> PAGEREF _Toc28677986 \h </w:instrText>
            </w:r>
            <w:r w:rsidR="001C608F" w:rsidRPr="003D01F1">
              <w:rPr>
                <w:webHidden/>
                <w:sz w:val="20"/>
                <w:szCs w:val="20"/>
              </w:rPr>
            </w:r>
            <w:r w:rsidR="001C608F" w:rsidRPr="003D01F1">
              <w:rPr>
                <w:webHidden/>
                <w:sz w:val="20"/>
                <w:szCs w:val="20"/>
              </w:rPr>
              <w:fldChar w:fldCharType="separate"/>
            </w:r>
            <w:r w:rsidR="001C608F" w:rsidRPr="003D01F1">
              <w:rPr>
                <w:webHidden/>
                <w:sz w:val="20"/>
                <w:szCs w:val="20"/>
              </w:rPr>
              <w:t>24</w:t>
            </w:r>
            <w:r w:rsidR="001C608F" w:rsidRPr="003D01F1">
              <w:rPr>
                <w:webHidden/>
                <w:sz w:val="20"/>
                <w:szCs w:val="20"/>
              </w:rPr>
              <w:fldChar w:fldCharType="end"/>
            </w:r>
          </w:hyperlink>
        </w:p>
        <w:p w14:paraId="1CB3B702" w14:textId="4A5C3C74" w:rsidR="001C608F" w:rsidRPr="003D01F1" w:rsidRDefault="003139F1">
          <w:pPr>
            <w:pStyle w:val="TM3"/>
            <w:rPr>
              <w:rFonts w:asciiTheme="minorHAnsi" w:eastAsiaTheme="minorEastAsia" w:hAnsiTheme="minorHAnsi" w:cstheme="minorBidi"/>
              <w:sz w:val="20"/>
              <w:szCs w:val="20"/>
            </w:rPr>
          </w:pPr>
          <w:hyperlink w:anchor="_Toc28677987" w:history="1">
            <w:r w:rsidR="001C608F" w:rsidRPr="003D01F1">
              <w:rPr>
                <w:rStyle w:val="Lienhypertexte"/>
                <w:sz w:val="20"/>
                <w:szCs w:val="20"/>
              </w:rPr>
              <w:t>III.3.2. Engagement 6 : Opérationnaliser le dispositif d’enregistrement et de traitement des plaintes et suggestions dans l’administration publique</w:t>
            </w:r>
            <w:r w:rsidR="001C608F" w:rsidRPr="003D01F1">
              <w:rPr>
                <w:webHidden/>
                <w:sz w:val="20"/>
                <w:szCs w:val="20"/>
              </w:rPr>
              <w:tab/>
            </w:r>
            <w:r w:rsidR="001C608F" w:rsidRPr="003D01F1">
              <w:rPr>
                <w:webHidden/>
                <w:sz w:val="20"/>
                <w:szCs w:val="20"/>
              </w:rPr>
              <w:fldChar w:fldCharType="begin"/>
            </w:r>
            <w:r w:rsidR="001C608F" w:rsidRPr="003D01F1">
              <w:rPr>
                <w:webHidden/>
                <w:sz w:val="20"/>
                <w:szCs w:val="20"/>
              </w:rPr>
              <w:instrText xml:space="preserve"> PAGEREF _Toc28677987 \h </w:instrText>
            </w:r>
            <w:r w:rsidR="001C608F" w:rsidRPr="003D01F1">
              <w:rPr>
                <w:webHidden/>
                <w:sz w:val="20"/>
                <w:szCs w:val="20"/>
              </w:rPr>
            </w:r>
            <w:r w:rsidR="001C608F" w:rsidRPr="003D01F1">
              <w:rPr>
                <w:webHidden/>
                <w:sz w:val="20"/>
                <w:szCs w:val="20"/>
              </w:rPr>
              <w:fldChar w:fldCharType="separate"/>
            </w:r>
            <w:r w:rsidR="001C608F" w:rsidRPr="003D01F1">
              <w:rPr>
                <w:webHidden/>
                <w:sz w:val="20"/>
                <w:szCs w:val="20"/>
              </w:rPr>
              <w:t>27</w:t>
            </w:r>
            <w:r w:rsidR="001C608F" w:rsidRPr="003D01F1">
              <w:rPr>
                <w:webHidden/>
                <w:sz w:val="20"/>
                <w:szCs w:val="20"/>
              </w:rPr>
              <w:fldChar w:fldCharType="end"/>
            </w:r>
          </w:hyperlink>
        </w:p>
        <w:p w14:paraId="35809B46" w14:textId="0CA13155" w:rsidR="001C608F" w:rsidRPr="003D01F1" w:rsidRDefault="003139F1">
          <w:pPr>
            <w:pStyle w:val="TM2"/>
            <w:tabs>
              <w:tab w:val="right" w:leader="dot" w:pos="9350"/>
            </w:tabs>
            <w:rPr>
              <w:rFonts w:eastAsiaTheme="minorEastAsia"/>
              <w:noProof/>
              <w:sz w:val="20"/>
              <w:szCs w:val="20"/>
            </w:rPr>
          </w:pPr>
          <w:hyperlink w:anchor="_Toc28677988" w:history="1">
            <w:r w:rsidR="001C608F" w:rsidRPr="003D01F1">
              <w:rPr>
                <w:rStyle w:val="Lienhypertexte"/>
                <w:rFonts w:ascii="Arial" w:hAnsi="Arial" w:cs="Arial"/>
                <w:b/>
                <w:noProof/>
                <w:sz w:val="20"/>
                <w:szCs w:val="20"/>
              </w:rPr>
              <w:t>III.4. Equité et justice sociale</w:t>
            </w:r>
            <w:r w:rsidR="001C608F" w:rsidRPr="003D01F1">
              <w:rPr>
                <w:noProof/>
                <w:webHidden/>
                <w:sz w:val="20"/>
                <w:szCs w:val="20"/>
              </w:rPr>
              <w:tab/>
            </w:r>
            <w:r w:rsidR="001C608F" w:rsidRPr="003D01F1">
              <w:rPr>
                <w:noProof/>
                <w:webHidden/>
                <w:sz w:val="20"/>
                <w:szCs w:val="20"/>
              </w:rPr>
              <w:fldChar w:fldCharType="begin"/>
            </w:r>
            <w:r w:rsidR="001C608F" w:rsidRPr="003D01F1">
              <w:rPr>
                <w:noProof/>
                <w:webHidden/>
                <w:sz w:val="20"/>
                <w:szCs w:val="20"/>
              </w:rPr>
              <w:instrText xml:space="preserve"> PAGEREF _Toc28677988 \h </w:instrText>
            </w:r>
            <w:r w:rsidR="001C608F" w:rsidRPr="003D01F1">
              <w:rPr>
                <w:noProof/>
                <w:webHidden/>
                <w:sz w:val="20"/>
                <w:szCs w:val="20"/>
              </w:rPr>
            </w:r>
            <w:r w:rsidR="001C608F" w:rsidRPr="003D01F1">
              <w:rPr>
                <w:noProof/>
                <w:webHidden/>
                <w:sz w:val="20"/>
                <w:szCs w:val="20"/>
              </w:rPr>
              <w:fldChar w:fldCharType="separate"/>
            </w:r>
            <w:r w:rsidR="001C608F" w:rsidRPr="003D01F1">
              <w:rPr>
                <w:noProof/>
                <w:webHidden/>
                <w:sz w:val="20"/>
                <w:szCs w:val="20"/>
              </w:rPr>
              <w:t>30</w:t>
            </w:r>
            <w:r w:rsidR="001C608F" w:rsidRPr="003D01F1">
              <w:rPr>
                <w:noProof/>
                <w:webHidden/>
                <w:sz w:val="20"/>
                <w:szCs w:val="20"/>
              </w:rPr>
              <w:fldChar w:fldCharType="end"/>
            </w:r>
          </w:hyperlink>
        </w:p>
        <w:p w14:paraId="21D19437" w14:textId="3886990E" w:rsidR="001C608F" w:rsidRPr="003D01F1" w:rsidRDefault="003139F1">
          <w:pPr>
            <w:pStyle w:val="TM3"/>
            <w:rPr>
              <w:rFonts w:asciiTheme="minorHAnsi" w:eastAsiaTheme="minorEastAsia" w:hAnsiTheme="minorHAnsi" w:cstheme="minorBidi"/>
              <w:sz w:val="20"/>
              <w:szCs w:val="20"/>
            </w:rPr>
          </w:pPr>
          <w:hyperlink w:anchor="_Toc28677989" w:history="1">
            <w:r w:rsidR="001C608F" w:rsidRPr="003D01F1">
              <w:rPr>
                <w:rStyle w:val="Lienhypertexte"/>
                <w:sz w:val="20"/>
                <w:szCs w:val="20"/>
              </w:rPr>
              <w:t>III.4.1. Engagement 7 : Améliorer l’accès des personnes vulnérables au Fonds d’assistance judiciaire</w:t>
            </w:r>
            <w:r w:rsidR="001C608F" w:rsidRPr="003D01F1">
              <w:rPr>
                <w:webHidden/>
                <w:sz w:val="20"/>
                <w:szCs w:val="20"/>
              </w:rPr>
              <w:tab/>
            </w:r>
            <w:r w:rsidR="001C608F" w:rsidRPr="003D01F1">
              <w:rPr>
                <w:webHidden/>
                <w:sz w:val="20"/>
                <w:szCs w:val="20"/>
              </w:rPr>
              <w:fldChar w:fldCharType="begin"/>
            </w:r>
            <w:r w:rsidR="001C608F" w:rsidRPr="003D01F1">
              <w:rPr>
                <w:webHidden/>
                <w:sz w:val="20"/>
                <w:szCs w:val="20"/>
              </w:rPr>
              <w:instrText xml:space="preserve"> PAGEREF _Toc28677989 \h </w:instrText>
            </w:r>
            <w:r w:rsidR="001C608F" w:rsidRPr="003D01F1">
              <w:rPr>
                <w:webHidden/>
                <w:sz w:val="20"/>
                <w:szCs w:val="20"/>
              </w:rPr>
            </w:r>
            <w:r w:rsidR="001C608F" w:rsidRPr="003D01F1">
              <w:rPr>
                <w:webHidden/>
                <w:sz w:val="20"/>
                <w:szCs w:val="20"/>
              </w:rPr>
              <w:fldChar w:fldCharType="separate"/>
            </w:r>
            <w:r w:rsidR="001C608F" w:rsidRPr="003D01F1">
              <w:rPr>
                <w:webHidden/>
                <w:sz w:val="20"/>
                <w:szCs w:val="20"/>
              </w:rPr>
              <w:t>30</w:t>
            </w:r>
            <w:r w:rsidR="001C608F" w:rsidRPr="003D01F1">
              <w:rPr>
                <w:webHidden/>
                <w:sz w:val="20"/>
                <w:szCs w:val="20"/>
              </w:rPr>
              <w:fldChar w:fldCharType="end"/>
            </w:r>
          </w:hyperlink>
        </w:p>
        <w:p w14:paraId="002FB5E9" w14:textId="7A9DB224" w:rsidR="001C608F" w:rsidRPr="003D01F1" w:rsidRDefault="003139F1">
          <w:pPr>
            <w:pStyle w:val="TM3"/>
            <w:rPr>
              <w:rFonts w:asciiTheme="minorHAnsi" w:eastAsiaTheme="minorEastAsia" w:hAnsiTheme="minorHAnsi" w:cstheme="minorBidi"/>
              <w:sz w:val="20"/>
              <w:szCs w:val="20"/>
            </w:rPr>
          </w:pPr>
          <w:hyperlink w:anchor="_Toc28677990" w:history="1">
            <w:r w:rsidR="001C608F" w:rsidRPr="003D01F1">
              <w:rPr>
                <w:rStyle w:val="Lienhypertexte"/>
                <w:sz w:val="20"/>
                <w:szCs w:val="20"/>
              </w:rPr>
              <w:t>III.4.2. Engagement N°8 : Accroitre l’autonomisation socio-économique des jeunes et des femmes</w:t>
            </w:r>
            <w:r w:rsidR="001C608F" w:rsidRPr="003D01F1">
              <w:rPr>
                <w:webHidden/>
                <w:sz w:val="20"/>
                <w:szCs w:val="20"/>
              </w:rPr>
              <w:tab/>
            </w:r>
            <w:r w:rsidR="001C608F" w:rsidRPr="003D01F1">
              <w:rPr>
                <w:webHidden/>
                <w:sz w:val="20"/>
                <w:szCs w:val="20"/>
              </w:rPr>
              <w:fldChar w:fldCharType="begin"/>
            </w:r>
            <w:r w:rsidR="001C608F" w:rsidRPr="003D01F1">
              <w:rPr>
                <w:webHidden/>
                <w:sz w:val="20"/>
                <w:szCs w:val="20"/>
              </w:rPr>
              <w:instrText xml:space="preserve"> PAGEREF _Toc28677990 \h </w:instrText>
            </w:r>
            <w:r w:rsidR="001C608F" w:rsidRPr="003D01F1">
              <w:rPr>
                <w:webHidden/>
                <w:sz w:val="20"/>
                <w:szCs w:val="20"/>
              </w:rPr>
            </w:r>
            <w:r w:rsidR="001C608F" w:rsidRPr="003D01F1">
              <w:rPr>
                <w:webHidden/>
                <w:sz w:val="20"/>
                <w:szCs w:val="20"/>
              </w:rPr>
              <w:fldChar w:fldCharType="separate"/>
            </w:r>
            <w:r w:rsidR="001C608F" w:rsidRPr="003D01F1">
              <w:rPr>
                <w:webHidden/>
                <w:sz w:val="20"/>
                <w:szCs w:val="20"/>
              </w:rPr>
              <w:t>34</w:t>
            </w:r>
            <w:r w:rsidR="001C608F" w:rsidRPr="003D01F1">
              <w:rPr>
                <w:webHidden/>
                <w:sz w:val="20"/>
                <w:szCs w:val="20"/>
              </w:rPr>
              <w:fldChar w:fldCharType="end"/>
            </w:r>
          </w:hyperlink>
        </w:p>
        <w:p w14:paraId="41625A66" w14:textId="575E57AC" w:rsidR="001C608F" w:rsidRPr="003D01F1" w:rsidRDefault="003139F1">
          <w:pPr>
            <w:pStyle w:val="TM3"/>
            <w:rPr>
              <w:rFonts w:asciiTheme="minorHAnsi" w:eastAsiaTheme="minorEastAsia" w:hAnsiTheme="minorHAnsi" w:cstheme="minorBidi"/>
              <w:sz w:val="20"/>
              <w:szCs w:val="20"/>
            </w:rPr>
          </w:pPr>
          <w:hyperlink w:anchor="_Toc28677991" w:history="1">
            <w:r w:rsidR="001C608F" w:rsidRPr="003D01F1">
              <w:rPr>
                <w:rStyle w:val="Lienhypertexte"/>
                <w:sz w:val="20"/>
                <w:szCs w:val="20"/>
              </w:rPr>
              <w:t>III.4.3. Engagement N°9 : Accroitre la représentativité des femmes dans les sphères de décision</w:t>
            </w:r>
            <w:r w:rsidR="001C608F" w:rsidRPr="003D01F1">
              <w:rPr>
                <w:webHidden/>
                <w:sz w:val="20"/>
                <w:szCs w:val="20"/>
              </w:rPr>
              <w:tab/>
            </w:r>
            <w:r w:rsidR="001C608F" w:rsidRPr="003D01F1">
              <w:rPr>
                <w:webHidden/>
                <w:sz w:val="20"/>
                <w:szCs w:val="20"/>
              </w:rPr>
              <w:fldChar w:fldCharType="begin"/>
            </w:r>
            <w:r w:rsidR="001C608F" w:rsidRPr="003D01F1">
              <w:rPr>
                <w:webHidden/>
                <w:sz w:val="20"/>
                <w:szCs w:val="20"/>
              </w:rPr>
              <w:instrText xml:space="preserve"> PAGEREF _Toc28677991 \h </w:instrText>
            </w:r>
            <w:r w:rsidR="001C608F" w:rsidRPr="003D01F1">
              <w:rPr>
                <w:webHidden/>
                <w:sz w:val="20"/>
                <w:szCs w:val="20"/>
              </w:rPr>
            </w:r>
            <w:r w:rsidR="001C608F" w:rsidRPr="003D01F1">
              <w:rPr>
                <w:webHidden/>
                <w:sz w:val="20"/>
                <w:szCs w:val="20"/>
              </w:rPr>
              <w:fldChar w:fldCharType="separate"/>
            </w:r>
            <w:r w:rsidR="001C608F" w:rsidRPr="003D01F1">
              <w:rPr>
                <w:webHidden/>
                <w:sz w:val="20"/>
                <w:szCs w:val="20"/>
              </w:rPr>
              <w:t>38</w:t>
            </w:r>
            <w:r w:rsidR="001C608F" w:rsidRPr="003D01F1">
              <w:rPr>
                <w:webHidden/>
                <w:sz w:val="20"/>
                <w:szCs w:val="20"/>
              </w:rPr>
              <w:fldChar w:fldCharType="end"/>
            </w:r>
          </w:hyperlink>
        </w:p>
        <w:p w14:paraId="7532E214" w14:textId="38DE16BD" w:rsidR="001C608F" w:rsidRPr="003D01F1" w:rsidRDefault="003139F1">
          <w:pPr>
            <w:pStyle w:val="TM2"/>
            <w:tabs>
              <w:tab w:val="right" w:leader="dot" w:pos="9350"/>
            </w:tabs>
            <w:rPr>
              <w:rFonts w:eastAsiaTheme="minorEastAsia"/>
              <w:noProof/>
              <w:sz w:val="20"/>
              <w:szCs w:val="20"/>
            </w:rPr>
          </w:pPr>
          <w:hyperlink w:anchor="_Toc28677992" w:history="1">
            <w:r w:rsidR="001C608F" w:rsidRPr="003D01F1">
              <w:rPr>
                <w:rStyle w:val="Lienhypertexte"/>
                <w:rFonts w:ascii="Arial" w:hAnsi="Arial" w:cs="Arial"/>
                <w:b/>
                <w:noProof/>
                <w:sz w:val="20"/>
                <w:szCs w:val="20"/>
                <w:lang w:val="fr-FR"/>
              </w:rPr>
              <w:t>III.5. Accès à l’information</w:t>
            </w:r>
            <w:r w:rsidR="001C608F" w:rsidRPr="003D01F1">
              <w:rPr>
                <w:noProof/>
                <w:webHidden/>
                <w:sz w:val="20"/>
                <w:szCs w:val="20"/>
              </w:rPr>
              <w:tab/>
            </w:r>
            <w:r w:rsidR="001C608F" w:rsidRPr="003D01F1">
              <w:rPr>
                <w:noProof/>
                <w:webHidden/>
                <w:sz w:val="20"/>
                <w:szCs w:val="20"/>
              </w:rPr>
              <w:fldChar w:fldCharType="begin"/>
            </w:r>
            <w:r w:rsidR="001C608F" w:rsidRPr="003D01F1">
              <w:rPr>
                <w:noProof/>
                <w:webHidden/>
                <w:sz w:val="20"/>
                <w:szCs w:val="20"/>
              </w:rPr>
              <w:instrText xml:space="preserve"> PAGEREF _Toc28677992 \h </w:instrText>
            </w:r>
            <w:r w:rsidR="001C608F" w:rsidRPr="003D01F1">
              <w:rPr>
                <w:noProof/>
                <w:webHidden/>
                <w:sz w:val="20"/>
                <w:szCs w:val="20"/>
              </w:rPr>
            </w:r>
            <w:r w:rsidR="001C608F" w:rsidRPr="003D01F1">
              <w:rPr>
                <w:noProof/>
                <w:webHidden/>
                <w:sz w:val="20"/>
                <w:szCs w:val="20"/>
              </w:rPr>
              <w:fldChar w:fldCharType="separate"/>
            </w:r>
            <w:r w:rsidR="001C608F" w:rsidRPr="003D01F1">
              <w:rPr>
                <w:noProof/>
                <w:webHidden/>
                <w:sz w:val="20"/>
                <w:szCs w:val="20"/>
              </w:rPr>
              <w:t>41</w:t>
            </w:r>
            <w:r w:rsidR="001C608F" w:rsidRPr="003D01F1">
              <w:rPr>
                <w:noProof/>
                <w:webHidden/>
                <w:sz w:val="20"/>
                <w:szCs w:val="20"/>
              </w:rPr>
              <w:fldChar w:fldCharType="end"/>
            </w:r>
          </w:hyperlink>
        </w:p>
        <w:p w14:paraId="3C181E7D" w14:textId="554B6D54" w:rsidR="001C608F" w:rsidRPr="003D01F1" w:rsidRDefault="003139F1">
          <w:pPr>
            <w:pStyle w:val="TM3"/>
            <w:rPr>
              <w:rFonts w:asciiTheme="minorHAnsi" w:eastAsiaTheme="minorEastAsia" w:hAnsiTheme="minorHAnsi" w:cstheme="minorBidi"/>
              <w:sz w:val="20"/>
              <w:szCs w:val="20"/>
            </w:rPr>
          </w:pPr>
          <w:hyperlink w:anchor="_Toc28677993" w:history="1">
            <w:r w:rsidR="001C608F" w:rsidRPr="003D01F1">
              <w:rPr>
                <w:rStyle w:val="Lienhypertexte"/>
                <w:sz w:val="20"/>
                <w:szCs w:val="20"/>
              </w:rPr>
              <w:t>III.5.1. Engagement 10 : Vulgariser le Guichet virtuel de l’administration publique (GVAP)</w:t>
            </w:r>
            <w:r w:rsidR="001C608F" w:rsidRPr="003D01F1">
              <w:rPr>
                <w:webHidden/>
                <w:sz w:val="20"/>
                <w:szCs w:val="20"/>
              </w:rPr>
              <w:tab/>
            </w:r>
            <w:r w:rsidR="001C608F" w:rsidRPr="003D01F1">
              <w:rPr>
                <w:webHidden/>
                <w:sz w:val="20"/>
                <w:szCs w:val="20"/>
              </w:rPr>
              <w:fldChar w:fldCharType="begin"/>
            </w:r>
            <w:r w:rsidR="001C608F" w:rsidRPr="003D01F1">
              <w:rPr>
                <w:webHidden/>
                <w:sz w:val="20"/>
                <w:szCs w:val="20"/>
              </w:rPr>
              <w:instrText xml:space="preserve"> PAGEREF _Toc28677993 \h </w:instrText>
            </w:r>
            <w:r w:rsidR="001C608F" w:rsidRPr="003D01F1">
              <w:rPr>
                <w:webHidden/>
                <w:sz w:val="20"/>
                <w:szCs w:val="20"/>
              </w:rPr>
            </w:r>
            <w:r w:rsidR="001C608F" w:rsidRPr="003D01F1">
              <w:rPr>
                <w:webHidden/>
                <w:sz w:val="20"/>
                <w:szCs w:val="20"/>
              </w:rPr>
              <w:fldChar w:fldCharType="separate"/>
            </w:r>
            <w:r w:rsidR="001C608F" w:rsidRPr="003D01F1">
              <w:rPr>
                <w:webHidden/>
                <w:sz w:val="20"/>
                <w:szCs w:val="20"/>
              </w:rPr>
              <w:t>41</w:t>
            </w:r>
            <w:r w:rsidR="001C608F" w:rsidRPr="003D01F1">
              <w:rPr>
                <w:webHidden/>
                <w:sz w:val="20"/>
                <w:szCs w:val="20"/>
              </w:rPr>
              <w:fldChar w:fldCharType="end"/>
            </w:r>
          </w:hyperlink>
        </w:p>
        <w:p w14:paraId="045679C1" w14:textId="7CB6109D" w:rsidR="001C608F" w:rsidRPr="003D01F1" w:rsidRDefault="003139F1">
          <w:pPr>
            <w:pStyle w:val="TM3"/>
            <w:rPr>
              <w:rFonts w:asciiTheme="minorHAnsi" w:eastAsiaTheme="minorEastAsia" w:hAnsiTheme="minorHAnsi" w:cstheme="minorBidi"/>
              <w:sz w:val="20"/>
              <w:szCs w:val="20"/>
            </w:rPr>
          </w:pPr>
          <w:hyperlink w:anchor="_Toc28677994" w:history="1">
            <w:r w:rsidR="001C608F" w:rsidRPr="003D01F1">
              <w:rPr>
                <w:rStyle w:val="Lienhypertexte"/>
                <w:rFonts w:eastAsia="Times New Roman"/>
                <w:sz w:val="20"/>
                <w:szCs w:val="20"/>
                <w:lang w:eastAsia="fr-FR"/>
              </w:rPr>
              <w:t xml:space="preserve">III.5.2. Engagement 11 : </w:t>
            </w:r>
            <w:r w:rsidR="001C608F" w:rsidRPr="003D01F1">
              <w:rPr>
                <w:rStyle w:val="Lienhypertexte"/>
                <w:sz w:val="20"/>
                <w:szCs w:val="20"/>
              </w:rPr>
              <w:t>Renforcer la communication sur le gouvernement ouvert au Burkina Faso</w:t>
            </w:r>
            <w:r w:rsidR="001C608F" w:rsidRPr="003D01F1">
              <w:rPr>
                <w:webHidden/>
                <w:sz w:val="20"/>
                <w:szCs w:val="20"/>
              </w:rPr>
              <w:tab/>
            </w:r>
            <w:r w:rsidR="001C608F" w:rsidRPr="003D01F1">
              <w:rPr>
                <w:webHidden/>
                <w:sz w:val="20"/>
                <w:szCs w:val="20"/>
              </w:rPr>
              <w:fldChar w:fldCharType="begin"/>
            </w:r>
            <w:r w:rsidR="001C608F" w:rsidRPr="003D01F1">
              <w:rPr>
                <w:webHidden/>
                <w:sz w:val="20"/>
                <w:szCs w:val="20"/>
              </w:rPr>
              <w:instrText xml:space="preserve"> PAGEREF _Toc28677994 \h </w:instrText>
            </w:r>
            <w:r w:rsidR="001C608F" w:rsidRPr="003D01F1">
              <w:rPr>
                <w:webHidden/>
                <w:sz w:val="20"/>
                <w:szCs w:val="20"/>
              </w:rPr>
            </w:r>
            <w:r w:rsidR="001C608F" w:rsidRPr="003D01F1">
              <w:rPr>
                <w:webHidden/>
                <w:sz w:val="20"/>
                <w:szCs w:val="20"/>
              </w:rPr>
              <w:fldChar w:fldCharType="separate"/>
            </w:r>
            <w:r w:rsidR="001C608F" w:rsidRPr="003D01F1">
              <w:rPr>
                <w:webHidden/>
                <w:sz w:val="20"/>
                <w:szCs w:val="20"/>
              </w:rPr>
              <w:t>45</w:t>
            </w:r>
            <w:r w:rsidR="001C608F" w:rsidRPr="003D01F1">
              <w:rPr>
                <w:webHidden/>
                <w:sz w:val="20"/>
                <w:szCs w:val="20"/>
              </w:rPr>
              <w:fldChar w:fldCharType="end"/>
            </w:r>
          </w:hyperlink>
        </w:p>
        <w:p w14:paraId="04899A83" w14:textId="0F63E6F7" w:rsidR="001C608F" w:rsidRPr="003D01F1" w:rsidRDefault="003139F1">
          <w:pPr>
            <w:pStyle w:val="TM1"/>
            <w:tabs>
              <w:tab w:val="right" w:leader="dot" w:pos="9350"/>
            </w:tabs>
            <w:rPr>
              <w:rFonts w:eastAsiaTheme="minorEastAsia"/>
              <w:b w:val="0"/>
              <w:bCs w:val="0"/>
              <w:i w:val="0"/>
              <w:iCs w:val="0"/>
              <w:noProof/>
              <w:sz w:val="20"/>
              <w:szCs w:val="20"/>
              <w:lang w:val="en-US"/>
            </w:rPr>
          </w:pPr>
          <w:hyperlink w:anchor="_Toc28677995" w:history="1">
            <w:r w:rsidR="001C608F" w:rsidRPr="003D01F1">
              <w:rPr>
                <w:rStyle w:val="Lienhypertexte"/>
                <w:rFonts w:ascii="Arial" w:hAnsi="Arial" w:cs="Arial"/>
                <w:i w:val="0"/>
                <w:noProof/>
                <w:sz w:val="20"/>
                <w:szCs w:val="20"/>
              </w:rPr>
              <w:t>CONLUSION</w:t>
            </w:r>
            <w:r w:rsidR="001C608F" w:rsidRPr="003D01F1">
              <w:rPr>
                <w:i w:val="0"/>
                <w:noProof/>
                <w:webHidden/>
                <w:sz w:val="20"/>
                <w:szCs w:val="20"/>
              </w:rPr>
              <w:tab/>
            </w:r>
            <w:r w:rsidR="001C608F" w:rsidRPr="003D01F1">
              <w:rPr>
                <w:i w:val="0"/>
                <w:noProof/>
                <w:webHidden/>
                <w:sz w:val="20"/>
                <w:szCs w:val="20"/>
              </w:rPr>
              <w:fldChar w:fldCharType="begin"/>
            </w:r>
            <w:r w:rsidR="001C608F" w:rsidRPr="003D01F1">
              <w:rPr>
                <w:i w:val="0"/>
                <w:noProof/>
                <w:webHidden/>
                <w:sz w:val="20"/>
                <w:szCs w:val="20"/>
              </w:rPr>
              <w:instrText xml:space="preserve"> PAGEREF _Toc28677995 \h </w:instrText>
            </w:r>
            <w:r w:rsidR="001C608F" w:rsidRPr="003D01F1">
              <w:rPr>
                <w:i w:val="0"/>
                <w:noProof/>
                <w:webHidden/>
                <w:sz w:val="20"/>
                <w:szCs w:val="20"/>
              </w:rPr>
            </w:r>
            <w:r w:rsidR="001C608F" w:rsidRPr="003D01F1">
              <w:rPr>
                <w:i w:val="0"/>
                <w:noProof/>
                <w:webHidden/>
                <w:sz w:val="20"/>
                <w:szCs w:val="20"/>
              </w:rPr>
              <w:fldChar w:fldCharType="separate"/>
            </w:r>
            <w:r w:rsidR="001C608F" w:rsidRPr="003D01F1">
              <w:rPr>
                <w:i w:val="0"/>
                <w:noProof/>
                <w:webHidden/>
                <w:sz w:val="20"/>
                <w:szCs w:val="20"/>
              </w:rPr>
              <w:t>48</w:t>
            </w:r>
            <w:r w:rsidR="001C608F" w:rsidRPr="003D01F1">
              <w:rPr>
                <w:i w:val="0"/>
                <w:noProof/>
                <w:webHidden/>
                <w:sz w:val="20"/>
                <w:szCs w:val="20"/>
              </w:rPr>
              <w:fldChar w:fldCharType="end"/>
            </w:r>
          </w:hyperlink>
        </w:p>
        <w:p w14:paraId="2854ED1B" w14:textId="5D0A77AC" w:rsidR="000F3692" w:rsidRDefault="000F3692" w:rsidP="000A229C">
          <w:pPr>
            <w:spacing w:line="240" w:lineRule="auto"/>
          </w:pPr>
          <w:r w:rsidRPr="003D01F1">
            <w:rPr>
              <w:rFonts w:ascii="Arial" w:hAnsi="Arial" w:cs="Arial"/>
              <w:b/>
              <w:bCs/>
              <w:noProof/>
              <w:sz w:val="20"/>
              <w:szCs w:val="20"/>
            </w:rPr>
            <w:fldChar w:fldCharType="end"/>
          </w:r>
        </w:p>
      </w:sdtContent>
    </w:sdt>
    <w:p w14:paraId="38BC378A" w14:textId="77777777" w:rsidR="00A06357" w:rsidRDefault="00A06357" w:rsidP="001573EF">
      <w:pPr>
        <w:pStyle w:val="Titre1"/>
        <w:rPr>
          <w:rFonts w:ascii="Arial" w:hAnsi="Arial" w:cs="Arial"/>
          <w:color w:val="auto"/>
        </w:rPr>
      </w:pPr>
    </w:p>
    <w:p w14:paraId="28165935" w14:textId="77777777" w:rsidR="00CB3ED8" w:rsidRDefault="00CB3ED8">
      <w:pPr>
        <w:rPr>
          <w:rFonts w:ascii="Arial" w:eastAsiaTheme="majorEastAsia" w:hAnsi="Arial" w:cs="Arial"/>
          <w:b/>
          <w:bCs/>
          <w:sz w:val="28"/>
          <w:szCs w:val="28"/>
          <w:lang w:val="fr-FR"/>
        </w:rPr>
      </w:pPr>
      <w:r>
        <w:rPr>
          <w:rFonts w:ascii="Arial" w:hAnsi="Arial" w:cs="Arial"/>
        </w:rPr>
        <w:br w:type="page"/>
      </w:r>
    </w:p>
    <w:p w14:paraId="4E517D7D" w14:textId="79D62A01" w:rsidR="001573EF" w:rsidRDefault="001573EF" w:rsidP="001573EF">
      <w:pPr>
        <w:pStyle w:val="Titre1"/>
        <w:rPr>
          <w:rFonts w:ascii="Arial" w:hAnsi="Arial" w:cs="Arial"/>
          <w:color w:val="auto"/>
        </w:rPr>
      </w:pPr>
      <w:bookmarkStart w:id="0" w:name="_Toc28677970"/>
      <w:r w:rsidRPr="001573EF">
        <w:rPr>
          <w:rFonts w:ascii="Arial" w:hAnsi="Arial" w:cs="Arial"/>
          <w:color w:val="auto"/>
        </w:rPr>
        <w:lastRenderedPageBreak/>
        <w:t>SIGLES ET ABREVIATIONS</w:t>
      </w:r>
      <w:bookmarkEnd w:id="0"/>
    </w:p>
    <w:p w14:paraId="2747FB2E" w14:textId="77777777" w:rsidR="000F3692" w:rsidRPr="000F3692" w:rsidRDefault="000F3692" w:rsidP="000F3692">
      <w:pPr>
        <w:rPr>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567"/>
        <w:gridCol w:w="7082"/>
      </w:tblGrid>
      <w:tr w:rsidR="00705000" w:rsidRPr="00156A24" w14:paraId="022EB48C" w14:textId="77777777" w:rsidTr="00705000">
        <w:tc>
          <w:tcPr>
            <w:tcW w:w="1510" w:type="dxa"/>
          </w:tcPr>
          <w:p w14:paraId="6E2B2618" w14:textId="77777777" w:rsidR="00705000" w:rsidRDefault="00705000" w:rsidP="00E03951">
            <w:pPr>
              <w:rPr>
                <w:rFonts w:ascii="Arial" w:hAnsi="Arial" w:cs="Arial"/>
                <w:sz w:val="24"/>
                <w:szCs w:val="24"/>
              </w:rPr>
            </w:pPr>
            <w:r>
              <w:rPr>
                <w:rFonts w:ascii="Arial" w:hAnsi="Arial" w:cs="Arial"/>
                <w:sz w:val="24"/>
                <w:szCs w:val="24"/>
              </w:rPr>
              <w:t>AJ/UEMOA </w:t>
            </w:r>
          </w:p>
        </w:tc>
        <w:tc>
          <w:tcPr>
            <w:tcW w:w="567" w:type="dxa"/>
          </w:tcPr>
          <w:p w14:paraId="08616953"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1C123958" w14:textId="77777777" w:rsidR="00705000" w:rsidRDefault="00705000" w:rsidP="00E03951">
            <w:pPr>
              <w:spacing w:line="276" w:lineRule="auto"/>
              <w:jc w:val="both"/>
              <w:rPr>
                <w:rFonts w:ascii="Arial" w:hAnsi="Arial" w:cs="Arial"/>
                <w:sz w:val="24"/>
                <w:szCs w:val="24"/>
              </w:rPr>
            </w:pPr>
            <w:r>
              <w:rPr>
                <w:rFonts w:ascii="Arial" w:hAnsi="Arial" w:cs="Arial"/>
                <w:sz w:val="24"/>
                <w:szCs w:val="24"/>
              </w:rPr>
              <w:t>Association jeunesse/Union économique et monétaire ouest africaine</w:t>
            </w:r>
          </w:p>
        </w:tc>
      </w:tr>
      <w:tr w:rsidR="00705000" w:rsidRPr="00682228" w14:paraId="76318CA2" w14:textId="77777777" w:rsidTr="00705000">
        <w:tc>
          <w:tcPr>
            <w:tcW w:w="1510" w:type="dxa"/>
          </w:tcPr>
          <w:p w14:paraId="54D10E96" w14:textId="77777777" w:rsidR="00705000" w:rsidRPr="00F31515" w:rsidRDefault="00705000" w:rsidP="00E03951">
            <w:pPr>
              <w:rPr>
                <w:rFonts w:ascii="Arial" w:hAnsi="Arial" w:cs="Arial"/>
                <w:sz w:val="24"/>
                <w:szCs w:val="24"/>
              </w:rPr>
            </w:pPr>
            <w:r w:rsidRPr="00F31515">
              <w:rPr>
                <w:rFonts w:ascii="Arial" w:hAnsi="Arial" w:cs="Arial"/>
                <w:sz w:val="24"/>
                <w:szCs w:val="24"/>
              </w:rPr>
              <w:t>AJB</w:t>
            </w:r>
          </w:p>
        </w:tc>
        <w:tc>
          <w:tcPr>
            <w:tcW w:w="567" w:type="dxa"/>
          </w:tcPr>
          <w:p w14:paraId="73298561"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1AEED8DF" w14:textId="77777777" w:rsidR="00705000" w:rsidRDefault="00705000" w:rsidP="00E03951">
            <w:pPr>
              <w:rPr>
                <w:rFonts w:ascii="Arial" w:hAnsi="Arial" w:cs="Arial"/>
                <w:sz w:val="24"/>
                <w:szCs w:val="24"/>
              </w:rPr>
            </w:pPr>
            <w:r w:rsidRPr="00F31515">
              <w:rPr>
                <w:rFonts w:ascii="Arial" w:hAnsi="Arial" w:cs="Arial"/>
                <w:sz w:val="24"/>
                <w:szCs w:val="24"/>
              </w:rPr>
              <w:t>Association des journalistes du Burkina</w:t>
            </w:r>
          </w:p>
          <w:p w14:paraId="58029596" w14:textId="77777777" w:rsidR="00705000" w:rsidRPr="00F31515" w:rsidRDefault="00705000" w:rsidP="00E03951">
            <w:pPr>
              <w:rPr>
                <w:rFonts w:ascii="Arial" w:hAnsi="Arial" w:cs="Arial"/>
                <w:sz w:val="24"/>
                <w:szCs w:val="24"/>
              </w:rPr>
            </w:pPr>
          </w:p>
        </w:tc>
      </w:tr>
      <w:tr w:rsidR="00705000" w:rsidRPr="00156A24" w14:paraId="23FEB4D3" w14:textId="77777777" w:rsidTr="00705000">
        <w:tc>
          <w:tcPr>
            <w:tcW w:w="1510" w:type="dxa"/>
          </w:tcPr>
          <w:p w14:paraId="65ED0754" w14:textId="77777777" w:rsidR="00705000" w:rsidRDefault="00705000" w:rsidP="00E03951">
            <w:pPr>
              <w:rPr>
                <w:rFonts w:ascii="Arial" w:hAnsi="Arial" w:cs="Arial"/>
                <w:sz w:val="24"/>
                <w:szCs w:val="24"/>
              </w:rPr>
            </w:pPr>
            <w:r w:rsidRPr="00F31515">
              <w:rPr>
                <w:rFonts w:ascii="Arial" w:hAnsi="Arial" w:cs="Arial"/>
                <w:sz w:val="24"/>
                <w:szCs w:val="24"/>
              </w:rPr>
              <w:t>AMBF</w:t>
            </w:r>
          </w:p>
          <w:p w14:paraId="513F11AF" w14:textId="77777777" w:rsidR="00705000" w:rsidRPr="00F31515" w:rsidRDefault="00705000" w:rsidP="00E03951">
            <w:pPr>
              <w:rPr>
                <w:rFonts w:ascii="Arial" w:hAnsi="Arial" w:cs="Arial"/>
                <w:sz w:val="24"/>
                <w:szCs w:val="24"/>
              </w:rPr>
            </w:pPr>
          </w:p>
        </w:tc>
        <w:tc>
          <w:tcPr>
            <w:tcW w:w="567" w:type="dxa"/>
          </w:tcPr>
          <w:p w14:paraId="7B963D30"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4DB659BD" w14:textId="77777777" w:rsidR="00705000" w:rsidRDefault="00705000" w:rsidP="00E03951">
            <w:pPr>
              <w:rPr>
                <w:rFonts w:ascii="Arial" w:hAnsi="Arial" w:cs="Arial"/>
                <w:sz w:val="24"/>
                <w:szCs w:val="24"/>
              </w:rPr>
            </w:pPr>
            <w:r w:rsidRPr="00F31515">
              <w:rPr>
                <w:rFonts w:ascii="Arial" w:hAnsi="Arial" w:cs="Arial"/>
                <w:sz w:val="24"/>
                <w:szCs w:val="24"/>
              </w:rPr>
              <w:t>Association des municipalités du Burkina Faso</w:t>
            </w:r>
          </w:p>
          <w:p w14:paraId="679D98E0" w14:textId="77777777" w:rsidR="00705000" w:rsidRPr="00F31515" w:rsidRDefault="00705000" w:rsidP="00E03951">
            <w:pPr>
              <w:rPr>
                <w:rFonts w:ascii="Arial" w:hAnsi="Arial" w:cs="Arial"/>
                <w:sz w:val="24"/>
                <w:szCs w:val="24"/>
              </w:rPr>
            </w:pPr>
          </w:p>
        </w:tc>
      </w:tr>
      <w:tr w:rsidR="00705000" w:rsidRPr="00682228" w14:paraId="2FED0CEA" w14:textId="77777777" w:rsidTr="00705000">
        <w:tc>
          <w:tcPr>
            <w:tcW w:w="1510" w:type="dxa"/>
          </w:tcPr>
          <w:p w14:paraId="7D6BC842" w14:textId="77777777" w:rsidR="00705000" w:rsidRDefault="00705000" w:rsidP="00E03951">
            <w:pPr>
              <w:rPr>
                <w:rFonts w:ascii="Arial" w:hAnsi="Arial" w:cs="Arial"/>
                <w:sz w:val="24"/>
                <w:szCs w:val="24"/>
              </w:rPr>
            </w:pPr>
            <w:r w:rsidRPr="000A0E28">
              <w:rPr>
                <w:rFonts w:ascii="Arial" w:hAnsi="Arial" w:cs="Arial"/>
                <w:sz w:val="24"/>
                <w:szCs w:val="24"/>
              </w:rPr>
              <w:t>AMR</w:t>
            </w:r>
          </w:p>
          <w:p w14:paraId="2AEE825D" w14:textId="77777777" w:rsidR="00705000" w:rsidRPr="00F31515" w:rsidRDefault="00705000" w:rsidP="00E03951">
            <w:pPr>
              <w:rPr>
                <w:rFonts w:ascii="Arial" w:hAnsi="Arial" w:cs="Arial"/>
                <w:sz w:val="24"/>
                <w:szCs w:val="24"/>
              </w:rPr>
            </w:pPr>
          </w:p>
        </w:tc>
        <w:tc>
          <w:tcPr>
            <w:tcW w:w="567" w:type="dxa"/>
          </w:tcPr>
          <w:p w14:paraId="1B0C0354"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36E86351" w14:textId="77777777" w:rsidR="00705000" w:rsidRDefault="00705000" w:rsidP="00E03951">
            <w:pPr>
              <w:rPr>
                <w:rFonts w:ascii="Arial" w:hAnsi="Arial" w:cs="Arial"/>
                <w:sz w:val="24"/>
                <w:szCs w:val="24"/>
              </w:rPr>
            </w:pPr>
            <w:r>
              <w:rPr>
                <w:rFonts w:ascii="Arial" w:hAnsi="Arial" w:cs="Arial"/>
                <w:sz w:val="24"/>
                <w:szCs w:val="24"/>
              </w:rPr>
              <w:t>Association monde rural</w:t>
            </w:r>
          </w:p>
          <w:p w14:paraId="0C36DDF1" w14:textId="77777777" w:rsidR="00705000" w:rsidRPr="00F31515" w:rsidRDefault="00705000" w:rsidP="00E03951">
            <w:pPr>
              <w:rPr>
                <w:rFonts w:ascii="Arial" w:hAnsi="Arial" w:cs="Arial"/>
                <w:sz w:val="24"/>
                <w:szCs w:val="24"/>
              </w:rPr>
            </w:pPr>
          </w:p>
        </w:tc>
      </w:tr>
      <w:tr w:rsidR="00705000" w:rsidRPr="00156A24" w14:paraId="54D474DB" w14:textId="77777777" w:rsidTr="00705000">
        <w:tc>
          <w:tcPr>
            <w:tcW w:w="1510" w:type="dxa"/>
          </w:tcPr>
          <w:p w14:paraId="341546D9" w14:textId="77777777" w:rsidR="00705000" w:rsidRDefault="00705000" w:rsidP="00E03951">
            <w:pPr>
              <w:rPr>
                <w:rFonts w:ascii="Arial" w:hAnsi="Arial" w:cs="Arial"/>
                <w:sz w:val="24"/>
                <w:szCs w:val="24"/>
              </w:rPr>
            </w:pPr>
            <w:r w:rsidRPr="00555043">
              <w:rPr>
                <w:rFonts w:ascii="Arial" w:hAnsi="Arial" w:cs="Arial"/>
                <w:sz w:val="24"/>
                <w:szCs w:val="24"/>
              </w:rPr>
              <w:t>ANPTIC</w:t>
            </w:r>
          </w:p>
          <w:p w14:paraId="2F4BC481" w14:textId="77777777" w:rsidR="00705000" w:rsidRPr="00BE76B4" w:rsidRDefault="00705000" w:rsidP="00E03951">
            <w:pPr>
              <w:rPr>
                <w:rFonts w:ascii="Arial" w:hAnsi="Arial" w:cs="Arial"/>
                <w:sz w:val="24"/>
                <w:szCs w:val="24"/>
              </w:rPr>
            </w:pPr>
          </w:p>
        </w:tc>
        <w:tc>
          <w:tcPr>
            <w:tcW w:w="567" w:type="dxa"/>
          </w:tcPr>
          <w:p w14:paraId="08BE6242"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0ACC25D8" w14:textId="77777777" w:rsidR="00705000" w:rsidRPr="00BE76B4" w:rsidRDefault="00705000" w:rsidP="00E03951">
            <w:pPr>
              <w:rPr>
                <w:rFonts w:ascii="Arial" w:hAnsi="Arial" w:cs="Arial"/>
                <w:sz w:val="24"/>
                <w:szCs w:val="24"/>
              </w:rPr>
            </w:pPr>
            <w:r>
              <w:rPr>
                <w:rFonts w:ascii="Arial" w:hAnsi="Arial" w:cs="Arial"/>
                <w:sz w:val="24"/>
                <w:szCs w:val="24"/>
              </w:rPr>
              <w:t>A</w:t>
            </w:r>
            <w:r w:rsidRPr="00555043">
              <w:rPr>
                <w:rFonts w:ascii="Arial" w:hAnsi="Arial" w:cs="Arial"/>
                <w:sz w:val="24"/>
                <w:szCs w:val="24"/>
              </w:rPr>
              <w:t>gence nationale de la promotion des technologies de l’information et de la communication</w:t>
            </w:r>
          </w:p>
        </w:tc>
      </w:tr>
      <w:tr w:rsidR="00705000" w:rsidRPr="00156A24" w14:paraId="2BEC2E86" w14:textId="77777777" w:rsidTr="00705000">
        <w:tc>
          <w:tcPr>
            <w:tcW w:w="1510" w:type="dxa"/>
          </w:tcPr>
          <w:p w14:paraId="7593E7E5" w14:textId="77777777" w:rsidR="00705000" w:rsidRPr="00F31515" w:rsidRDefault="00705000" w:rsidP="00E03951">
            <w:pPr>
              <w:rPr>
                <w:rFonts w:ascii="Arial" w:hAnsi="Arial" w:cs="Arial"/>
                <w:sz w:val="24"/>
                <w:szCs w:val="24"/>
              </w:rPr>
            </w:pPr>
            <w:r w:rsidRPr="00F31515">
              <w:rPr>
                <w:rFonts w:ascii="Arial" w:hAnsi="Arial" w:cs="Arial"/>
                <w:sz w:val="24"/>
                <w:szCs w:val="24"/>
              </w:rPr>
              <w:t>ARBF</w:t>
            </w:r>
          </w:p>
        </w:tc>
        <w:tc>
          <w:tcPr>
            <w:tcW w:w="567" w:type="dxa"/>
          </w:tcPr>
          <w:p w14:paraId="46344370"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5E0BF448" w14:textId="77777777" w:rsidR="00705000" w:rsidRDefault="00705000" w:rsidP="00E03951">
            <w:pPr>
              <w:rPr>
                <w:rFonts w:ascii="Arial" w:hAnsi="Arial" w:cs="Arial"/>
                <w:sz w:val="24"/>
                <w:szCs w:val="24"/>
              </w:rPr>
            </w:pPr>
            <w:r w:rsidRPr="00F31515">
              <w:rPr>
                <w:rFonts w:ascii="Arial" w:hAnsi="Arial" w:cs="Arial"/>
                <w:sz w:val="24"/>
                <w:szCs w:val="24"/>
              </w:rPr>
              <w:t>Association des régions du Burkina Faso</w:t>
            </w:r>
          </w:p>
          <w:p w14:paraId="0BA74AC5" w14:textId="77777777" w:rsidR="00705000" w:rsidRPr="00F31515" w:rsidRDefault="00705000" w:rsidP="00E03951">
            <w:pPr>
              <w:rPr>
                <w:rFonts w:ascii="Arial" w:hAnsi="Arial" w:cs="Arial"/>
                <w:sz w:val="24"/>
                <w:szCs w:val="24"/>
              </w:rPr>
            </w:pPr>
          </w:p>
        </w:tc>
      </w:tr>
      <w:tr w:rsidR="00705000" w:rsidRPr="00156A24" w14:paraId="25328B9E" w14:textId="77777777" w:rsidTr="00705000">
        <w:tc>
          <w:tcPr>
            <w:tcW w:w="1510" w:type="dxa"/>
          </w:tcPr>
          <w:p w14:paraId="1EC1A50C" w14:textId="77777777" w:rsidR="00705000" w:rsidRPr="00F31515" w:rsidRDefault="00705000" w:rsidP="00E03951">
            <w:pPr>
              <w:spacing w:line="276" w:lineRule="auto"/>
              <w:rPr>
                <w:rFonts w:ascii="Arial" w:hAnsi="Arial" w:cs="Arial"/>
                <w:sz w:val="24"/>
                <w:szCs w:val="24"/>
              </w:rPr>
            </w:pPr>
            <w:r w:rsidRPr="00F31515">
              <w:rPr>
                <w:rFonts w:ascii="Arial" w:hAnsi="Arial" w:cs="Arial"/>
                <w:sz w:val="24"/>
                <w:szCs w:val="24"/>
              </w:rPr>
              <w:t>ASCE-LC</w:t>
            </w:r>
          </w:p>
        </w:tc>
        <w:tc>
          <w:tcPr>
            <w:tcW w:w="567" w:type="dxa"/>
          </w:tcPr>
          <w:p w14:paraId="05E57316"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4E7CCF89" w14:textId="77777777" w:rsidR="00705000" w:rsidRPr="00F31515" w:rsidRDefault="00705000" w:rsidP="00E03951">
            <w:pPr>
              <w:rPr>
                <w:rFonts w:ascii="Arial" w:hAnsi="Arial" w:cs="Arial"/>
                <w:sz w:val="24"/>
                <w:szCs w:val="24"/>
              </w:rPr>
            </w:pPr>
            <w:r w:rsidRPr="00F31515">
              <w:rPr>
                <w:rFonts w:ascii="Arial" w:hAnsi="Arial" w:cs="Arial"/>
                <w:sz w:val="24"/>
                <w:szCs w:val="24"/>
              </w:rPr>
              <w:t xml:space="preserve">Autorité supérieure du contrôle d’Etat et de lutte contre la corruption </w:t>
            </w:r>
          </w:p>
        </w:tc>
      </w:tr>
      <w:tr w:rsidR="00705000" w:rsidRPr="00156A24" w14:paraId="39D438F2" w14:textId="77777777" w:rsidTr="00705000">
        <w:tc>
          <w:tcPr>
            <w:tcW w:w="1510" w:type="dxa"/>
          </w:tcPr>
          <w:p w14:paraId="1F2305DD" w14:textId="77777777" w:rsidR="00705000" w:rsidRDefault="00705000" w:rsidP="00E03951">
            <w:pPr>
              <w:rPr>
                <w:rFonts w:ascii="Arial" w:hAnsi="Arial" w:cs="Arial"/>
                <w:sz w:val="24"/>
                <w:szCs w:val="24"/>
              </w:rPr>
            </w:pPr>
            <w:r w:rsidRPr="00BE76B4">
              <w:rPr>
                <w:rFonts w:ascii="Arial" w:hAnsi="Arial" w:cs="Arial"/>
                <w:sz w:val="24"/>
                <w:szCs w:val="24"/>
              </w:rPr>
              <w:t>BCEAO</w:t>
            </w:r>
          </w:p>
          <w:p w14:paraId="1DA4C47B" w14:textId="77777777" w:rsidR="00705000" w:rsidRPr="00BE76B4" w:rsidRDefault="00705000" w:rsidP="00E03951">
            <w:pPr>
              <w:rPr>
                <w:rFonts w:ascii="Arial" w:hAnsi="Arial" w:cs="Arial"/>
                <w:sz w:val="24"/>
                <w:szCs w:val="24"/>
              </w:rPr>
            </w:pPr>
          </w:p>
        </w:tc>
        <w:tc>
          <w:tcPr>
            <w:tcW w:w="567" w:type="dxa"/>
          </w:tcPr>
          <w:p w14:paraId="55126A50"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3E8571C7" w14:textId="77777777" w:rsidR="00705000" w:rsidRDefault="00705000" w:rsidP="00E03951">
            <w:pPr>
              <w:rPr>
                <w:rFonts w:ascii="Arial" w:hAnsi="Arial" w:cs="Arial"/>
                <w:sz w:val="24"/>
                <w:szCs w:val="24"/>
              </w:rPr>
            </w:pPr>
            <w:r w:rsidRPr="00BE76B4">
              <w:rPr>
                <w:rFonts w:ascii="Arial" w:hAnsi="Arial" w:cs="Arial"/>
                <w:sz w:val="24"/>
                <w:szCs w:val="24"/>
              </w:rPr>
              <w:t>Banque centrale des Etats de l’Afrique de l’ouest</w:t>
            </w:r>
          </w:p>
          <w:p w14:paraId="206ABCA8" w14:textId="77777777" w:rsidR="00705000" w:rsidRPr="00BE76B4" w:rsidRDefault="00705000" w:rsidP="00E03951">
            <w:pPr>
              <w:rPr>
                <w:rFonts w:ascii="Arial" w:hAnsi="Arial" w:cs="Arial"/>
                <w:sz w:val="24"/>
                <w:szCs w:val="24"/>
              </w:rPr>
            </w:pPr>
          </w:p>
        </w:tc>
      </w:tr>
      <w:tr w:rsidR="00705000" w:rsidRPr="00682228" w14:paraId="6C2403D3" w14:textId="77777777" w:rsidTr="00705000">
        <w:tc>
          <w:tcPr>
            <w:tcW w:w="1510" w:type="dxa"/>
          </w:tcPr>
          <w:p w14:paraId="1D99736F" w14:textId="77777777" w:rsidR="00705000" w:rsidRDefault="00705000" w:rsidP="00E03951">
            <w:pPr>
              <w:rPr>
                <w:rFonts w:ascii="Arial" w:hAnsi="Arial" w:cs="Arial"/>
                <w:sz w:val="24"/>
                <w:szCs w:val="24"/>
              </w:rPr>
            </w:pPr>
            <w:r>
              <w:rPr>
                <w:rFonts w:ascii="Arial" w:hAnsi="Arial" w:cs="Arial"/>
                <w:sz w:val="24"/>
                <w:szCs w:val="24"/>
              </w:rPr>
              <w:t>CENI</w:t>
            </w:r>
          </w:p>
          <w:p w14:paraId="22EE22CC" w14:textId="77777777" w:rsidR="00705000" w:rsidRDefault="00705000" w:rsidP="00E03951">
            <w:pPr>
              <w:rPr>
                <w:rFonts w:ascii="Arial" w:hAnsi="Arial" w:cs="Arial"/>
                <w:sz w:val="24"/>
                <w:szCs w:val="24"/>
              </w:rPr>
            </w:pPr>
          </w:p>
        </w:tc>
        <w:tc>
          <w:tcPr>
            <w:tcW w:w="567" w:type="dxa"/>
          </w:tcPr>
          <w:p w14:paraId="24B9ABCD"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02009A17" w14:textId="77777777" w:rsidR="00705000" w:rsidRDefault="00705000" w:rsidP="00E03951">
            <w:pPr>
              <w:spacing w:line="276" w:lineRule="auto"/>
              <w:jc w:val="both"/>
              <w:rPr>
                <w:rFonts w:ascii="Arial" w:hAnsi="Arial" w:cs="Arial"/>
                <w:sz w:val="24"/>
                <w:szCs w:val="24"/>
              </w:rPr>
            </w:pPr>
            <w:r>
              <w:rPr>
                <w:rFonts w:ascii="Arial" w:hAnsi="Arial" w:cs="Arial"/>
                <w:sz w:val="24"/>
                <w:szCs w:val="24"/>
              </w:rPr>
              <w:t>Commission électorale nationale indépendante</w:t>
            </w:r>
          </w:p>
        </w:tc>
      </w:tr>
      <w:tr w:rsidR="00705000" w:rsidRPr="00156A24" w14:paraId="409D4917" w14:textId="77777777" w:rsidTr="00705000">
        <w:tc>
          <w:tcPr>
            <w:tcW w:w="1510" w:type="dxa"/>
          </w:tcPr>
          <w:p w14:paraId="3CB39A95" w14:textId="77777777" w:rsidR="00705000" w:rsidRDefault="00705000" w:rsidP="00E03951">
            <w:pPr>
              <w:rPr>
                <w:rFonts w:ascii="Arial" w:hAnsi="Arial" w:cs="Arial"/>
                <w:sz w:val="24"/>
                <w:szCs w:val="24"/>
              </w:rPr>
            </w:pPr>
            <w:r w:rsidRPr="00555043">
              <w:rPr>
                <w:rFonts w:ascii="Arial" w:hAnsi="Arial" w:cs="Arial"/>
                <w:sz w:val="24"/>
                <w:szCs w:val="24"/>
              </w:rPr>
              <w:t>CENTIF</w:t>
            </w:r>
          </w:p>
          <w:p w14:paraId="513E2A4F" w14:textId="77777777" w:rsidR="00705000" w:rsidRPr="00555043" w:rsidRDefault="00705000" w:rsidP="00E03951">
            <w:pPr>
              <w:rPr>
                <w:rFonts w:ascii="Arial" w:hAnsi="Arial" w:cs="Arial"/>
                <w:sz w:val="24"/>
                <w:szCs w:val="24"/>
              </w:rPr>
            </w:pPr>
          </w:p>
        </w:tc>
        <w:tc>
          <w:tcPr>
            <w:tcW w:w="567" w:type="dxa"/>
          </w:tcPr>
          <w:p w14:paraId="58E9ECEB"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2132D382" w14:textId="77777777" w:rsidR="00705000" w:rsidRDefault="00705000" w:rsidP="00E03951">
            <w:pPr>
              <w:rPr>
                <w:rFonts w:ascii="Arial" w:hAnsi="Arial" w:cs="Arial"/>
                <w:sz w:val="24"/>
                <w:szCs w:val="24"/>
              </w:rPr>
            </w:pPr>
            <w:r>
              <w:rPr>
                <w:rFonts w:ascii="Arial" w:hAnsi="Arial" w:cs="Arial"/>
                <w:sz w:val="24"/>
                <w:szCs w:val="24"/>
              </w:rPr>
              <w:t>C</w:t>
            </w:r>
            <w:r w:rsidRPr="00555043">
              <w:rPr>
                <w:rFonts w:ascii="Arial" w:hAnsi="Arial" w:cs="Arial"/>
                <w:sz w:val="24"/>
                <w:szCs w:val="24"/>
              </w:rPr>
              <w:t>ellule nationale de traitement de l’information financière</w:t>
            </w:r>
          </w:p>
          <w:p w14:paraId="35E8D76D" w14:textId="77777777" w:rsidR="00705000" w:rsidRDefault="00705000" w:rsidP="00E03951">
            <w:pPr>
              <w:rPr>
                <w:rFonts w:ascii="Arial" w:hAnsi="Arial" w:cs="Arial"/>
                <w:sz w:val="24"/>
                <w:szCs w:val="24"/>
              </w:rPr>
            </w:pPr>
          </w:p>
        </w:tc>
      </w:tr>
      <w:tr w:rsidR="00705000" w:rsidRPr="00682228" w14:paraId="10D9D445" w14:textId="77777777" w:rsidTr="00705000">
        <w:tc>
          <w:tcPr>
            <w:tcW w:w="1510" w:type="dxa"/>
          </w:tcPr>
          <w:p w14:paraId="6D09BEAF" w14:textId="77777777" w:rsidR="00705000" w:rsidRPr="00F31515" w:rsidRDefault="00705000" w:rsidP="00E03951">
            <w:pPr>
              <w:jc w:val="both"/>
              <w:rPr>
                <w:rFonts w:ascii="Arial" w:hAnsi="Arial" w:cs="Arial"/>
                <w:sz w:val="24"/>
                <w:szCs w:val="24"/>
              </w:rPr>
            </w:pPr>
            <w:r w:rsidRPr="00F31515">
              <w:rPr>
                <w:rFonts w:ascii="Arial" w:hAnsi="Arial" w:cs="Arial"/>
                <w:sz w:val="24"/>
                <w:szCs w:val="24"/>
                <w:lang w:val="en-US"/>
              </w:rPr>
              <w:t>CGD</w:t>
            </w:r>
          </w:p>
        </w:tc>
        <w:tc>
          <w:tcPr>
            <w:tcW w:w="567" w:type="dxa"/>
          </w:tcPr>
          <w:p w14:paraId="29E53CC8"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5A598C36" w14:textId="77777777" w:rsidR="00705000" w:rsidRDefault="00705000" w:rsidP="00E03951">
            <w:pPr>
              <w:rPr>
                <w:rFonts w:ascii="Arial" w:hAnsi="Arial" w:cs="Arial"/>
                <w:sz w:val="24"/>
                <w:szCs w:val="24"/>
              </w:rPr>
            </w:pPr>
            <w:r w:rsidRPr="00F31515">
              <w:rPr>
                <w:rFonts w:ascii="Arial" w:hAnsi="Arial" w:cs="Arial"/>
                <w:sz w:val="24"/>
                <w:szCs w:val="24"/>
              </w:rPr>
              <w:t>Centre pour la gouvernance démocratique</w:t>
            </w:r>
          </w:p>
          <w:p w14:paraId="3864DF5D" w14:textId="77777777" w:rsidR="00705000" w:rsidRPr="00F31515" w:rsidRDefault="00705000" w:rsidP="00E03951">
            <w:pPr>
              <w:rPr>
                <w:rFonts w:ascii="Arial" w:hAnsi="Arial" w:cs="Arial"/>
                <w:sz w:val="24"/>
                <w:szCs w:val="24"/>
              </w:rPr>
            </w:pPr>
          </w:p>
        </w:tc>
      </w:tr>
      <w:tr w:rsidR="00705000" w:rsidRPr="00156A24" w14:paraId="0B8E8CF7" w14:textId="77777777" w:rsidTr="00705000">
        <w:tc>
          <w:tcPr>
            <w:tcW w:w="1510" w:type="dxa"/>
          </w:tcPr>
          <w:p w14:paraId="0FB11A9C" w14:textId="77777777" w:rsidR="00705000" w:rsidRPr="00F31515" w:rsidRDefault="00705000" w:rsidP="00E03951">
            <w:pPr>
              <w:rPr>
                <w:rFonts w:ascii="Arial" w:hAnsi="Arial" w:cs="Arial"/>
                <w:sz w:val="24"/>
                <w:szCs w:val="24"/>
              </w:rPr>
            </w:pPr>
            <w:r w:rsidRPr="00F31515">
              <w:rPr>
                <w:rFonts w:ascii="Arial" w:hAnsi="Arial" w:cs="Arial"/>
                <w:sz w:val="24"/>
                <w:szCs w:val="24"/>
              </w:rPr>
              <w:t>CN-MABG</w:t>
            </w:r>
          </w:p>
        </w:tc>
        <w:tc>
          <w:tcPr>
            <w:tcW w:w="567" w:type="dxa"/>
          </w:tcPr>
          <w:p w14:paraId="18568759"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4A932F68" w14:textId="77777777" w:rsidR="00705000" w:rsidRPr="00F31515" w:rsidRDefault="00705000" w:rsidP="00E03951">
            <w:pPr>
              <w:rPr>
                <w:rFonts w:ascii="Arial" w:hAnsi="Arial" w:cs="Arial"/>
                <w:sz w:val="24"/>
                <w:szCs w:val="24"/>
              </w:rPr>
            </w:pPr>
            <w:r w:rsidRPr="00F31515">
              <w:rPr>
                <w:rFonts w:ascii="Arial" w:hAnsi="Arial" w:cs="Arial"/>
                <w:sz w:val="24"/>
                <w:szCs w:val="24"/>
              </w:rPr>
              <w:t>Conseil national de modernisation de l’administration et de la bonne gouvernance</w:t>
            </w:r>
          </w:p>
        </w:tc>
      </w:tr>
      <w:tr w:rsidR="00705000" w:rsidRPr="00156A24" w14:paraId="0451E44D" w14:textId="77777777" w:rsidTr="00705000">
        <w:tc>
          <w:tcPr>
            <w:tcW w:w="1510" w:type="dxa"/>
          </w:tcPr>
          <w:p w14:paraId="76C28D95" w14:textId="77777777" w:rsidR="00705000" w:rsidRPr="00F31515" w:rsidRDefault="00705000" w:rsidP="00E03951">
            <w:pPr>
              <w:rPr>
                <w:rFonts w:ascii="Arial" w:hAnsi="Arial" w:cs="Arial"/>
                <w:sz w:val="24"/>
                <w:szCs w:val="24"/>
              </w:rPr>
            </w:pPr>
            <w:r w:rsidRPr="00F31515">
              <w:rPr>
                <w:rFonts w:ascii="Arial" w:hAnsi="Arial" w:cs="Arial"/>
                <w:sz w:val="24"/>
                <w:szCs w:val="24"/>
              </w:rPr>
              <w:t>CP-MABG</w:t>
            </w:r>
          </w:p>
        </w:tc>
        <w:tc>
          <w:tcPr>
            <w:tcW w:w="567" w:type="dxa"/>
          </w:tcPr>
          <w:p w14:paraId="20BE93A1"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4A323CC3" w14:textId="77777777" w:rsidR="00705000" w:rsidRPr="00F31515" w:rsidRDefault="00705000" w:rsidP="00E03951">
            <w:pPr>
              <w:rPr>
                <w:rFonts w:ascii="Arial" w:hAnsi="Arial" w:cs="Arial"/>
                <w:sz w:val="24"/>
                <w:szCs w:val="24"/>
              </w:rPr>
            </w:pPr>
            <w:r w:rsidRPr="00F31515">
              <w:rPr>
                <w:rFonts w:ascii="Arial" w:hAnsi="Arial" w:cs="Arial"/>
                <w:sz w:val="24"/>
                <w:szCs w:val="24"/>
              </w:rPr>
              <w:t xml:space="preserve">Comité de pilotage de la modernisation de l’administration et de la bonne gouvernance </w:t>
            </w:r>
          </w:p>
        </w:tc>
      </w:tr>
      <w:tr w:rsidR="00705000" w:rsidRPr="00682228" w14:paraId="043972D3" w14:textId="77777777" w:rsidTr="00705000">
        <w:tc>
          <w:tcPr>
            <w:tcW w:w="1510" w:type="dxa"/>
          </w:tcPr>
          <w:p w14:paraId="54B0212F" w14:textId="77777777" w:rsidR="00705000" w:rsidRDefault="00705000" w:rsidP="00E03951">
            <w:pPr>
              <w:rPr>
                <w:rFonts w:ascii="Arial" w:hAnsi="Arial" w:cs="Arial"/>
                <w:sz w:val="24"/>
                <w:szCs w:val="24"/>
              </w:rPr>
            </w:pPr>
            <w:r w:rsidRPr="00F31515">
              <w:rPr>
                <w:rFonts w:ascii="Arial" w:hAnsi="Arial" w:cs="Arial"/>
                <w:sz w:val="24"/>
                <w:szCs w:val="24"/>
              </w:rPr>
              <w:t>CT</w:t>
            </w:r>
          </w:p>
          <w:p w14:paraId="03F5DF4B" w14:textId="77777777" w:rsidR="00705000" w:rsidRPr="00F31515" w:rsidRDefault="00705000" w:rsidP="00E03951">
            <w:pPr>
              <w:rPr>
                <w:rFonts w:ascii="Arial" w:hAnsi="Arial" w:cs="Arial"/>
                <w:sz w:val="24"/>
                <w:szCs w:val="24"/>
              </w:rPr>
            </w:pPr>
          </w:p>
        </w:tc>
        <w:tc>
          <w:tcPr>
            <w:tcW w:w="567" w:type="dxa"/>
          </w:tcPr>
          <w:p w14:paraId="0A840436"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05A2356E" w14:textId="77777777" w:rsidR="00705000" w:rsidRDefault="00705000" w:rsidP="00E03951">
            <w:pPr>
              <w:rPr>
                <w:rFonts w:ascii="Arial" w:hAnsi="Arial" w:cs="Arial"/>
                <w:sz w:val="24"/>
                <w:szCs w:val="24"/>
              </w:rPr>
            </w:pPr>
            <w:r w:rsidRPr="00F31515">
              <w:rPr>
                <w:rFonts w:ascii="Arial" w:hAnsi="Arial" w:cs="Arial"/>
                <w:sz w:val="24"/>
                <w:szCs w:val="24"/>
              </w:rPr>
              <w:t>Collectivités territoriales</w:t>
            </w:r>
          </w:p>
          <w:p w14:paraId="3AE87E13" w14:textId="77777777" w:rsidR="00705000" w:rsidRPr="00F31515" w:rsidRDefault="00705000" w:rsidP="00E03951">
            <w:pPr>
              <w:rPr>
                <w:rFonts w:ascii="Arial" w:hAnsi="Arial" w:cs="Arial"/>
                <w:sz w:val="24"/>
                <w:szCs w:val="24"/>
              </w:rPr>
            </w:pPr>
          </w:p>
        </w:tc>
      </w:tr>
      <w:tr w:rsidR="00705000" w:rsidRPr="00156A24" w14:paraId="72D19F4B" w14:textId="77777777" w:rsidTr="00705000">
        <w:tc>
          <w:tcPr>
            <w:tcW w:w="1510" w:type="dxa"/>
          </w:tcPr>
          <w:p w14:paraId="2AF6CCEA" w14:textId="77777777" w:rsidR="00705000" w:rsidRDefault="00705000" w:rsidP="00E03951">
            <w:pPr>
              <w:rPr>
                <w:rFonts w:ascii="Arial" w:hAnsi="Arial" w:cs="Arial"/>
                <w:sz w:val="24"/>
                <w:szCs w:val="24"/>
              </w:rPr>
            </w:pPr>
            <w:r w:rsidRPr="006E6334">
              <w:rPr>
                <w:rFonts w:ascii="Arial" w:hAnsi="Arial" w:cs="Arial"/>
                <w:sz w:val="24"/>
                <w:szCs w:val="24"/>
              </w:rPr>
              <w:t>DGPN</w:t>
            </w:r>
          </w:p>
          <w:p w14:paraId="591FF2B1" w14:textId="77777777" w:rsidR="00705000" w:rsidRPr="00F31515" w:rsidRDefault="00705000" w:rsidP="00E03951">
            <w:pPr>
              <w:rPr>
                <w:rFonts w:ascii="Arial" w:hAnsi="Arial" w:cs="Arial"/>
                <w:sz w:val="24"/>
                <w:szCs w:val="24"/>
              </w:rPr>
            </w:pPr>
          </w:p>
        </w:tc>
        <w:tc>
          <w:tcPr>
            <w:tcW w:w="567" w:type="dxa"/>
          </w:tcPr>
          <w:p w14:paraId="39AE474B"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6DF1DDA9" w14:textId="77777777" w:rsidR="00705000" w:rsidRPr="00F31515" w:rsidRDefault="00705000" w:rsidP="00E03951">
            <w:pPr>
              <w:rPr>
                <w:rFonts w:ascii="Arial" w:hAnsi="Arial" w:cs="Arial"/>
                <w:sz w:val="24"/>
                <w:szCs w:val="24"/>
              </w:rPr>
            </w:pPr>
            <w:r w:rsidRPr="006E6334">
              <w:rPr>
                <w:rFonts w:ascii="Arial" w:hAnsi="Arial" w:cs="Arial"/>
                <w:sz w:val="24"/>
                <w:szCs w:val="24"/>
              </w:rPr>
              <w:t xml:space="preserve">Direction </w:t>
            </w:r>
            <w:r>
              <w:rPr>
                <w:rFonts w:ascii="Arial" w:hAnsi="Arial" w:cs="Arial"/>
                <w:sz w:val="24"/>
                <w:szCs w:val="24"/>
              </w:rPr>
              <w:t>géné</w:t>
            </w:r>
            <w:r w:rsidRPr="006E6334">
              <w:rPr>
                <w:rFonts w:ascii="Arial" w:hAnsi="Arial" w:cs="Arial"/>
                <w:sz w:val="24"/>
                <w:szCs w:val="24"/>
              </w:rPr>
              <w:t>rale de la police nationale</w:t>
            </w:r>
          </w:p>
        </w:tc>
      </w:tr>
      <w:tr w:rsidR="00705000" w:rsidRPr="00156A24" w14:paraId="07FD44E6" w14:textId="77777777" w:rsidTr="00705000">
        <w:tc>
          <w:tcPr>
            <w:tcW w:w="1510" w:type="dxa"/>
          </w:tcPr>
          <w:p w14:paraId="6ED8E6AC" w14:textId="77777777" w:rsidR="00705000" w:rsidRPr="00F31515" w:rsidRDefault="00705000" w:rsidP="00E03951">
            <w:pPr>
              <w:rPr>
                <w:rFonts w:ascii="Arial" w:hAnsi="Arial" w:cs="Arial"/>
                <w:sz w:val="24"/>
                <w:szCs w:val="24"/>
              </w:rPr>
            </w:pPr>
            <w:r w:rsidRPr="006E6334">
              <w:rPr>
                <w:rFonts w:ascii="Arial" w:hAnsi="Arial" w:cs="Arial"/>
                <w:sz w:val="24"/>
                <w:szCs w:val="24"/>
              </w:rPr>
              <w:t>DPP</w:t>
            </w:r>
          </w:p>
        </w:tc>
        <w:tc>
          <w:tcPr>
            <w:tcW w:w="567" w:type="dxa"/>
          </w:tcPr>
          <w:p w14:paraId="12163A04"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79BC63B9" w14:textId="77777777" w:rsidR="00705000" w:rsidRDefault="00705000" w:rsidP="00E03951">
            <w:pPr>
              <w:rPr>
                <w:rFonts w:ascii="Arial" w:hAnsi="Arial" w:cs="Arial"/>
                <w:sz w:val="24"/>
                <w:szCs w:val="24"/>
              </w:rPr>
            </w:pPr>
            <w:r w:rsidRPr="006E6334">
              <w:rPr>
                <w:rFonts w:ascii="Arial" w:hAnsi="Arial" w:cs="Arial"/>
                <w:sz w:val="24"/>
                <w:szCs w:val="24"/>
              </w:rPr>
              <w:t>Direction de la police de proximité</w:t>
            </w:r>
          </w:p>
          <w:p w14:paraId="4B4A99DB" w14:textId="77777777" w:rsidR="00705000" w:rsidRPr="00F31515" w:rsidRDefault="00705000" w:rsidP="00E03951">
            <w:pPr>
              <w:rPr>
                <w:rFonts w:ascii="Arial" w:hAnsi="Arial" w:cs="Arial"/>
                <w:sz w:val="24"/>
                <w:szCs w:val="24"/>
              </w:rPr>
            </w:pPr>
          </w:p>
        </w:tc>
      </w:tr>
      <w:tr w:rsidR="00705000" w:rsidRPr="00682228" w14:paraId="616729E5" w14:textId="77777777" w:rsidTr="00705000">
        <w:tc>
          <w:tcPr>
            <w:tcW w:w="1510" w:type="dxa"/>
          </w:tcPr>
          <w:p w14:paraId="1A48D2F8" w14:textId="77777777" w:rsidR="00705000" w:rsidRDefault="00705000" w:rsidP="00E03951">
            <w:pPr>
              <w:rPr>
                <w:rFonts w:ascii="Arial" w:hAnsi="Arial" w:cs="Arial"/>
                <w:sz w:val="24"/>
                <w:szCs w:val="24"/>
              </w:rPr>
            </w:pPr>
            <w:r>
              <w:rPr>
                <w:rFonts w:ascii="Arial" w:hAnsi="Arial" w:cs="Arial"/>
                <w:sz w:val="24"/>
                <w:szCs w:val="24"/>
              </w:rPr>
              <w:t>EA</w:t>
            </w:r>
          </w:p>
        </w:tc>
        <w:tc>
          <w:tcPr>
            <w:tcW w:w="567" w:type="dxa"/>
          </w:tcPr>
          <w:p w14:paraId="76D23C66"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7A63F9C1" w14:textId="77777777" w:rsidR="00705000" w:rsidRDefault="00705000" w:rsidP="00E03951">
            <w:pPr>
              <w:spacing w:line="276" w:lineRule="auto"/>
              <w:jc w:val="both"/>
              <w:rPr>
                <w:rFonts w:ascii="Arial" w:hAnsi="Arial" w:cs="Arial"/>
                <w:sz w:val="24"/>
                <w:szCs w:val="24"/>
              </w:rPr>
            </w:pPr>
            <w:r>
              <w:rPr>
                <w:rFonts w:ascii="Arial" w:hAnsi="Arial" w:cs="Arial"/>
                <w:sz w:val="24"/>
                <w:szCs w:val="24"/>
              </w:rPr>
              <w:t>Effets attendus</w:t>
            </w:r>
          </w:p>
          <w:p w14:paraId="6871661C" w14:textId="77777777" w:rsidR="00705000" w:rsidRDefault="00705000" w:rsidP="00E03951">
            <w:pPr>
              <w:spacing w:line="276" w:lineRule="auto"/>
              <w:jc w:val="both"/>
              <w:rPr>
                <w:rFonts w:ascii="Arial" w:hAnsi="Arial" w:cs="Arial"/>
                <w:sz w:val="24"/>
                <w:szCs w:val="24"/>
              </w:rPr>
            </w:pPr>
          </w:p>
        </w:tc>
      </w:tr>
      <w:tr w:rsidR="00705000" w:rsidRPr="00156A24" w14:paraId="48C52349" w14:textId="77777777" w:rsidTr="00705000">
        <w:tc>
          <w:tcPr>
            <w:tcW w:w="1510" w:type="dxa"/>
          </w:tcPr>
          <w:p w14:paraId="4DBF1B58" w14:textId="77777777" w:rsidR="00705000" w:rsidRDefault="00705000" w:rsidP="00E03951">
            <w:pPr>
              <w:jc w:val="both"/>
              <w:rPr>
                <w:rFonts w:ascii="Arial" w:hAnsi="Arial" w:cs="Arial"/>
                <w:sz w:val="24"/>
                <w:szCs w:val="24"/>
              </w:rPr>
            </w:pPr>
            <w:r w:rsidRPr="00F31515">
              <w:rPr>
                <w:rFonts w:ascii="Arial" w:hAnsi="Arial" w:cs="Arial"/>
                <w:sz w:val="24"/>
                <w:szCs w:val="24"/>
              </w:rPr>
              <w:t>EDIC</w:t>
            </w:r>
          </w:p>
          <w:p w14:paraId="3788E10D" w14:textId="77777777" w:rsidR="00705000" w:rsidRPr="006E6334" w:rsidRDefault="00705000" w:rsidP="00E03951">
            <w:pPr>
              <w:rPr>
                <w:rFonts w:ascii="Arial" w:hAnsi="Arial" w:cs="Arial"/>
                <w:sz w:val="24"/>
                <w:szCs w:val="24"/>
              </w:rPr>
            </w:pPr>
          </w:p>
        </w:tc>
        <w:tc>
          <w:tcPr>
            <w:tcW w:w="567" w:type="dxa"/>
          </w:tcPr>
          <w:p w14:paraId="192E80A6"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280A1A60" w14:textId="77777777" w:rsidR="00705000" w:rsidRDefault="00705000" w:rsidP="00E03951">
            <w:pPr>
              <w:rPr>
                <w:rFonts w:ascii="Arial" w:hAnsi="Arial" w:cs="Arial"/>
                <w:sz w:val="24"/>
                <w:szCs w:val="24"/>
              </w:rPr>
            </w:pPr>
            <w:r w:rsidRPr="00F31515">
              <w:rPr>
                <w:rFonts w:ascii="Arial" w:hAnsi="Arial" w:cs="Arial"/>
                <w:sz w:val="24"/>
                <w:szCs w:val="24"/>
              </w:rPr>
              <w:t>Espaces de dialogue et d’interpellation communautaire</w:t>
            </w:r>
          </w:p>
          <w:p w14:paraId="26A2A5F3" w14:textId="77777777" w:rsidR="00705000" w:rsidRPr="006E6334" w:rsidRDefault="00705000" w:rsidP="00E03951">
            <w:pPr>
              <w:rPr>
                <w:rFonts w:ascii="Arial" w:hAnsi="Arial" w:cs="Arial"/>
                <w:sz w:val="24"/>
                <w:szCs w:val="24"/>
              </w:rPr>
            </w:pPr>
          </w:p>
        </w:tc>
      </w:tr>
      <w:tr w:rsidR="00705000" w:rsidRPr="00156A24" w14:paraId="158BD34A" w14:textId="77777777" w:rsidTr="00705000">
        <w:tc>
          <w:tcPr>
            <w:tcW w:w="1510" w:type="dxa"/>
          </w:tcPr>
          <w:p w14:paraId="4DE77059" w14:textId="77777777" w:rsidR="00705000" w:rsidRDefault="00705000" w:rsidP="00E03951">
            <w:pPr>
              <w:jc w:val="both"/>
              <w:rPr>
                <w:rFonts w:ascii="Arial" w:hAnsi="Arial" w:cs="Arial"/>
                <w:sz w:val="24"/>
                <w:szCs w:val="24"/>
              </w:rPr>
            </w:pPr>
            <w:r w:rsidRPr="006E6334">
              <w:rPr>
                <w:rFonts w:ascii="Arial" w:hAnsi="Arial" w:cs="Arial"/>
                <w:sz w:val="24"/>
                <w:szCs w:val="24"/>
              </w:rPr>
              <w:t>EMGN</w:t>
            </w:r>
          </w:p>
          <w:p w14:paraId="42CDF573" w14:textId="77777777" w:rsidR="00705000" w:rsidRPr="00F31515" w:rsidRDefault="00705000" w:rsidP="00E03951">
            <w:pPr>
              <w:jc w:val="both"/>
              <w:rPr>
                <w:rFonts w:ascii="Arial" w:hAnsi="Arial" w:cs="Arial"/>
                <w:sz w:val="24"/>
                <w:szCs w:val="24"/>
              </w:rPr>
            </w:pPr>
          </w:p>
        </w:tc>
        <w:tc>
          <w:tcPr>
            <w:tcW w:w="567" w:type="dxa"/>
          </w:tcPr>
          <w:p w14:paraId="724E24ED"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3AEB845F" w14:textId="77777777" w:rsidR="00705000" w:rsidRDefault="00705000" w:rsidP="00E03951">
            <w:pPr>
              <w:rPr>
                <w:rFonts w:ascii="Arial" w:hAnsi="Arial" w:cs="Arial"/>
                <w:sz w:val="24"/>
                <w:szCs w:val="24"/>
              </w:rPr>
            </w:pPr>
            <w:r w:rsidRPr="006E6334">
              <w:rPr>
                <w:rFonts w:ascii="Arial" w:hAnsi="Arial" w:cs="Arial"/>
                <w:sz w:val="24"/>
                <w:szCs w:val="24"/>
              </w:rPr>
              <w:t>Etat-major de la gendarmerie nationale</w:t>
            </w:r>
          </w:p>
          <w:p w14:paraId="7841F61E" w14:textId="77777777" w:rsidR="00705000" w:rsidRPr="00F31515" w:rsidRDefault="00705000" w:rsidP="00E03951">
            <w:pPr>
              <w:rPr>
                <w:rFonts w:ascii="Arial" w:hAnsi="Arial" w:cs="Arial"/>
                <w:sz w:val="24"/>
                <w:szCs w:val="24"/>
              </w:rPr>
            </w:pPr>
          </w:p>
        </w:tc>
      </w:tr>
      <w:tr w:rsidR="00705000" w:rsidRPr="00156A24" w14:paraId="05046B8E" w14:textId="77777777" w:rsidTr="00705000">
        <w:tc>
          <w:tcPr>
            <w:tcW w:w="1510" w:type="dxa"/>
          </w:tcPr>
          <w:p w14:paraId="3035710F" w14:textId="77777777" w:rsidR="00705000" w:rsidRDefault="00705000" w:rsidP="00E03951">
            <w:pPr>
              <w:jc w:val="both"/>
              <w:rPr>
                <w:rFonts w:ascii="Arial" w:hAnsi="Arial" w:cs="Arial"/>
                <w:sz w:val="24"/>
                <w:szCs w:val="24"/>
              </w:rPr>
            </w:pPr>
            <w:r>
              <w:rPr>
                <w:rFonts w:ascii="Arial" w:hAnsi="Arial" w:cs="Arial"/>
                <w:sz w:val="24"/>
                <w:szCs w:val="24"/>
              </w:rPr>
              <w:t>FDS</w:t>
            </w:r>
          </w:p>
          <w:p w14:paraId="0D3F289D" w14:textId="77777777" w:rsidR="00705000" w:rsidRPr="006E6334" w:rsidRDefault="00705000" w:rsidP="00E03951">
            <w:pPr>
              <w:jc w:val="both"/>
              <w:rPr>
                <w:rFonts w:ascii="Arial" w:hAnsi="Arial" w:cs="Arial"/>
                <w:sz w:val="24"/>
                <w:szCs w:val="24"/>
              </w:rPr>
            </w:pPr>
          </w:p>
        </w:tc>
        <w:tc>
          <w:tcPr>
            <w:tcW w:w="567" w:type="dxa"/>
          </w:tcPr>
          <w:p w14:paraId="4B05D28C"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396B1196" w14:textId="77777777" w:rsidR="00705000" w:rsidRDefault="00705000" w:rsidP="00E03951">
            <w:pPr>
              <w:rPr>
                <w:rFonts w:ascii="Arial" w:hAnsi="Arial" w:cs="Arial"/>
                <w:sz w:val="24"/>
                <w:szCs w:val="24"/>
              </w:rPr>
            </w:pPr>
            <w:r>
              <w:rPr>
                <w:rFonts w:ascii="Arial" w:hAnsi="Arial" w:cs="Arial"/>
                <w:sz w:val="24"/>
                <w:szCs w:val="24"/>
              </w:rPr>
              <w:t>Forces de défense et de sécurité</w:t>
            </w:r>
          </w:p>
          <w:p w14:paraId="5B8E8154" w14:textId="77777777" w:rsidR="00705000" w:rsidRPr="006E6334" w:rsidRDefault="00705000" w:rsidP="00E03951">
            <w:pPr>
              <w:rPr>
                <w:rFonts w:ascii="Arial" w:hAnsi="Arial" w:cs="Arial"/>
                <w:sz w:val="24"/>
                <w:szCs w:val="24"/>
              </w:rPr>
            </w:pPr>
          </w:p>
        </w:tc>
      </w:tr>
      <w:tr w:rsidR="00705000" w:rsidRPr="00156A24" w14:paraId="52FBB98C" w14:textId="77777777" w:rsidTr="00705000">
        <w:tc>
          <w:tcPr>
            <w:tcW w:w="1510" w:type="dxa"/>
          </w:tcPr>
          <w:p w14:paraId="159ED99D" w14:textId="77777777" w:rsidR="00705000" w:rsidRPr="00F31515" w:rsidRDefault="00705000" w:rsidP="00E03951">
            <w:pPr>
              <w:jc w:val="both"/>
              <w:rPr>
                <w:rFonts w:ascii="Arial" w:hAnsi="Arial" w:cs="Arial"/>
                <w:sz w:val="24"/>
                <w:szCs w:val="24"/>
              </w:rPr>
            </w:pPr>
            <w:r w:rsidRPr="001C373C">
              <w:rPr>
                <w:rFonts w:ascii="Arial" w:hAnsi="Arial" w:cs="Arial"/>
                <w:iCs/>
                <w:color w:val="000000"/>
                <w:sz w:val="24"/>
                <w:szCs w:val="24"/>
              </w:rPr>
              <w:t>ITIE</w:t>
            </w:r>
          </w:p>
        </w:tc>
        <w:tc>
          <w:tcPr>
            <w:tcW w:w="567" w:type="dxa"/>
          </w:tcPr>
          <w:p w14:paraId="0A0F2A44"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02D51819" w14:textId="77777777" w:rsidR="00705000" w:rsidRDefault="00705000" w:rsidP="00E03951">
            <w:pPr>
              <w:rPr>
                <w:rFonts w:ascii="Arial" w:hAnsi="Arial" w:cs="Arial"/>
                <w:sz w:val="24"/>
                <w:szCs w:val="24"/>
              </w:rPr>
            </w:pPr>
            <w:r>
              <w:rPr>
                <w:rFonts w:ascii="Arial" w:hAnsi="Arial" w:cs="Arial"/>
                <w:sz w:val="24"/>
                <w:szCs w:val="24"/>
              </w:rPr>
              <w:t>Initiative pour la transparence dans les industries extractives</w:t>
            </w:r>
          </w:p>
          <w:p w14:paraId="440A1CB2" w14:textId="77777777" w:rsidR="00705000" w:rsidRPr="00F31515" w:rsidRDefault="00705000" w:rsidP="00E03951">
            <w:pPr>
              <w:rPr>
                <w:rFonts w:ascii="Arial" w:hAnsi="Arial" w:cs="Arial"/>
                <w:sz w:val="24"/>
                <w:szCs w:val="24"/>
              </w:rPr>
            </w:pPr>
          </w:p>
        </w:tc>
      </w:tr>
      <w:tr w:rsidR="00705000" w:rsidRPr="00682228" w14:paraId="54B611A3" w14:textId="77777777" w:rsidTr="00705000">
        <w:tc>
          <w:tcPr>
            <w:tcW w:w="1510" w:type="dxa"/>
          </w:tcPr>
          <w:p w14:paraId="1E0A1B62" w14:textId="77777777" w:rsidR="00705000" w:rsidRDefault="00705000" w:rsidP="00E03951">
            <w:pPr>
              <w:rPr>
                <w:rFonts w:ascii="Arial" w:hAnsi="Arial" w:cs="Arial"/>
                <w:sz w:val="24"/>
                <w:szCs w:val="24"/>
              </w:rPr>
            </w:pPr>
            <w:r>
              <w:rPr>
                <w:rFonts w:ascii="Arial" w:hAnsi="Arial" w:cs="Arial"/>
                <w:sz w:val="24"/>
                <w:szCs w:val="24"/>
              </w:rPr>
              <w:t>MAC</w:t>
            </w:r>
          </w:p>
          <w:p w14:paraId="04C94B2F" w14:textId="77777777" w:rsidR="00705000" w:rsidRPr="00832CAD" w:rsidRDefault="00705000" w:rsidP="00E03951">
            <w:pPr>
              <w:rPr>
                <w:rFonts w:ascii="Arial" w:hAnsi="Arial" w:cs="Arial"/>
                <w:sz w:val="24"/>
                <w:szCs w:val="24"/>
              </w:rPr>
            </w:pPr>
          </w:p>
        </w:tc>
        <w:tc>
          <w:tcPr>
            <w:tcW w:w="567" w:type="dxa"/>
          </w:tcPr>
          <w:p w14:paraId="3955EF9D" w14:textId="77777777" w:rsidR="00705000" w:rsidRPr="00F31515" w:rsidRDefault="00705000" w:rsidP="00E03951">
            <w:pPr>
              <w:rPr>
                <w:rFonts w:ascii="Arial" w:hAnsi="Arial" w:cs="Arial"/>
                <w:sz w:val="24"/>
                <w:szCs w:val="24"/>
              </w:rPr>
            </w:pPr>
            <w:r>
              <w:rPr>
                <w:rFonts w:ascii="Arial" w:hAnsi="Arial" w:cs="Arial"/>
                <w:sz w:val="24"/>
                <w:szCs w:val="24"/>
              </w:rPr>
              <w:lastRenderedPageBreak/>
              <w:t>:</w:t>
            </w:r>
          </w:p>
        </w:tc>
        <w:tc>
          <w:tcPr>
            <w:tcW w:w="7082" w:type="dxa"/>
          </w:tcPr>
          <w:p w14:paraId="30D633F3" w14:textId="77777777" w:rsidR="00705000" w:rsidRDefault="00705000" w:rsidP="00E03951">
            <w:pPr>
              <w:spacing w:line="276" w:lineRule="auto"/>
              <w:jc w:val="both"/>
              <w:rPr>
                <w:rFonts w:ascii="Arial" w:hAnsi="Arial" w:cs="Arial"/>
                <w:sz w:val="24"/>
                <w:szCs w:val="24"/>
              </w:rPr>
            </w:pPr>
            <w:r>
              <w:rPr>
                <w:rFonts w:ascii="Arial" w:hAnsi="Arial" w:cs="Arial"/>
                <w:sz w:val="24"/>
                <w:szCs w:val="24"/>
              </w:rPr>
              <w:t>Maison d’arrêt et de correction</w:t>
            </w:r>
          </w:p>
          <w:p w14:paraId="2493C9EB" w14:textId="77777777" w:rsidR="00705000" w:rsidRPr="00832CAD" w:rsidRDefault="00705000" w:rsidP="00E03951">
            <w:pPr>
              <w:rPr>
                <w:rFonts w:ascii="Arial" w:hAnsi="Arial" w:cs="Arial"/>
                <w:sz w:val="24"/>
                <w:szCs w:val="24"/>
              </w:rPr>
            </w:pPr>
          </w:p>
        </w:tc>
      </w:tr>
      <w:tr w:rsidR="00705000" w:rsidRPr="00156A24" w14:paraId="10943BB5" w14:textId="77777777" w:rsidTr="00705000">
        <w:tc>
          <w:tcPr>
            <w:tcW w:w="1510" w:type="dxa"/>
          </w:tcPr>
          <w:p w14:paraId="67CF8F2D" w14:textId="77777777" w:rsidR="00705000" w:rsidRPr="00F31515" w:rsidRDefault="00705000" w:rsidP="00E03951">
            <w:pPr>
              <w:rPr>
                <w:rFonts w:ascii="Arial" w:hAnsi="Arial" w:cs="Arial"/>
                <w:sz w:val="24"/>
                <w:szCs w:val="24"/>
                <w:lang w:val="en-US"/>
              </w:rPr>
            </w:pPr>
            <w:r w:rsidRPr="00F31515">
              <w:rPr>
                <w:rFonts w:ascii="Arial" w:hAnsi="Arial" w:cs="Arial"/>
                <w:sz w:val="24"/>
                <w:szCs w:val="24"/>
                <w:lang w:val="en-US"/>
              </w:rPr>
              <w:lastRenderedPageBreak/>
              <w:t>MAEC</w:t>
            </w:r>
          </w:p>
        </w:tc>
        <w:tc>
          <w:tcPr>
            <w:tcW w:w="567" w:type="dxa"/>
          </w:tcPr>
          <w:p w14:paraId="20B49FF2" w14:textId="77777777" w:rsidR="00705000" w:rsidRPr="00F31515" w:rsidRDefault="00705000" w:rsidP="00E03951">
            <w:pPr>
              <w:rPr>
                <w:rFonts w:ascii="Arial" w:hAnsi="Arial" w:cs="Arial"/>
                <w:sz w:val="24"/>
                <w:szCs w:val="24"/>
                <w:lang w:val="en-US"/>
              </w:rPr>
            </w:pPr>
            <w:r>
              <w:rPr>
                <w:rFonts w:ascii="Arial" w:hAnsi="Arial" w:cs="Arial"/>
                <w:sz w:val="24"/>
                <w:szCs w:val="24"/>
                <w:lang w:val="en-US"/>
              </w:rPr>
              <w:t>:</w:t>
            </w:r>
          </w:p>
        </w:tc>
        <w:tc>
          <w:tcPr>
            <w:tcW w:w="7082" w:type="dxa"/>
          </w:tcPr>
          <w:p w14:paraId="4C68BE49" w14:textId="77777777" w:rsidR="00705000" w:rsidRDefault="00705000" w:rsidP="00E03951">
            <w:pPr>
              <w:rPr>
                <w:rFonts w:ascii="Arial" w:hAnsi="Arial" w:cs="Arial"/>
                <w:sz w:val="24"/>
                <w:szCs w:val="24"/>
              </w:rPr>
            </w:pPr>
            <w:r w:rsidRPr="00F31515">
              <w:rPr>
                <w:rFonts w:ascii="Arial" w:hAnsi="Arial" w:cs="Arial"/>
                <w:sz w:val="24"/>
                <w:szCs w:val="24"/>
              </w:rPr>
              <w:t>Ministère des affaires étrangères</w:t>
            </w:r>
            <w:r>
              <w:rPr>
                <w:rFonts w:ascii="Arial" w:hAnsi="Arial" w:cs="Arial"/>
                <w:sz w:val="24"/>
                <w:szCs w:val="24"/>
              </w:rPr>
              <w:t xml:space="preserve"> et </w:t>
            </w:r>
            <w:r w:rsidRPr="00F31515">
              <w:rPr>
                <w:rFonts w:ascii="Arial" w:hAnsi="Arial" w:cs="Arial"/>
                <w:sz w:val="24"/>
                <w:szCs w:val="24"/>
              </w:rPr>
              <w:t xml:space="preserve"> de la coopération </w:t>
            </w:r>
          </w:p>
          <w:p w14:paraId="6958D946" w14:textId="77777777" w:rsidR="00705000" w:rsidRPr="00F31515" w:rsidRDefault="00705000" w:rsidP="00E03951">
            <w:pPr>
              <w:rPr>
                <w:rFonts w:ascii="Arial" w:hAnsi="Arial" w:cs="Arial"/>
                <w:sz w:val="24"/>
                <w:szCs w:val="24"/>
              </w:rPr>
            </w:pPr>
          </w:p>
        </w:tc>
      </w:tr>
      <w:tr w:rsidR="00705000" w:rsidRPr="00156A24" w14:paraId="3FA9840B" w14:textId="77777777" w:rsidTr="00705000">
        <w:tc>
          <w:tcPr>
            <w:tcW w:w="1510" w:type="dxa"/>
          </w:tcPr>
          <w:p w14:paraId="21C34A19" w14:textId="77777777" w:rsidR="00705000" w:rsidRPr="00F31515" w:rsidRDefault="00705000" w:rsidP="00E03951">
            <w:pPr>
              <w:rPr>
                <w:rFonts w:ascii="Arial" w:hAnsi="Arial" w:cs="Arial"/>
                <w:sz w:val="24"/>
                <w:szCs w:val="24"/>
              </w:rPr>
            </w:pPr>
            <w:r w:rsidRPr="00F31515">
              <w:rPr>
                <w:rFonts w:ascii="Arial" w:hAnsi="Arial" w:cs="Arial"/>
                <w:sz w:val="24"/>
                <w:szCs w:val="24"/>
                <w:lang w:val="en-US"/>
              </w:rPr>
              <w:t>MATD</w:t>
            </w:r>
            <w:r>
              <w:rPr>
                <w:rFonts w:ascii="Arial" w:hAnsi="Arial" w:cs="Arial"/>
                <w:sz w:val="24"/>
                <w:szCs w:val="24"/>
                <w:lang w:val="en-US"/>
              </w:rPr>
              <w:t>C</w:t>
            </w:r>
          </w:p>
        </w:tc>
        <w:tc>
          <w:tcPr>
            <w:tcW w:w="567" w:type="dxa"/>
          </w:tcPr>
          <w:p w14:paraId="5BFE7586"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4BEF8AB8" w14:textId="77777777" w:rsidR="00705000" w:rsidRPr="00F31515" w:rsidRDefault="00705000" w:rsidP="00E03951">
            <w:pPr>
              <w:rPr>
                <w:rFonts w:ascii="Arial" w:hAnsi="Arial" w:cs="Arial"/>
                <w:sz w:val="24"/>
                <w:szCs w:val="24"/>
              </w:rPr>
            </w:pPr>
            <w:r w:rsidRPr="00F31515">
              <w:rPr>
                <w:rFonts w:ascii="Arial" w:hAnsi="Arial" w:cs="Arial"/>
                <w:sz w:val="24"/>
                <w:szCs w:val="24"/>
              </w:rPr>
              <w:t>Ministère d</w:t>
            </w:r>
            <w:r>
              <w:rPr>
                <w:rFonts w:ascii="Arial" w:hAnsi="Arial" w:cs="Arial"/>
                <w:sz w:val="24"/>
                <w:szCs w:val="24"/>
              </w:rPr>
              <w:t>e l'administration territoriale,</w:t>
            </w:r>
            <w:r w:rsidRPr="00F31515">
              <w:rPr>
                <w:rFonts w:ascii="Arial" w:hAnsi="Arial" w:cs="Arial"/>
                <w:sz w:val="24"/>
                <w:szCs w:val="24"/>
              </w:rPr>
              <w:t xml:space="preserve"> de la décentralisation</w:t>
            </w:r>
            <w:r>
              <w:rPr>
                <w:rFonts w:ascii="Arial" w:hAnsi="Arial" w:cs="Arial"/>
                <w:sz w:val="24"/>
                <w:szCs w:val="24"/>
              </w:rPr>
              <w:t xml:space="preserve"> et de la cohésion sociale</w:t>
            </w:r>
          </w:p>
        </w:tc>
      </w:tr>
      <w:tr w:rsidR="00705000" w:rsidRPr="00156A24" w14:paraId="76B89166" w14:textId="77777777" w:rsidTr="00705000">
        <w:tc>
          <w:tcPr>
            <w:tcW w:w="1510" w:type="dxa"/>
          </w:tcPr>
          <w:p w14:paraId="653B739C" w14:textId="77777777" w:rsidR="00705000" w:rsidRDefault="00705000" w:rsidP="00E03951">
            <w:pPr>
              <w:rPr>
                <w:rFonts w:ascii="Arial" w:hAnsi="Arial" w:cs="Arial"/>
                <w:sz w:val="24"/>
                <w:szCs w:val="24"/>
              </w:rPr>
            </w:pPr>
            <w:r>
              <w:rPr>
                <w:rFonts w:ascii="Arial" w:hAnsi="Arial" w:cs="Arial"/>
                <w:sz w:val="24"/>
                <w:szCs w:val="24"/>
              </w:rPr>
              <w:t>MBDHP</w:t>
            </w:r>
          </w:p>
          <w:p w14:paraId="34CF0ACE" w14:textId="77777777" w:rsidR="00705000" w:rsidRDefault="00705000" w:rsidP="00E03951">
            <w:pPr>
              <w:rPr>
                <w:rFonts w:ascii="Arial" w:hAnsi="Arial" w:cs="Arial"/>
                <w:sz w:val="24"/>
                <w:szCs w:val="24"/>
              </w:rPr>
            </w:pPr>
          </w:p>
        </w:tc>
        <w:tc>
          <w:tcPr>
            <w:tcW w:w="567" w:type="dxa"/>
          </w:tcPr>
          <w:p w14:paraId="05DE403B"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3A52BE2C" w14:textId="77777777" w:rsidR="00705000" w:rsidRDefault="00705000" w:rsidP="00E03951">
            <w:pPr>
              <w:spacing w:line="276" w:lineRule="auto"/>
              <w:jc w:val="both"/>
              <w:rPr>
                <w:rFonts w:ascii="Arial" w:hAnsi="Arial" w:cs="Arial"/>
                <w:sz w:val="24"/>
                <w:szCs w:val="24"/>
              </w:rPr>
            </w:pPr>
            <w:r>
              <w:rPr>
                <w:rFonts w:ascii="Arial" w:hAnsi="Arial" w:cs="Arial"/>
                <w:sz w:val="24"/>
                <w:szCs w:val="24"/>
              </w:rPr>
              <w:t>Mouvement burkinabè des droits de l’homme et des peuples</w:t>
            </w:r>
          </w:p>
          <w:p w14:paraId="1356744E" w14:textId="77777777" w:rsidR="00705000" w:rsidRDefault="00705000" w:rsidP="00E03951">
            <w:pPr>
              <w:spacing w:line="276" w:lineRule="auto"/>
              <w:jc w:val="both"/>
              <w:rPr>
                <w:rFonts w:ascii="Arial" w:hAnsi="Arial" w:cs="Arial"/>
                <w:sz w:val="24"/>
                <w:szCs w:val="24"/>
              </w:rPr>
            </w:pPr>
          </w:p>
        </w:tc>
      </w:tr>
      <w:tr w:rsidR="00705000" w:rsidRPr="00156A24" w14:paraId="5A986286" w14:textId="77777777" w:rsidTr="00705000">
        <w:tc>
          <w:tcPr>
            <w:tcW w:w="1510" w:type="dxa"/>
          </w:tcPr>
          <w:p w14:paraId="21AEF7AF" w14:textId="77777777" w:rsidR="00705000" w:rsidRPr="00F31515" w:rsidRDefault="00705000" w:rsidP="00E03951">
            <w:pPr>
              <w:rPr>
                <w:rFonts w:ascii="Arial" w:hAnsi="Arial" w:cs="Arial"/>
                <w:sz w:val="24"/>
                <w:szCs w:val="24"/>
                <w:lang w:val="en-US"/>
              </w:rPr>
            </w:pPr>
            <w:r w:rsidRPr="00F31515">
              <w:rPr>
                <w:rFonts w:ascii="Arial" w:hAnsi="Arial" w:cs="Arial"/>
                <w:sz w:val="24"/>
                <w:szCs w:val="24"/>
                <w:lang w:val="en-US"/>
              </w:rPr>
              <w:t>MCRP</w:t>
            </w:r>
          </w:p>
        </w:tc>
        <w:tc>
          <w:tcPr>
            <w:tcW w:w="567" w:type="dxa"/>
          </w:tcPr>
          <w:p w14:paraId="5060B157" w14:textId="77777777" w:rsidR="00705000" w:rsidRPr="00F31515" w:rsidRDefault="00705000" w:rsidP="00E03951">
            <w:pPr>
              <w:rPr>
                <w:rFonts w:ascii="Arial" w:hAnsi="Arial" w:cs="Arial"/>
                <w:sz w:val="24"/>
                <w:szCs w:val="24"/>
                <w:lang w:val="en-US"/>
              </w:rPr>
            </w:pPr>
            <w:r>
              <w:rPr>
                <w:rFonts w:ascii="Arial" w:hAnsi="Arial" w:cs="Arial"/>
                <w:sz w:val="24"/>
                <w:szCs w:val="24"/>
                <w:lang w:val="en-US"/>
              </w:rPr>
              <w:t>:</w:t>
            </w:r>
          </w:p>
        </w:tc>
        <w:tc>
          <w:tcPr>
            <w:tcW w:w="7082" w:type="dxa"/>
          </w:tcPr>
          <w:p w14:paraId="28803C5C" w14:textId="77777777" w:rsidR="00705000" w:rsidRPr="00F31515" w:rsidRDefault="00705000" w:rsidP="00E03951">
            <w:pPr>
              <w:rPr>
                <w:rFonts w:ascii="Arial" w:hAnsi="Arial" w:cs="Arial"/>
                <w:sz w:val="24"/>
                <w:szCs w:val="24"/>
              </w:rPr>
            </w:pPr>
            <w:r w:rsidRPr="00F31515">
              <w:rPr>
                <w:rFonts w:ascii="Arial" w:hAnsi="Arial" w:cs="Arial"/>
                <w:sz w:val="24"/>
                <w:szCs w:val="24"/>
              </w:rPr>
              <w:t>Ministère de la communication et des relations avec le parlement</w:t>
            </w:r>
          </w:p>
        </w:tc>
      </w:tr>
      <w:tr w:rsidR="00705000" w:rsidRPr="00156A24" w14:paraId="569C14AB" w14:textId="77777777" w:rsidTr="00705000">
        <w:tc>
          <w:tcPr>
            <w:tcW w:w="1510" w:type="dxa"/>
          </w:tcPr>
          <w:p w14:paraId="23088500" w14:textId="77777777" w:rsidR="00705000" w:rsidRPr="00F31515" w:rsidRDefault="00705000" w:rsidP="00E03951">
            <w:pPr>
              <w:rPr>
                <w:rFonts w:ascii="Arial" w:hAnsi="Arial" w:cs="Arial"/>
                <w:sz w:val="24"/>
                <w:szCs w:val="24"/>
              </w:rPr>
            </w:pPr>
            <w:r w:rsidRPr="00F31515">
              <w:rPr>
                <w:rFonts w:ascii="Arial" w:hAnsi="Arial" w:cs="Arial"/>
                <w:sz w:val="24"/>
                <w:szCs w:val="24"/>
              </w:rPr>
              <w:t>MDNAC</w:t>
            </w:r>
          </w:p>
        </w:tc>
        <w:tc>
          <w:tcPr>
            <w:tcW w:w="567" w:type="dxa"/>
          </w:tcPr>
          <w:p w14:paraId="18E30E12"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599F7D70" w14:textId="77777777" w:rsidR="00705000" w:rsidRPr="00F31515" w:rsidRDefault="00705000" w:rsidP="00E03951">
            <w:pPr>
              <w:rPr>
                <w:rFonts w:ascii="Arial" w:hAnsi="Arial" w:cs="Arial"/>
                <w:sz w:val="24"/>
                <w:szCs w:val="24"/>
              </w:rPr>
            </w:pPr>
            <w:r w:rsidRPr="00F31515">
              <w:rPr>
                <w:rFonts w:ascii="Arial" w:hAnsi="Arial" w:cs="Arial"/>
                <w:sz w:val="24"/>
                <w:szCs w:val="24"/>
              </w:rPr>
              <w:t>Ministère de la défense nationale et des anciens combattants</w:t>
            </w:r>
          </w:p>
        </w:tc>
      </w:tr>
      <w:tr w:rsidR="00705000" w:rsidRPr="00156A24" w14:paraId="41C7A792" w14:textId="77777777" w:rsidTr="00705000">
        <w:tc>
          <w:tcPr>
            <w:tcW w:w="1510" w:type="dxa"/>
          </w:tcPr>
          <w:p w14:paraId="3CD1BBF0" w14:textId="77777777" w:rsidR="00705000" w:rsidRDefault="00705000" w:rsidP="00E03951">
            <w:pPr>
              <w:rPr>
                <w:rFonts w:ascii="Arial" w:hAnsi="Arial" w:cs="Arial"/>
                <w:sz w:val="24"/>
                <w:szCs w:val="24"/>
              </w:rPr>
            </w:pPr>
            <w:r w:rsidRPr="00BE76B4">
              <w:rPr>
                <w:rFonts w:ascii="Arial" w:hAnsi="Arial" w:cs="Arial"/>
                <w:sz w:val="24"/>
                <w:szCs w:val="24"/>
              </w:rPr>
              <w:t>MEEVDD</w:t>
            </w:r>
          </w:p>
          <w:p w14:paraId="5523BB88" w14:textId="77777777" w:rsidR="00705000" w:rsidRPr="007B2F63" w:rsidRDefault="00705000" w:rsidP="00E03951">
            <w:pPr>
              <w:rPr>
                <w:rFonts w:ascii="Arial" w:hAnsi="Arial" w:cs="Arial"/>
                <w:sz w:val="24"/>
                <w:szCs w:val="24"/>
              </w:rPr>
            </w:pPr>
          </w:p>
        </w:tc>
        <w:tc>
          <w:tcPr>
            <w:tcW w:w="567" w:type="dxa"/>
          </w:tcPr>
          <w:p w14:paraId="56DE25F9"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2363ABEF" w14:textId="77777777" w:rsidR="00705000" w:rsidRPr="007B2F63" w:rsidRDefault="00705000" w:rsidP="00E03951">
            <w:pPr>
              <w:rPr>
                <w:rFonts w:ascii="Arial" w:hAnsi="Arial" w:cs="Arial"/>
                <w:sz w:val="24"/>
                <w:szCs w:val="24"/>
              </w:rPr>
            </w:pPr>
            <w:r w:rsidRPr="00BE76B4">
              <w:rPr>
                <w:rFonts w:ascii="Arial" w:hAnsi="Arial" w:cs="Arial"/>
                <w:sz w:val="24"/>
                <w:szCs w:val="24"/>
              </w:rPr>
              <w:t>Ministère de l’environnement, de l’économie verte et du développem</w:t>
            </w:r>
            <w:r>
              <w:rPr>
                <w:rFonts w:ascii="Arial" w:hAnsi="Arial" w:cs="Arial"/>
                <w:sz w:val="24"/>
                <w:szCs w:val="24"/>
              </w:rPr>
              <w:t>e</w:t>
            </w:r>
            <w:r w:rsidRPr="00BE76B4">
              <w:rPr>
                <w:rFonts w:ascii="Arial" w:hAnsi="Arial" w:cs="Arial"/>
                <w:sz w:val="24"/>
                <w:szCs w:val="24"/>
              </w:rPr>
              <w:t>nt durable</w:t>
            </w:r>
          </w:p>
        </w:tc>
      </w:tr>
      <w:tr w:rsidR="00705000" w:rsidRPr="00156A24" w14:paraId="68F48F97" w14:textId="77777777" w:rsidTr="00705000">
        <w:tc>
          <w:tcPr>
            <w:tcW w:w="1510" w:type="dxa"/>
          </w:tcPr>
          <w:p w14:paraId="23746B46" w14:textId="77777777" w:rsidR="00705000" w:rsidRPr="00F31515" w:rsidRDefault="00705000" w:rsidP="00E03951">
            <w:pPr>
              <w:rPr>
                <w:rFonts w:ascii="Arial" w:hAnsi="Arial" w:cs="Arial"/>
                <w:sz w:val="24"/>
                <w:szCs w:val="24"/>
                <w:lang w:val="en-US"/>
              </w:rPr>
            </w:pPr>
            <w:r w:rsidRPr="00F31515">
              <w:rPr>
                <w:rFonts w:ascii="Arial" w:hAnsi="Arial" w:cs="Arial"/>
                <w:sz w:val="24"/>
                <w:szCs w:val="24"/>
                <w:lang w:val="en-US"/>
              </w:rPr>
              <w:t>MFPTPS</w:t>
            </w:r>
          </w:p>
        </w:tc>
        <w:tc>
          <w:tcPr>
            <w:tcW w:w="567" w:type="dxa"/>
          </w:tcPr>
          <w:p w14:paraId="44443119" w14:textId="77777777" w:rsidR="00705000" w:rsidRPr="00F31515" w:rsidRDefault="00705000" w:rsidP="00E03951">
            <w:pPr>
              <w:rPr>
                <w:rFonts w:ascii="Arial" w:hAnsi="Arial" w:cs="Arial"/>
                <w:sz w:val="24"/>
                <w:szCs w:val="24"/>
                <w:lang w:val="en-US"/>
              </w:rPr>
            </w:pPr>
            <w:r>
              <w:rPr>
                <w:rFonts w:ascii="Arial" w:hAnsi="Arial" w:cs="Arial"/>
                <w:sz w:val="24"/>
                <w:szCs w:val="24"/>
                <w:lang w:val="en-US"/>
              </w:rPr>
              <w:t>:</w:t>
            </w:r>
          </w:p>
        </w:tc>
        <w:tc>
          <w:tcPr>
            <w:tcW w:w="7082" w:type="dxa"/>
          </w:tcPr>
          <w:p w14:paraId="071C6FAA" w14:textId="77777777" w:rsidR="00705000" w:rsidRPr="00F31515" w:rsidRDefault="00705000" w:rsidP="00E03951">
            <w:pPr>
              <w:rPr>
                <w:rFonts w:ascii="Arial" w:hAnsi="Arial" w:cs="Arial"/>
                <w:sz w:val="24"/>
                <w:szCs w:val="24"/>
              </w:rPr>
            </w:pPr>
            <w:r w:rsidRPr="00F31515">
              <w:rPr>
                <w:rFonts w:ascii="Arial" w:hAnsi="Arial" w:cs="Arial"/>
                <w:sz w:val="24"/>
                <w:szCs w:val="24"/>
              </w:rPr>
              <w:t>Ministère de la fonction publique, du travail et de la protection sociale</w:t>
            </w:r>
          </w:p>
        </w:tc>
      </w:tr>
      <w:tr w:rsidR="00705000" w:rsidRPr="00156A24" w14:paraId="43D59A54" w14:textId="77777777" w:rsidTr="00705000">
        <w:tc>
          <w:tcPr>
            <w:tcW w:w="1510" w:type="dxa"/>
          </w:tcPr>
          <w:p w14:paraId="093594F6" w14:textId="77777777" w:rsidR="00705000" w:rsidRPr="00F31515" w:rsidRDefault="00705000" w:rsidP="00E03951">
            <w:pPr>
              <w:jc w:val="both"/>
              <w:rPr>
                <w:rFonts w:ascii="Arial" w:hAnsi="Arial" w:cs="Arial"/>
                <w:sz w:val="24"/>
                <w:szCs w:val="24"/>
              </w:rPr>
            </w:pPr>
            <w:r w:rsidRPr="00F31515">
              <w:rPr>
                <w:rFonts w:ascii="Arial" w:hAnsi="Arial" w:cs="Arial"/>
                <w:sz w:val="24"/>
                <w:szCs w:val="24"/>
              </w:rPr>
              <w:t>MFSNF</w:t>
            </w:r>
            <w:r>
              <w:rPr>
                <w:rFonts w:ascii="Arial" w:hAnsi="Arial" w:cs="Arial"/>
                <w:sz w:val="24"/>
                <w:szCs w:val="24"/>
              </w:rPr>
              <w:t>AH</w:t>
            </w:r>
          </w:p>
        </w:tc>
        <w:tc>
          <w:tcPr>
            <w:tcW w:w="567" w:type="dxa"/>
          </w:tcPr>
          <w:p w14:paraId="67A05391"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0CB2D658" w14:textId="77777777" w:rsidR="00705000" w:rsidRPr="00F31515" w:rsidRDefault="00705000" w:rsidP="00E03951">
            <w:pPr>
              <w:rPr>
                <w:rFonts w:ascii="Arial" w:hAnsi="Arial" w:cs="Arial"/>
                <w:sz w:val="24"/>
                <w:szCs w:val="24"/>
              </w:rPr>
            </w:pPr>
            <w:r w:rsidRPr="00F31515">
              <w:rPr>
                <w:rFonts w:ascii="Arial" w:hAnsi="Arial" w:cs="Arial"/>
                <w:sz w:val="24"/>
                <w:szCs w:val="24"/>
              </w:rPr>
              <w:t>Ministère de la femme, de la solidarité nationale</w:t>
            </w:r>
            <w:r>
              <w:rPr>
                <w:rFonts w:ascii="Arial" w:hAnsi="Arial" w:cs="Arial"/>
                <w:sz w:val="24"/>
                <w:szCs w:val="24"/>
              </w:rPr>
              <w:t>,</w:t>
            </w:r>
            <w:r w:rsidRPr="00F31515">
              <w:rPr>
                <w:rFonts w:ascii="Arial" w:hAnsi="Arial" w:cs="Arial"/>
                <w:sz w:val="24"/>
                <w:szCs w:val="24"/>
              </w:rPr>
              <w:t xml:space="preserve"> de la famille</w:t>
            </w:r>
            <w:r>
              <w:rPr>
                <w:rFonts w:ascii="Arial" w:hAnsi="Arial" w:cs="Arial"/>
                <w:sz w:val="24"/>
                <w:szCs w:val="24"/>
              </w:rPr>
              <w:t xml:space="preserve"> et de l’action humanitaire</w:t>
            </w:r>
          </w:p>
        </w:tc>
      </w:tr>
      <w:tr w:rsidR="00705000" w:rsidRPr="00156A24" w14:paraId="38C82337" w14:textId="77777777" w:rsidTr="00705000">
        <w:tc>
          <w:tcPr>
            <w:tcW w:w="1510" w:type="dxa"/>
          </w:tcPr>
          <w:p w14:paraId="748E505E" w14:textId="77777777" w:rsidR="00705000" w:rsidRPr="00F31515" w:rsidRDefault="00705000" w:rsidP="00E03951">
            <w:pPr>
              <w:rPr>
                <w:rFonts w:ascii="Arial" w:hAnsi="Arial" w:cs="Arial"/>
                <w:sz w:val="24"/>
                <w:szCs w:val="24"/>
                <w:lang w:val="en-US"/>
              </w:rPr>
            </w:pPr>
            <w:r w:rsidRPr="00F31515">
              <w:rPr>
                <w:rFonts w:ascii="Arial" w:hAnsi="Arial" w:cs="Arial"/>
                <w:sz w:val="24"/>
                <w:szCs w:val="24"/>
                <w:lang w:val="en-US"/>
              </w:rPr>
              <w:t>MINEFID</w:t>
            </w:r>
          </w:p>
        </w:tc>
        <w:tc>
          <w:tcPr>
            <w:tcW w:w="567" w:type="dxa"/>
          </w:tcPr>
          <w:p w14:paraId="12AE2DC6" w14:textId="77777777" w:rsidR="00705000" w:rsidRPr="00F31515" w:rsidRDefault="00705000" w:rsidP="00E03951">
            <w:pPr>
              <w:rPr>
                <w:rFonts w:ascii="Arial" w:hAnsi="Arial" w:cs="Arial"/>
                <w:sz w:val="24"/>
                <w:szCs w:val="24"/>
                <w:lang w:val="en-US"/>
              </w:rPr>
            </w:pPr>
            <w:r>
              <w:rPr>
                <w:rFonts w:ascii="Arial" w:hAnsi="Arial" w:cs="Arial"/>
                <w:sz w:val="24"/>
                <w:szCs w:val="24"/>
                <w:lang w:val="en-US"/>
              </w:rPr>
              <w:t>:</w:t>
            </w:r>
          </w:p>
        </w:tc>
        <w:tc>
          <w:tcPr>
            <w:tcW w:w="7082" w:type="dxa"/>
          </w:tcPr>
          <w:p w14:paraId="3F1EAFB7" w14:textId="77777777" w:rsidR="00705000" w:rsidRDefault="00705000" w:rsidP="00E03951">
            <w:pPr>
              <w:rPr>
                <w:rFonts w:ascii="Arial" w:hAnsi="Arial" w:cs="Arial"/>
                <w:sz w:val="24"/>
                <w:szCs w:val="24"/>
              </w:rPr>
            </w:pPr>
            <w:r w:rsidRPr="00F31515">
              <w:rPr>
                <w:rFonts w:ascii="Arial" w:hAnsi="Arial" w:cs="Arial"/>
                <w:sz w:val="24"/>
                <w:szCs w:val="24"/>
              </w:rPr>
              <w:t>Ministère de l'économie, des finances et du développement</w:t>
            </w:r>
          </w:p>
          <w:p w14:paraId="1747CE75" w14:textId="77777777" w:rsidR="00705000" w:rsidRPr="00F31515" w:rsidRDefault="00705000" w:rsidP="00E03951">
            <w:pPr>
              <w:rPr>
                <w:rFonts w:ascii="Arial" w:hAnsi="Arial" w:cs="Arial"/>
                <w:sz w:val="24"/>
                <w:szCs w:val="24"/>
              </w:rPr>
            </w:pPr>
          </w:p>
        </w:tc>
      </w:tr>
      <w:tr w:rsidR="00705000" w:rsidRPr="004722F2" w14:paraId="498974BF" w14:textId="77777777" w:rsidTr="00705000">
        <w:tc>
          <w:tcPr>
            <w:tcW w:w="1510" w:type="dxa"/>
          </w:tcPr>
          <w:p w14:paraId="70FBBE1C" w14:textId="77777777" w:rsidR="00705000" w:rsidRPr="00F31515" w:rsidRDefault="00705000" w:rsidP="00E03951">
            <w:pPr>
              <w:rPr>
                <w:rFonts w:ascii="Arial" w:hAnsi="Arial" w:cs="Arial"/>
                <w:color w:val="00000A"/>
                <w:sz w:val="24"/>
                <w:szCs w:val="24"/>
              </w:rPr>
            </w:pPr>
            <w:r w:rsidRPr="00F31515">
              <w:rPr>
                <w:rFonts w:ascii="Arial" w:hAnsi="Arial" w:cs="Arial"/>
                <w:color w:val="00000A"/>
                <w:sz w:val="24"/>
                <w:szCs w:val="24"/>
              </w:rPr>
              <w:t>MJ</w:t>
            </w:r>
          </w:p>
        </w:tc>
        <w:tc>
          <w:tcPr>
            <w:tcW w:w="567" w:type="dxa"/>
          </w:tcPr>
          <w:p w14:paraId="04B91CCE"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4C92BC37" w14:textId="77777777" w:rsidR="00705000" w:rsidRDefault="00705000" w:rsidP="00E03951">
            <w:pPr>
              <w:rPr>
                <w:rFonts w:ascii="Arial" w:hAnsi="Arial" w:cs="Arial"/>
                <w:color w:val="00000A"/>
                <w:sz w:val="24"/>
                <w:szCs w:val="24"/>
              </w:rPr>
            </w:pPr>
            <w:r>
              <w:rPr>
                <w:rFonts w:ascii="Arial" w:hAnsi="Arial" w:cs="Arial"/>
                <w:color w:val="00000A"/>
                <w:sz w:val="24"/>
                <w:szCs w:val="24"/>
              </w:rPr>
              <w:t>Ministère de la justice</w:t>
            </w:r>
          </w:p>
          <w:p w14:paraId="344B585B" w14:textId="77777777" w:rsidR="00705000" w:rsidRPr="00F31515" w:rsidRDefault="00705000" w:rsidP="00E03951">
            <w:pPr>
              <w:rPr>
                <w:rFonts w:ascii="Arial" w:hAnsi="Arial" w:cs="Arial"/>
                <w:sz w:val="24"/>
                <w:szCs w:val="24"/>
              </w:rPr>
            </w:pPr>
          </w:p>
        </w:tc>
      </w:tr>
      <w:tr w:rsidR="00705000" w:rsidRPr="00156A24" w14:paraId="168ED267" w14:textId="77777777" w:rsidTr="00705000">
        <w:tc>
          <w:tcPr>
            <w:tcW w:w="1510" w:type="dxa"/>
          </w:tcPr>
          <w:p w14:paraId="3950AD7C" w14:textId="77777777" w:rsidR="00705000" w:rsidRDefault="00705000" w:rsidP="00E03951">
            <w:pPr>
              <w:rPr>
                <w:rFonts w:ascii="Arial" w:hAnsi="Arial" w:cs="Arial"/>
                <w:sz w:val="24"/>
                <w:szCs w:val="24"/>
              </w:rPr>
            </w:pPr>
            <w:r w:rsidRPr="007B2F63">
              <w:rPr>
                <w:rFonts w:ascii="Arial" w:hAnsi="Arial" w:cs="Arial"/>
                <w:sz w:val="24"/>
                <w:szCs w:val="24"/>
              </w:rPr>
              <w:t>MMC</w:t>
            </w:r>
          </w:p>
          <w:p w14:paraId="671C4FAD" w14:textId="77777777" w:rsidR="00705000" w:rsidRPr="000A0E28" w:rsidRDefault="00705000" w:rsidP="00E03951">
            <w:pPr>
              <w:rPr>
                <w:rFonts w:ascii="Arial" w:hAnsi="Arial" w:cs="Arial"/>
                <w:sz w:val="24"/>
                <w:szCs w:val="24"/>
              </w:rPr>
            </w:pPr>
          </w:p>
        </w:tc>
        <w:tc>
          <w:tcPr>
            <w:tcW w:w="567" w:type="dxa"/>
          </w:tcPr>
          <w:p w14:paraId="442993B0"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0A1399BD" w14:textId="77777777" w:rsidR="00705000" w:rsidRDefault="00705000" w:rsidP="00E03951">
            <w:pPr>
              <w:rPr>
                <w:rFonts w:ascii="Arial" w:hAnsi="Arial" w:cs="Arial"/>
                <w:sz w:val="24"/>
                <w:szCs w:val="24"/>
              </w:rPr>
            </w:pPr>
            <w:r w:rsidRPr="007B2F63">
              <w:rPr>
                <w:rFonts w:ascii="Arial" w:hAnsi="Arial" w:cs="Arial"/>
                <w:sz w:val="24"/>
                <w:szCs w:val="24"/>
              </w:rPr>
              <w:t>Ministère des mines et des carrières</w:t>
            </w:r>
          </w:p>
          <w:p w14:paraId="2CFD901F" w14:textId="77777777" w:rsidR="00705000" w:rsidRDefault="00705000" w:rsidP="00E03951">
            <w:pPr>
              <w:rPr>
                <w:rFonts w:ascii="Arial" w:hAnsi="Arial" w:cs="Arial"/>
                <w:sz w:val="24"/>
                <w:szCs w:val="24"/>
              </w:rPr>
            </w:pPr>
          </w:p>
        </w:tc>
      </w:tr>
      <w:tr w:rsidR="00705000" w:rsidRPr="00682228" w14:paraId="14ECD397" w14:textId="77777777" w:rsidTr="00705000">
        <w:tc>
          <w:tcPr>
            <w:tcW w:w="1510" w:type="dxa"/>
          </w:tcPr>
          <w:p w14:paraId="002A646E" w14:textId="77777777" w:rsidR="00705000" w:rsidRDefault="00705000" w:rsidP="00E03951">
            <w:pPr>
              <w:rPr>
                <w:rFonts w:ascii="Arial" w:hAnsi="Arial" w:cs="Arial"/>
                <w:sz w:val="24"/>
                <w:szCs w:val="24"/>
              </w:rPr>
            </w:pPr>
            <w:r w:rsidRPr="00832CAD">
              <w:rPr>
                <w:rFonts w:ascii="Arial" w:hAnsi="Arial" w:cs="Arial"/>
                <w:sz w:val="24"/>
                <w:szCs w:val="24"/>
              </w:rPr>
              <w:t>MS</w:t>
            </w:r>
          </w:p>
          <w:p w14:paraId="755B8D79" w14:textId="77777777" w:rsidR="00705000" w:rsidRPr="00832CAD" w:rsidRDefault="00705000" w:rsidP="00E03951">
            <w:pPr>
              <w:rPr>
                <w:rFonts w:ascii="Arial" w:hAnsi="Arial" w:cs="Arial"/>
                <w:sz w:val="24"/>
                <w:szCs w:val="24"/>
              </w:rPr>
            </w:pPr>
          </w:p>
        </w:tc>
        <w:tc>
          <w:tcPr>
            <w:tcW w:w="567" w:type="dxa"/>
          </w:tcPr>
          <w:p w14:paraId="544F6008"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0423EB8D" w14:textId="77777777" w:rsidR="00705000" w:rsidRDefault="00705000" w:rsidP="00E03951">
            <w:pPr>
              <w:rPr>
                <w:rFonts w:ascii="Arial" w:hAnsi="Arial" w:cs="Arial"/>
                <w:sz w:val="24"/>
                <w:szCs w:val="24"/>
              </w:rPr>
            </w:pPr>
            <w:r w:rsidRPr="00832CAD">
              <w:rPr>
                <w:rFonts w:ascii="Arial" w:hAnsi="Arial" w:cs="Arial"/>
                <w:sz w:val="24"/>
                <w:szCs w:val="24"/>
              </w:rPr>
              <w:t>Ministère de la santé</w:t>
            </w:r>
          </w:p>
          <w:p w14:paraId="71102F20" w14:textId="77777777" w:rsidR="00705000" w:rsidRPr="00832CAD" w:rsidRDefault="00705000" w:rsidP="00E03951">
            <w:pPr>
              <w:rPr>
                <w:rFonts w:ascii="Arial" w:hAnsi="Arial" w:cs="Arial"/>
                <w:sz w:val="24"/>
                <w:szCs w:val="24"/>
              </w:rPr>
            </w:pPr>
          </w:p>
        </w:tc>
      </w:tr>
      <w:tr w:rsidR="00705000" w:rsidRPr="00F31515" w14:paraId="131A728C" w14:textId="77777777" w:rsidTr="00705000">
        <w:tc>
          <w:tcPr>
            <w:tcW w:w="1510" w:type="dxa"/>
          </w:tcPr>
          <w:p w14:paraId="5C7E1029" w14:textId="77777777" w:rsidR="00705000" w:rsidRPr="00F31515" w:rsidRDefault="00705000" w:rsidP="00E03951">
            <w:pPr>
              <w:rPr>
                <w:rFonts w:ascii="Arial" w:hAnsi="Arial" w:cs="Arial"/>
                <w:sz w:val="24"/>
                <w:szCs w:val="24"/>
              </w:rPr>
            </w:pPr>
            <w:r w:rsidRPr="00F31515">
              <w:rPr>
                <w:rFonts w:ascii="Arial" w:hAnsi="Arial" w:cs="Arial"/>
                <w:sz w:val="24"/>
                <w:szCs w:val="24"/>
              </w:rPr>
              <w:t>MS</w:t>
            </w:r>
            <w:r>
              <w:rPr>
                <w:rFonts w:ascii="Arial" w:hAnsi="Arial" w:cs="Arial"/>
                <w:sz w:val="24"/>
                <w:szCs w:val="24"/>
              </w:rPr>
              <w:t>écu</w:t>
            </w:r>
          </w:p>
        </w:tc>
        <w:tc>
          <w:tcPr>
            <w:tcW w:w="567" w:type="dxa"/>
          </w:tcPr>
          <w:p w14:paraId="6B3ED999"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652EA137" w14:textId="77777777" w:rsidR="00705000" w:rsidRDefault="00705000" w:rsidP="00E03951">
            <w:pPr>
              <w:rPr>
                <w:rFonts w:ascii="Arial" w:hAnsi="Arial" w:cs="Arial"/>
                <w:sz w:val="24"/>
                <w:szCs w:val="24"/>
              </w:rPr>
            </w:pPr>
            <w:r w:rsidRPr="00F31515">
              <w:rPr>
                <w:rFonts w:ascii="Arial" w:hAnsi="Arial" w:cs="Arial"/>
                <w:sz w:val="24"/>
                <w:szCs w:val="24"/>
              </w:rPr>
              <w:t xml:space="preserve">Ministère de la sécurité </w:t>
            </w:r>
          </w:p>
          <w:p w14:paraId="48EBA4B4" w14:textId="77777777" w:rsidR="00705000" w:rsidRPr="00F31515" w:rsidRDefault="00705000" w:rsidP="00E03951">
            <w:pPr>
              <w:rPr>
                <w:rFonts w:ascii="Arial" w:hAnsi="Arial" w:cs="Arial"/>
                <w:sz w:val="24"/>
                <w:szCs w:val="24"/>
              </w:rPr>
            </w:pPr>
          </w:p>
        </w:tc>
      </w:tr>
      <w:tr w:rsidR="00705000" w:rsidRPr="00682228" w14:paraId="4A08517F" w14:textId="77777777" w:rsidTr="00705000">
        <w:tc>
          <w:tcPr>
            <w:tcW w:w="1510" w:type="dxa"/>
          </w:tcPr>
          <w:p w14:paraId="78A92093" w14:textId="77777777" w:rsidR="00705000" w:rsidRPr="00F31515" w:rsidRDefault="00705000" w:rsidP="00E03951">
            <w:pPr>
              <w:rPr>
                <w:rFonts w:ascii="Arial" w:hAnsi="Arial" w:cs="Arial"/>
                <w:sz w:val="24"/>
                <w:szCs w:val="24"/>
              </w:rPr>
            </w:pPr>
            <w:r w:rsidRPr="00F31515">
              <w:rPr>
                <w:rFonts w:ascii="Arial" w:hAnsi="Arial" w:cs="Arial"/>
                <w:color w:val="00000A"/>
                <w:sz w:val="24"/>
                <w:szCs w:val="24"/>
              </w:rPr>
              <w:t>ODD </w:t>
            </w:r>
          </w:p>
        </w:tc>
        <w:tc>
          <w:tcPr>
            <w:tcW w:w="567" w:type="dxa"/>
          </w:tcPr>
          <w:p w14:paraId="0B539EB1" w14:textId="77777777" w:rsidR="00705000" w:rsidRPr="00F31515" w:rsidRDefault="00705000" w:rsidP="00E03951">
            <w:pPr>
              <w:rPr>
                <w:rFonts w:ascii="Arial" w:hAnsi="Arial" w:cs="Arial"/>
                <w:sz w:val="24"/>
                <w:szCs w:val="24"/>
                <w:lang w:val="en-US"/>
              </w:rPr>
            </w:pPr>
            <w:r>
              <w:rPr>
                <w:rFonts w:ascii="Arial" w:hAnsi="Arial" w:cs="Arial"/>
                <w:sz w:val="24"/>
                <w:szCs w:val="24"/>
                <w:lang w:val="en-US"/>
              </w:rPr>
              <w:t>:</w:t>
            </w:r>
          </w:p>
        </w:tc>
        <w:tc>
          <w:tcPr>
            <w:tcW w:w="7082" w:type="dxa"/>
          </w:tcPr>
          <w:p w14:paraId="21FBA65F" w14:textId="77777777" w:rsidR="00705000" w:rsidRDefault="00705000" w:rsidP="00E03951">
            <w:pPr>
              <w:rPr>
                <w:rFonts w:ascii="Arial" w:hAnsi="Arial" w:cs="Arial"/>
                <w:iCs/>
                <w:color w:val="000000"/>
                <w:sz w:val="24"/>
                <w:szCs w:val="24"/>
              </w:rPr>
            </w:pPr>
            <w:r w:rsidRPr="00F31515">
              <w:rPr>
                <w:rFonts w:ascii="Arial" w:hAnsi="Arial" w:cs="Arial"/>
                <w:iCs/>
                <w:color w:val="000000"/>
                <w:sz w:val="24"/>
                <w:szCs w:val="24"/>
              </w:rPr>
              <w:t xml:space="preserve">Objectifs </w:t>
            </w:r>
            <w:r>
              <w:rPr>
                <w:rFonts w:ascii="Arial" w:hAnsi="Arial" w:cs="Arial"/>
                <w:iCs/>
                <w:color w:val="000000"/>
                <w:sz w:val="24"/>
                <w:szCs w:val="24"/>
              </w:rPr>
              <w:t>de</w:t>
            </w:r>
            <w:r w:rsidRPr="00F31515">
              <w:rPr>
                <w:rFonts w:ascii="Arial" w:hAnsi="Arial" w:cs="Arial"/>
                <w:iCs/>
                <w:color w:val="000000"/>
                <w:sz w:val="24"/>
                <w:szCs w:val="24"/>
              </w:rPr>
              <w:t xml:space="preserve"> développement durable</w:t>
            </w:r>
          </w:p>
          <w:p w14:paraId="4E2A5B95" w14:textId="77777777" w:rsidR="00705000" w:rsidRPr="00F31515" w:rsidRDefault="00705000" w:rsidP="00E03951">
            <w:pPr>
              <w:rPr>
                <w:rFonts w:ascii="Arial" w:hAnsi="Arial" w:cs="Arial"/>
                <w:sz w:val="24"/>
                <w:szCs w:val="24"/>
              </w:rPr>
            </w:pPr>
          </w:p>
        </w:tc>
      </w:tr>
      <w:tr w:rsidR="00705000" w:rsidRPr="00156A24" w14:paraId="59C622F6" w14:textId="77777777" w:rsidTr="00705000">
        <w:tc>
          <w:tcPr>
            <w:tcW w:w="1510" w:type="dxa"/>
          </w:tcPr>
          <w:p w14:paraId="3C2B6455" w14:textId="77777777" w:rsidR="00705000" w:rsidRDefault="00705000" w:rsidP="00E03951">
            <w:pPr>
              <w:rPr>
                <w:rFonts w:ascii="Arial" w:hAnsi="Arial" w:cs="Arial"/>
                <w:sz w:val="24"/>
                <w:szCs w:val="24"/>
              </w:rPr>
            </w:pPr>
            <w:r w:rsidRPr="00555043">
              <w:rPr>
                <w:rFonts w:ascii="Arial" w:hAnsi="Arial" w:cs="Arial"/>
                <w:sz w:val="24"/>
                <w:szCs w:val="24"/>
              </w:rPr>
              <w:t>ONECCA </w:t>
            </w:r>
          </w:p>
          <w:p w14:paraId="67B4D9A2" w14:textId="77777777" w:rsidR="00705000" w:rsidRPr="00555043" w:rsidRDefault="00705000" w:rsidP="00E03951">
            <w:pPr>
              <w:rPr>
                <w:rFonts w:ascii="Arial" w:hAnsi="Arial" w:cs="Arial"/>
                <w:sz w:val="24"/>
                <w:szCs w:val="24"/>
              </w:rPr>
            </w:pPr>
          </w:p>
        </w:tc>
        <w:tc>
          <w:tcPr>
            <w:tcW w:w="567" w:type="dxa"/>
          </w:tcPr>
          <w:p w14:paraId="200E0401"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54BC6045" w14:textId="77777777" w:rsidR="00705000" w:rsidRDefault="00705000" w:rsidP="00E03951">
            <w:pPr>
              <w:rPr>
                <w:rFonts w:ascii="Arial" w:hAnsi="Arial" w:cs="Arial"/>
                <w:sz w:val="24"/>
                <w:szCs w:val="24"/>
              </w:rPr>
            </w:pPr>
            <w:r w:rsidRPr="00555043">
              <w:rPr>
                <w:rFonts w:ascii="Arial" w:hAnsi="Arial" w:cs="Arial"/>
                <w:sz w:val="24"/>
                <w:szCs w:val="24"/>
              </w:rPr>
              <w:t>Ordre national des experts comptables et des comptables agréés</w:t>
            </w:r>
          </w:p>
        </w:tc>
      </w:tr>
      <w:tr w:rsidR="00705000" w:rsidRPr="00F31515" w14:paraId="7C190F3D" w14:textId="77777777" w:rsidTr="00705000">
        <w:tc>
          <w:tcPr>
            <w:tcW w:w="1510" w:type="dxa"/>
          </w:tcPr>
          <w:p w14:paraId="213826CA" w14:textId="77777777" w:rsidR="00705000" w:rsidRPr="00F31515" w:rsidRDefault="00705000" w:rsidP="00E03951">
            <w:pPr>
              <w:rPr>
                <w:rFonts w:ascii="Arial" w:hAnsi="Arial" w:cs="Arial"/>
                <w:sz w:val="24"/>
                <w:szCs w:val="24"/>
              </w:rPr>
            </w:pPr>
            <w:r w:rsidRPr="00F31515">
              <w:rPr>
                <w:rFonts w:ascii="Arial" w:hAnsi="Arial" w:cs="Arial"/>
                <w:sz w:val="24"/>
                <w:szCs w:val="24"/>
              </w:rPr>
              <w:t>ONG</w:t>
            </w:r>
          </w:p>
        </w:tc>
        <w:tc>
          <w:tcPr>
            <w:tcW w:w="567" w:type="dxa"/>
          </w:tcPr>
          <w:p w14:paraId="0234CAAF"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3E505100" w14:textId="77777777" w:rsidR="00705000" w:rsidRDefault="00705000" w:rsidP="00E03951">
            <w:pPr>
              <w:rPr>
                <w:rFonts w:ascii="Arial" w:hAnsi="Arial" w:cs="Arial"/>
                <w:sz w:val="24"/>
                <w:szCs w:val="24"/>
              </w:rPr>
            </w:pPr>
            <w:r w:rsidRPr="00F31515">
              <w:rPr>
                <w:rFonts w:ascii="Arial" w:hAnsi="Arial" w:cs="Arial"/>
                <w:sz w:val="24"/>
                <w:szCs w:val="24"/>
              </w:rPr>
              <w:t>Organisation non gouvernementale</w:t>
            </w:r>
          </w:p>
          <w:p w14:paraId="2A403409" w14:textId="77777777" w:rsidR="00705000" w:rsidRPr="00F31515" w:rsidRDefault="00705000" w:rsidP="00E03951">
            <w:pPr>
              <w:rPr>
                <w:rFonts w:ascii="Arial" w:hAnsi="Arial" w:cs="Arial"/>
                <w:sz w:val="24"/>
                <w:szCs w:val="24"/>
              </w:rPr>
            </w:pPr>
          </w:p>
        </w:tc>
      </w:tr>
      <w:tr w:rsidR="00705000" w:rsidRPr="00156A24" w14:paraId="09B71122" w14:textId="77777777" w:rsidTr="00705000">
        <w:tc>
          <w:tcPr>
            <w:tcW w:w="1510" w:type="dxa"/>
          </w:tcPr>
          <w:p w14:paraId="686A8C6C" w14:textId="77777777" w:rsidR="00705000" w:rsidRDefault="00705000" w:rsidP="00E03951">
            <w:pPr>
              <w:rPr>
                <w:rFonts w:ascii="Arial" w:hAnsi="Arial" w:cs="Arial"/>
                <w:sz w:val="24"/>
                <w:szCs w:val="24"/>
              </w:rPr>
            </w:pPr>
            <w:r w:rsidRPr="00555043">
              <w:rPr>
                <w:rFonts w:ascii="Arial" w:hAnsi="Arial" w:cs="Arial"/>
                <w:sz w:val="24"/>
                <w:szCs w:val="24"/>
              </w:rPr>
              <w:t>ONUDC</w:t>
            </w:r>
          </w:p>
          <w:p w14:paraId="5A99EF6A" w14:textId="77777777" w:rsidR="00705000" w:rsidRPr="00555043" w:rsidRDefault="00705000" w:rsidP="00E03951">
            <w:pPr>
              <w:rPr>
                <w:rFonts w:ascii="Arial" w:hAnsi="Arial" w:cs="Arial"/>
                <w:sz w:val="24"/>
                <w:szCs w:val="24"/>
              </w:rPr>
            </w:pPr>
          </w:p>
        </w:tc>
        <w:tc>
          <w:tcPr>
            <w:tcW w:w="567" w:type="dxa"/>
          </w:tcPr>
          <w:p w14:paraId="5E8289BA"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50EA84B4" w14:textId="77777777" w:rsidR="00705000" w:rsidRDefault="00705000" w:rsidP="00E03951">
            <w:pPr>
              <w:rPr>
                <w:rFonts w:ascii="Arial" w:hAnsi="Arial" w:cs="Arial"/>
                <w:sz w:val="24"/>
                <w:szCs w:val="24"/>
              </w:rPr>
            </w:pPr>
            <w:r>
              <w:rPr>
                <w:rFonts w:ascii="Arial" w:hAnsi="Arial" w:cs="Arial"/>
                <w:sz w:val="24"/>
                <w:szCs w:val="24"/>
              </w:rPr>
              <w:t>Office des nations unies de lutte contre la drogue et les crimes</w:t>
            </w:r>
          </w:p>
          <w:p w14:paraId="4FF1C8F4" w14:textId="77777777" w:rsidR="00705000" w:rsidRPr="00555043" w:rsidRDefault="00705000" w:rsidP="00E03951">
            <w:pPr>
              <w:rPr>
                <w:rFonts w:ascii="Arial" w:hAnsi="Arial" w:cs="Arial"/>
                <w:sz w:val="24"/>
                <w:szCs w:val="24"/>
              </w:rPr>
            </w:pPr>
          </w:p>
        </w:tc>
      </w:tr>
      <w:tr w:rsidR="00705000" w:rsidRPr="00F31515" w14:paraId="5429437A" w14:textId="77777777" w:rsidTr="00705000">
        <w:tc>
          <w:tcPr>
            <w:tcW w:w="1510" w:type="dxa"/>
          </w:tcPr>
          <w:p w14:paraId="4F190CAF" w14:textId="77777777" w:rsidR="00705000" w:rsidRDefault="00705000" w:rsidP="00E03951">
            <w:pPr>
              <w:rPr>
                <w:rFonts w:ascii="Arial" w:hAnsi="Arial" w:cs="Arial"/>
                <w:sz w:val="24"/>
                <w:szCs w:val="24"/>
              </w:rPr>
            </w:pPr>
            <w:r w:rsidRPr="00F31515">
              <w:rPr>
                <w:rFonts w:ascii="Arial" w:hAnsi="Arial" w:cs="Arial"/>
                <w:sz w:val="24"/>
                <w:szCs w:val="24"/>
              </w:rPr>
              <w:t>OSC</w:t>
            </w:r>
          </w:p>
          <w:p w14:paraId="0F086C6B" w14:textId="77777777" w:rsidR="00705000" w:rsidRPr="00F31515" w:rsidRDefault="00705000" w:rsidP="00E03951">
            <w:pPr>
              <w:rPr>
                <w:rFonts w:ascii="Arial" w:hAnsi="Arial" w:cs="Arial"/>
                <w:sz w:val="24"/>
                <w:szCs w:val="24"/>
              </w:rPr>
            </w:pPr>
          </w:p>
        </w:tc>
        <w:tc>
          <w:tcPr>
            <w:tcW w:w="567" w:type="dxa"/>
          </w:tcPr>
          <w:p w14:paraId="51340C5A"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54CABD79" w14:textId="77777777" w:rsidR="00705000" w:rsidRDefault="00705000" w:rsidP="00E03951">
            <w:pPr>
              <w:rPr>
                <w:rFonts w:ascii="Arial" w:hAnsi="Arial" w:cs="Arial"/>
                <w:sz w:val="24"/>
                <w:szCs w:val="24"/>
              </w:rPr>
            </w:pPr>
            <w:r w:rsidRPr="00F31515">
              <w:rPr>
                <w:rFonts w:ascii="Arial" w:hAnsi="Arial" w:cs="Arial"/>
                <w:sz w:val="24"/>
                <w:szCs w:val="24"/>
              </w:rPr>
              <w:t>Organisation de la société civile</w:t>
            </w:r>
          </w:p>
          <w:p w14:paraId="00D3B090" w14:textId="77777777" w:rsidR="00705000" w:rsidRPr="00F31515" w:rsidRDefault="00705000" w:rsidP="00E03951">
            <w:pPr>
              <w:rPr>
                <w:rFonts w:ascii="Arial" w:hAnsi="Arial" w:cs="Arial"/>
                <w:sz w:val="24"/>
                <w:szCs w:val="24"/>
              </w:rPr>
            </w:pPr>
          </w:p>
        </w:tc>
      </w:tr>
      <w:tr w:rsidR="00705000" w:rsidRPr="00156A24" w14:paraId="4BE56A86" w14:textId="77777777" w:rsidTr="00705000">
        <w:tc>
          <w:tcPr>
            <w:tcW w:w="1510" w:type="dxa"/>
          </w:tcPr>
          <w:p w14:paraId="4E0E7DE1" w14:textId="77777777" w:rsidR="00705000" w:rsidRDefault="00705000" w:rsidP="00E03951">
            <w:pPr>
              <w:rPr>
                <w:rFonts w:ascii="Arial" w:hAnsi="Arial" w:cs="Arial"/>
                <w:sz w:val="24"/>
                <w:szCs w:val="24"/>
              </w:rPr>
            </w:pPr>
            <w:r>
              <w:rPr>
                <w:rFonts w:ascii="Arial" w:hAnsi="Arial" w:cs="Arial"/>
                <w:sz w:val="24"/>
                <w:szCs w:val="24"/>
              </w:rPr>
              <w:t>PAGOF</w:t>
            </w:r>
          </w:p>
          <w:p w14:paraId="1D000EE3" w14:textId="77777777" w:rsidR="00705000" w:rsidRPr="00F31515" w:rsidRDefault="00705000" w:rsidP="00E03951">
            <w:pPr>
              <w:rPr>
                <w:rFonts w:ascii="Arial" w:hAnsi="Arial" w:cs="Arial"/>
                <w:sz w:val="24"/>
                <w:szCs w:val="24"/>
              </w:rPr>
            </w:pPr>
          </w:p>
        </w:tc>
        <w:tc>
          <w:tcPr>
            <w:tcW w:w="567" w:type="dxa"/>
          </w:tcPr>
          <w:p w14:paraId="2647CE64"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2BC5A773" w14:textId="77777777" w:rsidR="00705000" w:rsidRDefault="00705000" w:rsidP="00E03951">
            <w:pPr>
              <w:rPr>
                <w:rFonts w:ascii="Arial" w:hAnsi="Arial" w:cs="Arial"/>
                <w:sz w:val="24"/>
                <w:szCs w:val="24"/>
              </w:rPr>
            </w:pPr>
            <w:r w:rsidRPr="00537446">
              <w:rPr>
                <w:rFonts w:ascii="Arial" w:hAnsi="Arial" w:cs="Arial"/>
                <w:sz w:val="24"/>
                <w:szCs w:val="24"/>
              </w:rPr>
              <w:t>P</w:t>
            </w:r>
            <w:r>
              <w:rPr>
                <w:rFonts w:ascii="Arial" w:hAnsi="Arial" w:cs="Arial"/>
                <w:sz w:val="24"/>
                <w:szCs w:val="24"/>
              </w:rPr>
              <w:t>rogramme d’appui aux gouvernements ouverts francophones</w:t>
            </w:r>
          </w:p>
          <w:p w14:paraId="58B5A770" w14:textId="77777777" w:rsidR="00705000" w:rsidRPr="00F31515" w:rsidRDefault="00705000" w:rsidP="00E03951">
            <w:pPr>
              <w:rPr>
                <w:rFonts w:ascii="Arial" w:hAnsi="Arial" w:cs="Arial"/>
                <w:sz w:val="24"/>
                <w:szCs w:val="24"/>
              </w:rPr>
            </w:pPr>
          </w:p>
        </w:tc>
      </w:tr>
      <w:tr w:rsidR="00705000" w:rsidRPr="00682228" w14:paraId="70ED03C6" w14:textId="77777777" w:rsidTr="00705000">
        <w:tc>
          <w:tcPr>
            <w:tcW w:w="1510" w:type="dxa"/>
          </w:tcPr>
          <w:p w14:paraId="3B3473AB" w14:textId="77777777" w:rsidR="00705000" w:rsidRPr="00F31515" w:rsidRDefault="00705000" w:rsidP="00E03951">
            <w:pPr>
              <w:rPr>
                <w:rFonts w:ascii="Arial" w:hAnsi="Arial" w:cs="Arial"/>
                <w:sz w:val="24"/>
                <w:szCs w:val="24"/>
              </w:rPr>
            </w:pPr>
            <w:r>
              <w:rPr>
                <w:rFonts w:ascii="Arial" w:hAnsi="Arial" w:cs="Arial"/>
                <w:sz w:val="24"/>
                <w:szCs w:val="24"/>
              </w:rPr>
              <w:t>PAN </w:t>
            </w:r>
          </w:p>
        </w:tc>
        <w:tc>
          <w:tcPr>
            <w:tcW w:w="567" w:type="dxa"/>
          </w:tcPr>
          <w:p w14:paraId="66462A8E"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2CDB75B5" w14:textId="77777777" w:rsidR="00705000" w:rsidRDefault="00705000" w:rsidP="00E03951">
            <w:pPr>
              <w:rPr>
                <w:rFonts w:ascii="Arial" w:hAnsi="Arial" w:cs="Arial"/>
                <w:sz w:val="24"/>
                <w:szCs w:val="24"/>
              </w:rPr>
            </w:pPr>
            <w:r>
              <w:rPr>
                <w:rFonts w:ascii="Arial" w:hAnsi="Arial" w:cs="Arial"/>
                <w:sz w:val="24"/>
                <w:szCs w:val="24"/>
              </w:rPr>
              <w:t>Plan d’actions national</w:t>
            </w:r>
          </w:p>
          <w:p w14:paraId="7A3F7EB6" w14:textId="77777777" w:rsidR="00705000" w:rsidRPr="00F31515" w:rsidRDefault="00705000" w:rsidP="00E03951">
            <w:pPr>
              <w:rPr>
                <w:rFonts w:ascii="Arial" w:hAnsi="Arial" w:cs="Arial"/>
                <w:sz w:val="24"/>
                <w:szCs w:val="24"/>
              </w:rPr>
            </w:pPr>
          </w:p>
        </w:tc>
      </w:tr>
      <w:tr w:rsidR="00705000" w:rsidRPr="00682228" w14:paraId="7BFBF127" w14:textId="77777777" w:rsidTr="00705000">
        <w:tc>
          <w:tcPr>
            <w:tcW w:w="1510" w:type="dxa"/>
          </w:tcPr>
          <w:p w14:paraId="4FB6C647" w14:textId="77777777" w:rsidR="00705000" w:rsidRPr="00F31515" w:rsidRDefault="00705000" w:rsidP="00E03951">
            <w:pPr>
              <w:rPr>
                <w:rFonts w:ascii="Arial" w:hAnsi="Arial" w:cs="Arial"/>
                <w:sz w:val="24"/>
                <w:szCs w:val="24"/>
              </w:rPr>
            </w:pPr>
            <w:r w:rsidRPr="00F31515">
              <w:rPr>
                <w:rFonts w:ascii="Arial" w:hAnsi="Arial" w:cs="Arial"/>
                <w:sz w:val="24"/>
                <w:szCs w:val="24"/>
              </w:rPr>
              <w:t>PGO</w:t>
            </w:r>
          </w:p>
        </w:tc>
        <w:tc>
          <w:tcPr>
            <w:tcW w:w="567" w:type="dxa"/>
          </w:tcPr>
          <w:p w14:paraId="31E17BAB"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32521BD9" w14:textId="77777777" w:rsidR="00705000" w:rsidRDefault="00705000" w:rsidP="00E03951">
            <w:pPr>
              <w:rPr>
                <w:rFonts w:ascii="Arial" w:hAnsi="Arial" w:cs="Arial"/>
                <w:sz w:val="24"/>
                <w:szCs w:val="24"/>
              </w:rPr>
            </w:pPr>
            <w:r w:rsidRPr="00F31515">
              <w:rPr>
                <w:rFonts w:ascii="Arial" w:hAnsi="Arial" w:cs="Arial"/>
                <w:sz w:val="24"/>
                <w:szCs w:val="24"/>
              </w:rPr>
              <w:t xml:space="preserve">Partenariat pour un gouvernement ouvert </w:t>
            </w:r>
          </w:p>
          <w:p w14:paraId="13032DAD" w14:textId="77777777" w:rsidR="00705000" w:rsidRPr="00F31515" w:rsidRDefault="00705000" w:rsidP="00E03951">
            <w:pPr>
              <w:rPr>
                <w:rFonts w:ascii="Arial" w:hAnsi="Arial" w:cs="Arial"/>
                <w:sz w:val="24"/>
                <w:szCs w:val="24"/>
              </w:rPr>
            </w:pPr>
          </w:p>
        </w:tc>
      </w:tr>
      <w:tr w:rsidR="00705000" w:rsidRPr="00156A24" w14:paraId="69E68E3E" w14:textId="77777777" w:rsidTr="00705000">
        <w:tc>
          <w:tcPr>
            <w:tcW w:w="1510" w:type="dxa"/>
          </w:tcPr>
          <w:p w14:paraId="0B5F64ED" w14:textId="77777777" w:rsidR="00705000" w:rsidRPr="00F31515" w:rsidRDefault="00705000" w:rsidP="00E03951">
            <w:pPr>
              <w:rPr>
                <w:rFonts w:ascii="Arial" w:hAnsi="Arial" w:cs="Arial"/>
                <w:sz w:val="24"/>
                <w:szCs w:val="24"/>
              </w:rPr>
            </w:pPr>
            <w:r w:rsidRPr="00F31515">
              <w:rPr>
                <w:rFonts w:ascii="Arial" w:hAnsi="Arial" w:cs="Arial"/>
                <w:sz w:val="24"/>
                <w:szCs w:val="24"/>
              </w:rPr>
              <w:t>PNDES</w:t>
            </w:r>
          </w:p>
        </w:tc>
        <w:tc>
          <w:tcPr>
            <w:tcW w:w="567" w:type="dxa"/>
          </w:tcPr>
          <w:p w14:paraId="65AF8008"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18CFABFE" w14:textId="77777777" w:rsidR="00705000" w:rsidRDefault="00705000" w:rsidP="00E03951">
            <w:pPr>
              <w:rPr>
                <w:rFonts w:ascii="Arial" w:hAnsi="Arial" w:cs="Arial"/>
                <w:bCs/>
                <w:sz w:val="24"/>
                <w:szCs w:val="24"/>
              </w:rPr>
            </w:pPr>
            <w:r w:rsidRPr="00F31515">
              <w:rPr>
                <w:rFonts w:ascii="Arial" w:hAnsi="Arial" w:cs="Arial"/>
                <w:bCs/>
                <w:sz w:val="24"/>
                <w:szCs w:val="24"/>
              </w:rPr>
              <w:t>Plan national de développement économique et social</w:t>
            </w:r>
          </w:p>
          <w:p w14:paraId="7205F720" w14:textId="77777777" w:rsidR="00705000" w:rsidRPr="00F31515" w:rsidRDefault="00705000" w:rsidP="00E03951">
            <w:pPr>
              <w:rPr>
                <w:rFonts w:ascii="Arial" w:hAnsi="Arial" w:cs="Arial"/>
                <w:sz w:val="24"/>
                <w:szCs w:val="24"/>
              </w:rPr>
            </w:pPr>
          </w:p>
        </w:tc>
      </w:tr>
      <w:tr w:rsidR="00705000" w:rsidRPr="00156A24" w14:paraId="76D9480D" w14:textId="77777777" w:rsidTr="00705000">
        <w:tc>
          <w:tcPr>
            <w:tcW w:w="1510" w:type="dxa"/>
          </w:tcPr>
          <w:p w14:paraId="4CEBD809" w14:textId="77777777" w:rsidR="00705000" w:rsidRDefault="00705000" w:rsidP="00E03951">
            <w:pPr>
              <w:rPr>
                <w:rFonts w:ascii="Arial" w:hAnsi="Arial" w:cs="Arial"/>
                <w:sz w:val="24"/>
                <w:szCs w:val="24"/>
              </w:rPr>
            </w:pPr>
            <w:r w:rsidRPr="00832CAD">
              <w:rPr>
                <w:rFonts w:ascii="Arial" w:hAnsi="Arial" w:cs="Arial"/>
                <w:sz w:val="24"/>
                <w:szCs w:val="24"/>
              </w:rPr>
              <w:t>PNUD</w:t>
            </w:r>
          </w:p>
          <w:p w14:paraId="0ECBA03F" w14:textId="77777777" w:rsidR="00705000" w:rsidRPr="00555043" w:rsidRDefault="00705000" w:rsidP="00E03951">
            <w:pPr>
              <w:rPr>
                <w:rFonts w:ascii="Arial" w:hAnsi="Arial" w:cs="Arial"/>
                <w:sz w:val="24"/>
                <w:szCs w:val="24"/>
              </w:rPr>
            </w:pPr>
          </w:p>
        </w:tc>
        <w:tc>
          <w:tcPr>
            <w:tcW w:w="567" w:type="dxa"/>
          </w:tcPr>
          <w:p w14:paraId="34CF5599"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111397B7" w14:textId="77777777" w:rsidR="00705000" w:rsidRDefault="00705000" w:rsidP="00E03951">
            <w:pPr>
              <w:rPr>
                <w:rFonts w:ascii="Arial" w:hAnsi="Arial" w:cs="Arial"/>
                <w:sz w:val="24"/>
                <w:szCs w:val="24"/>
              </w:rPr>
            </w:pPr>
            <w:r w:rsidRPr="00832CAD">
              <w:rPr>
                <w:rFonts w:ascii="Arial" w:hAnsi="Arial" w:cs="Arial"/>
                <w:sz w:val="24"/>
                <w:szCs w:val="24"/>
              </w:rPr>
              <w:t>Programme des nations unies pour le développement</w:t>
            </w:r>
          </w:p>
          <w:p w14:paraId="37B005BF" w14:textId="77777777" w:rsidR="00705000" w:rsidRDefault="00705000" w:rsidP="00E03951">
            <w:pPr>
              <w:rPr>
                <w:rFonts w:ascii="Arial" w:hAnsi="Arial" w:cs="Arial"/>
                <w:sz w:val="24"/>
                <w:szCs w:val="24"/>
              </w:rPr>
            </w:pPr>
          </w:p>
        </w:tc>
      </w:tr>
      <w:tr w:rsidR="00705000" w:rsidRPr="00156A24" w14:paraId="742B00B0" w14:textId="77777777" w:rsidTr="00705000">
        <w:tc>
          <w:tcPr>
            <w:tcW w:w="1510" w:type="dxa"/>
          </w:tcPr>
          <w:p w14:paraId="08AE087F" w14:textId="77777777" w:rsidR="00705000" w:rsidRPr="00F31515" w:rsidRDefault="00705000" w:rsidP="00E03951">
            <w:pPr>
              <w:tabs>
                <w:tab w:val="left" w:pos="720"/>
              </w:tabs>
              <w:spacing w:line="276" w:lineRule="auto"/>
              <w:jc w:val="both"/>
              <w:textAlignment w:val="baseline"/>
              <w:rPr>
                <w:rFonts w:ascii="Arial" w:hAnsi="Arial" w:cs="Arial"/>
                <w:iCs/>
                <w:color w:val="000000"/>
                <w:sz w:val="24"/>
                <w:szCs w:val="24"/>
              </w:rPr>
            </w:pPr>
            <w:r w:rsidRPr="00F31515">
              <w:rPr>
                <w:rFonts w:ascii="Arial" w:hAnsi="Arial" w:cs="Arial"/>
                <w:iCs/>
                <w:color w:val="000000"/>
                <w:sz w:val="24"/>
                <w:szCs w:val="24"/>
              </w:rPr>
              <w:lastRenderedPageBreak/>
              <w:t>PSDMA</w:t>
            </w:r>
          </w:p>
        </w:tc>
        <w:tc>
          <w:tcPr>
            <w:tcW w:w="567" w:type="dxa"/>
          </w:tcPr>
          <w:p w14:paraId="1788A7A9"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7094C8B9" w14:textId="77777777" w:rsidR="00705000" w:rsidRDefault="00705000" w:rsidP="00E03951">
            <w:pPr>
              <w:rPr>
                <w:rFonts w:ascii="Arial" w:hAnsi="Arial" w:cs="Arial"/>
                <w:iCs/>
                <w:color w:val="000000"/>
                <w:sz w:val="24"/>
                <w:szCs w:val="24"/>
              </w:rPr>
            </w:pPr>
            <w:r w:rsidRPr="00F31515">
              <w:rPr>
                <w:rFonts w:ascii="Arial" w:hAnsi="Arial" w:cs="Arial"/>
                <w:iCs/>
                <w:color w:val="000000"/>
                <w:sz w:val="24"/>
                <w:szCs w:val="24"/>
              </w:rPr>
              <w:t>Plan stratégique décennal de modernisation de l’administration</w:t>
            </w:r>
          </w:p>
          <w:p w14:paraId="16E5423E" w14:textId="77777777" w:rsidR="00705000" w:rsidRPr="00F31515" w:rsidRDefault="00705000" w:rsidP="00E03951">
            <w:pPr>
              <w:rPr>
                <w:rFonts w:ascii="Arial" w:hAnsi="Arial" w:cs="Arial"/>
                <w:sz w:val="24"/>
                <w:szCs w:val="24"/>
              </w:rPr>
            </w:pPr>
          </w:p>
        </w:tc>
      </w:tr>
      <w:tr w:rsidR="00705000" w:rsidRPr="00F31515" w14:paraId="5C327E8E" w14:textId="77777777" w:rsidTr="00705000">
        <w:tc>
          <w:tcPr>
            <w:tcW w:w="1510" w:type="dxa"/>
          </w:tcPr>
          <w:p w14:paraId="30C65AAC" w14:textId="77777777" w:rsidR="00705000" w:rsidRPr="00F31515" w:rsidRDefault="00705000" w:rsidP="00E03951">
            <w:pPr>
              <w:rPr>
                <w:rFonts w:ascii="Arial" w:hAnsi="Arial" w:cs="Arial"/>
                <w:sz w:val="24"/>
                <w:szCs w:val="24"/>
              </w:rPr>
            </w:pPr>
            <w:r w:rsidRPr="00F31515">
              <w:rPr>
                <w:rFonts w:ascii="Arial" w:hAnsi="Arial" w:cs="Arial"/>
                <w:sz w:val="24"/>
                <w:szCs w:val="24"/>
              </w:rPr>
              <w:t>PTF</w:t>
            </w:r>
          </w:p>
        </w:tc>
        <w:tc>
          <w:tcPr>
            <w:tcW w:w="567" w:type="dxa"/>
          </w:tcPr>
          <w:p w14:paraId="44914057"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135E2ADE" w14:textId="77777777" w:rsidR="00705000" w:rsidRDefault="00705000" w:rsidP="00E03951">
            <w:pPr>
              <w:rPr>
                <w:rFonts w:ascii="Arial" w:hAnsi="Arial" w:cs="Arial"/>
                <w:sz w:val="24"/>
                <w:szCs w:val="24"/>
              </w:rPr>
            </w:pPr>
            <w:r w:rsidRPr="00F31515">
              <w:rPr>
                <w:rFonts w:ascii="Arial" w:hAnsi="Arial" w:cs="Arial"/>
                <w:sz w:val="24"/>
                <w:szCs w:val="24"/>
              </w:rPr>
              <w:t>Partenaires techniques et financiers</w:t>
            </w:r>
          </w:p>
          <w:p w14:paraId="1E9F3149" w14:textId="77777777" w:rsidR="00705000" w:rsidRPr="00F31515" w:rsidRDefault="00705000" w:rsidP="00E03951">
            <w:pPr>
              <w:rPr>
                <w:rFonts w:ascii="Arial" w:hAnsi="Arial" w:cs="Arial"/>
                <w:sz w:val="24"/>
                <w:szCs w:val="24"/>
              </w:rPr>
            </w:pPr>
          </w:p>
        </w:tc>
      </w:tr>
      <w:tr w:rsidR="00705000" w:rsidRPr="00156A24" w14:paraId="68116DAB" w14:textId="77777777" w:rsidTr="00705000">
        <w:tc>
          <w:tcPr>
            <w:tcW w:w="1510" w:type="dxa"/>
          </w:tcPr>
          <w:p w14:paraId="182E00E7" w14:textId="77777777" w:rsidR="00705000" w:rsidRPr="00F31515" w:rsidRDefault="00705000" w:rsidP="00E03951">
            <w:pPr>
              <w:rPr>
                <w:rFonts w:ascii="Arial" w:hAnsi="Arial" w:cs="Arial"/>
                <w:sz w:val="24"/>
                <w:szCs w:val="24"/>
              </w:rPr>
            </w:pPr>
            <w:r w:rsidRPr="00F31515">
              <w:rPr>
                <w:rFonts w:ascii="Arial" w:hAnsi="Arial" w:cs="Arial"/>
                <w:sz w:val="24"/>
                <w:szCs w:val="24"/>
              </w:rPr>
              <w:t>RAJIT</w:t>
            </w:r>
          </w:p>
        </w:tc>
        <w:tc>
          <w:tcPr>
            <w:tcW w:w="567" w:type="dxa"/>
          </w:tcPr>
          <w:p w14:paraId="37E5664D"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76925D47" w14:textId="77777777" w:rsidR="00705000" w:rsidRPr="00F31515" w:rsidRDefault="00705000" w:rsidP="00E03951">
            <w:pPr>
              <w:rPr>
                <w:rFonts w:ascii="Arial" w:hAnsi="Arial" w:cs="Arial"/>
                <w:sz w:val="24"/>
                <w:szCs w:val="24"/>
              </w:rPr>
            </w:pPr>
            <w:r w:rsidRPr="00F31515">
              <w:rPr>
                <w:rFonts w:ascii="Arial" w:hAnsi="Arial" w:cs="Arial"/>
                <w:sz w:val="24"/>
                <w:szCs w:val="24"/>
              </w:rPr>
              <w:t>Réseau africain des journalistes pour l'intégrité et la transparence</w:t>
            </w:r>
          </w:p>
        </w:tc>
      </w:tr>
      <w:tr w:rsidR="00705000" w:rsidRPr="00156A24" w14:paraId="3E004F05" w14:textId="77777777" w:rsidTr="00705000">
        <w:tc>
          <w:tcPr>
            <w:tcW w:w="1510" w:type="dxa"/>
          </w:tcPr>
          <w:p w14:paraId="7FA92324" w14:textId="77777777" w:rsidR="00705000" w:rsidRPr="00F31515" w:rsidRDefault="00705000" w:rsidP="00E03951">
            <w:pPr>
              <w:spacing w:line="276" w:lineRule="auto"/>
              <w:jc w:val="both"/>
              <w:rPr>
                <w:rFonts w:ascii="Arial" w:hAnsi="Arial" w:cs="Arial"/>
                <w:sz w:val="24"/>
                <w:szCs w:val="24"/>
              </w:rPr>
            </w:pPr>
            <w:r w:rsidRPr="00F31515">
              <w:rPr>
                <w:rFonts w:ascii="Arial" w:hAnsi="Arial" w:cs="Arial"/>
                <w:sz w:val="24"/>
                <w:szCs w:val="24"/>
              </w:rPr>
              <w:t>REN-LAC</w:t>
            </w:r>
          </w:p>
        </w:tc>
        <w:tc>
          <w:tcPr>
            <w:tcW w:w="567" w:type="dxa"/>
          </w:tcPr>
          <w:p w14:paraId="16B61D1C"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6387668E" w14:textId="77777777" w:rsidR="00705000" w:rsidRDefault="00705000" w:rsidP="00E03951">
            <w:pPr>
              <w:rPr>
                <w:rFonts w:ascii="Arial" w:hAnsi="Arial" w:cs="Arial"/>
                <w:sz w:val="24"/>
                <w:szCs w:val="24"/>
              </w:rPr>
            </w:pPr>
            <w:r w:rsidRPr="00F31515">
              <w:rPr>
                <w:rFonts w:ascii="Arial" w:hAnsi="Arial" w:cs="Arial"/>
                <w:sz w:val="24"/>
                <w:szCs w:val="24"/>
              </w:rPr>
              <w:t>Réseau national de lutte anti-corruption</w:t>
            </w:r>
          </w:p>
          <w:p w14:paraId="5C7635F1" w14:textId="77777777" w:rsidR="00705000" w:rsidRPr="00F31515" w:rsidRDefault="00705000" w:rsidP="00E03951">
            <w:pPr>
              <w:rPr>
                <w:rFonts w:ascii="Arial" w:hAnsi="Arial" w:cs="Arial"/>
                <w:sz w:val="24"/>
                <w:szCs w:val="24"/>
              </w:rPr>
            </w:pPr>
          </w:p>
        </w:tc>
      </w:tr>
      <w:tr w:rsidR="00705000" w:rsidRPr="00156A24" w14:paraId="161878A9" w14:textId="77777777" w:rsidTr="00705000">
        <w:tc>
          <w:tcPr>
            <w:tcW w:w="1510" w:type="dxa"/>
          </w:tcPr>
          <w:p w14:paraId="2CE43EF2" w14:textId="77777777" w:rsidR="00705000" w:rsidRDefault="00705000" w:rsidP="00E03951">
            <w:pPr>
              <w:rPr>
                <w:rFonts w:ascii="Arial" w:hAnsi="Arial" w:cs="Arial"/>
                <w:sz w:val="24"/>
                <w:szCs w:val="24"/>
              </w:rPr>
            </w:pPr>
            <w:r>
              <w:rPr>
                <w:rFonts w:ascii="Arial" w:hAnsi="Arial" w:cs="Arial"/>
                <w:sz w:val="24"/>
                <w:szCs w:val="24"/>
              </w:rPr>
              <w:t>SGG-CM </w:t>
            </w:r>
          </w:p>
          <w:p w14:paraId="4B4F925F" w14:textId="77777777" w:rsidR="00705000" w:rsidRDefault="00705000" w:rsidP="00E03951">
            <w:pPr>
              <w:rPr>
                <w:rFonts w:ascii="Arial" w:hAnsi="Arial" w:cs="Arial"/>
                <w:sz w:val="24"/>
                <w:szCs w:val="24"/>
              </w:rPr>
            </w:pPr>
          </w:p>
        </w:tc>
        <w:tc>
          <w:tcPr>
            <w:tcW w:w="567" w:type="dxa"/>
          </w:tcPr>
          <w:p w14:paraId="46AF12CA"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4570A5C6" w14:textId="77777777" w:rsidR="00705000" w:rsidRDefault="00705000" w:rsidP="00E03951">
            <w:pPr>
              <w:spacing w:line="276" w:lineRule="auto"/>
              <w:jc w:val="both"/>
              <w:rPr>
                <w:rFonts w:ascii="Arial" w:hAnsi="Arial" w:cs="Arial"/>
                <w:sz w:val="24"/>
                <w:szCs w:val="24"/>
              </w:rPr>
            </w:pPr>
            <w:r>
              <w:rPr>
                <w:rFonts w:ascii="Arial" w:hAnsi="Arial" w:cs="Arial"/>
                <w:sz w:val="24"/>
                <w:szCs w:val="24"/>
              </w:rPr>
              <w:t>Secrétariat général du gouvernement et du conseil des ministres</w:t>
            </w:r>
          </w:p>
          <w:p w14:paraId="0D948755" w14:textId="77777777" w:rsidR="00705000" w:rsidRDefault="00705000" w:rsidP="00E03951">
            <w:pPr>
              <w:spacing w:line="276" w:lineRule="auto"/>
              <w:jc w:val="both"/>
              <w:rPr>
                <w:rFonts w:ascii="Arial" w:hAnsi="Arial" w:cs="Arial"/>
                <w:sz w:val="24"/>
                <w:szCs w:val="24"/>
              </w:rPr>
            </w:pPr>
          </w:p>
        </w:tc>
      </w:tr>
      <w:tr w:rsidR="00705000" w:rsidRPr="00156A24" w14:paraId="1115939F" w14:textId="77777777" w:rsidTr="00705000">
        <w:tc>
          <w:tcPr>
            <w:tcW w:w="1510" w:type="dxa"/>
          </w:tcPr>
          <w:p w14:paraId="43D9A863" w14:textId="77777777" w:rsidR="00705000" w:rsidRPr="00F31515" w:rsidRDefault="00705000" w:rsidP="00E03951">
            <w:pPr>
              <w:tabs>
                <w:tab w:val="left" w:pos="720"/>
              </w:tabs>
              <w:spacing w:line="276" w:lineRule="auto"/>
              <w:jc w:val="both"/>
              <w:textAlignment w:val="baseline"/>
              <w:rPr>
                <w:rFonts w:ascii="Arial" w:hAnsi="Arial" w:cs="Arial"/>
                <w:iCs/>
                <w:color w:val="000000"/>
                <w:sz w:val="24"/>
                <w:szCs w:val="24"/>
              </w:rPr>
            </w:pPr>
            <w:r w:rsidRPr="00F31515">
              <w:rPr>
                <w:rFonts w:ascii="Arial" w:hAnsi="Arial" w:cs="Arial"/>
                <w:iCs/>
                <w:color w:val="000000"/>
                <w:sz w:val="24"/>
                <w:szCs w:val="24"/>
              </w:rPr>
              <w:t>SNPG</w:t>
            </w:r>
          </w:p>
        </w:tc>
        <w:tc>
          <w:tcPr>
            <w:tcW w:w="567" w:type="dxa"/>
          </w:tcPr>
          <w:p w14:paraId="101DB243"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5E4C7514" w14:textId="77777777" w:rsidR="00705000" w:rsidRDefault="00705000" w:rsidP="00E03951">
            <w:pPr>
              <w:rPr>
                <w:rFonts w:ascii="Arial" w:hAnsi="Arial" w:cs="Arial"/>
                <w:sz w:val="24"/>
                <w:szCs w:val="24"/>
              </w:rPr>
            </w:pPr>
            <w:r w:rsidRPr="00F31515">
              <w:rPr>
                <w:rFonts w:ascii="Arial" w:hAnsi="Arial" w:cs="Arial"/>
                <w:sz w:val="24"/>
                <w:szCs w:val="24"/>
              </w:rPr>
              <w:t>Stratégie nationale de promotion de la bonne gouvernance</w:t>
            </w:r>
          </w:p>
          <w:p w14:paraId="363457B5" w14:textId="77777777" w:rsidR="00705000" w:rsidRPr="00F31515" w:rsidRDefault="00705000" w:rsidP="00E03951">
            <w:pPr>
              <w:rPr>
                <w:rFonts w:ascii="Arial" w:hAnsi="Arial" w:cs="Arial"/>
                <w:sz w:val="24"/>
                <w:szCs w:val="24"/>
              </w:rPr>
            </w:pPr>
          </w:p>
        </w:tc>
      </w:tr>
      <w:tr w:rsidR="00705000" w:rsidRPr="00156A24" w14:paraId="0A90D700" w14:textId="77777777" w:rsidTr="00705000">
        <w:tc>
          <w:tcPr>
            <w:tcW w:w="1510" w:type="dxa"/>
          </w:tcPr>
          <w:p w14:paraId="03CCFE93" w14:textId="77777777" w:rsidR="00705000" w:rsidRPr="00F31515" w:rsidRDefault="00705000" w:rsidP="00E03951">
            <w:pPr>
              <w:rPr>
                <w:rFonts w:ascii="Arial" w:hAnsi="Arial" w:cs="Arial"/>
                <w:sz w:val="24"/>
                <w:szCs w:val="24"/>
              </w:rPr>
            </w:pPr>
            <w:r w:rsidRPr="00F31515">
              <w:rPr>
                <w:rFonts w:ascii="Arial" w:hAnsi="Arial" w:cs="Arial"/>
                <w:sz w:val="24"/>
                <w:szCs w:val="24"/>
              </w:rPr>
              <w:t>SP</w:t>
            </w:r>
            <w:r>
              <w:rPr>
                <w:rFonts w:ascii="Arial" w:hAnsi="Arial" w:cs="Arial"/>
                <w:sz w:val="24"/>
                <w:szCs w:val="24"/>
              </w:rPr>
              <w:t>-</w:t>
            </w:r>
            <w:r w:rsidRPr="00F31515">
              <w:rPr>
                <w:rFonts w:ascii="Arial" w:hAnsi="Arial" w:cs="Arial"/>
                <w:sz w:val="24"/>
                <w:szCs w:val="24"/>
              </w:rPr>
              <w:t>MABG</w:t>
            </w:r>
          </w:p>
        </w:tc>
        <w:tc>
          <w:tcPr>
            <w:tcW w:w="567" w:type="dxa"/>
          </w:tcPr>
          <w:p w14:paraId="6A4F0FA3"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7617CFEE" w14:textId="77777777" w:rsidR="00705000" w:rsidRPr="00F31515" w:rsidRDefault="00705000" w:rsidP="00E03951">
            <w:pPr>
              <w:rPr>
                <w:rFonts w:ascii="Arial" w:hAnsi="Arial" w:cs="Arial"/>
                <w:sz w:val="24"/>
                <w:szCs w:val="24"/>
              </w:rPr>
            </w:pPr>
            <w:r w:rsidRPr="00F31515">
              <w:rPr>
                <w:rFonts w:ascii="Arial" w:hAnsi="Arial" w:cs="Arial"/>
                <w:sz w:val="24"/>
                <w:szCs w:val="24"/>
              </w:rPr>
              <w:t>Secrétariat permanent de la modernisation de l’administration et de la bonne gouvernance</w:t>
            </w:r>
          </w:p>
        </w:tc>
      </w:tr>
      <w:tr w:rsidR="00705000" w:rsidRPr="00F31515" w14:paraId="1A12231B" w14:textId="77777777" w:rsidTr="00705000">
        <w:tc>
          <w:tcPr>
            <w:tcW w:w="1510" w:type="dxa"/>
          </w:tcPr>
          <w:p w14:paraId="7194C016" w14:textId="77777777" w:rsidR="00705000" w:rsidRPr="00F31515" w:rsidRDefault="00705000" w:rsidP="00E03951">
            <w:pPr>
              <w:rPr>
                <w:rFonts w:ascii="Arial" w:hAnsi="Arial" w:cs="Arial"/>
                <w:sz w:val="24"/>
                <w:szCs w:val="24"/>
              </w:rPr>
            </w:pPr>
            <w:r w:rsidRPr="00F31515">
              <w:rPr>
                <w:rFonts w:ascii="Arial" w:hAnsi="Arial" w:cs="Arial"/>
                <w:sz w:val="24"/>
                <w:szCs w:val="24"/>
              </w:rPr>
              <w:t>ST</w:t>
            </w:r>
          </w:p>
        </w:tc>
        <w:tc>
          <w:tcPr>
            <w:tcW w:w="567" w:type="dxa"/>
          </w:tcPr>
          <w:p w14:paraId="729A08D2"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1A5151CF" w14:textId="77777777" w:rsidR="00705000" w:rsidRDefault="00705000" w:rsidP="00E03951">
            <w:pPr>
              <w:rPr>
                <w:rFonts w:ascii="Arial" w:hAnsi="Arial" w:cs="Arial"/>
                <w:sz w:val="24"/>
                <w:szCs w:val="24"/>
              </w:rPr>
            </w:pPr>
            <w:r w:rsidRPr="00F31515">
              <w:rPr>
                <w:rFonts w:ascii="Arial" w:hAnsi="Arial" w:cs="Arial"/>
                <w:sz w:val="24"/>
                <w:szCs w:val="24"/>
              </w:rPr>
              <w:t>Secrétariat technique</w:t>
            </w:r>
          </w:p>
          <w:p w14:paraId="3CBC2CDE" w14:textId="77777777" w:rsidR="00705000" w:rsidRPr="00F31515" w:rsidRDefault="00705000" w:rsidP="00E03951">
            <w:pPr>
              <w:rPr>
                <w:rFonts w:ascii="Arial" w:hAnsi="Arial" w:cs="Arial"/>
                <w:sz w:val="24"/>
                <w:szCs w:val="24"/>
              </w:rPr>
            </w:pPr>
          </w:p>
        </w:tc>
      </w:tr>
      <w:tr w:rsidR="00705000" w:rsidRPr="00156A24" w14:paraId="7224F92E" w14:textId="77777777" w:rsidTr="00705000">
        <w:tc>
          <w:tcPr>
            <w:tcW w:w="1510" w:type="dxa"/>
          </w:tcPr>
          <w:p w14:paraId="44D99036" w14:textId="77777777" w:rsidR="00705000" w:rsidRPr="00F31515" w:rsidRDefault="00705000" w:rsidP="00E03951">
            <w:pPr>
              <w:rPr>
                <w:rFonts w:ascii="Arial" w:hAnsi="Arial" w:cs="Arial"/>
                <w:color w:val="00000A"/>
                <w:sz w:val="24"/>
                <w:szCs w:val="24"/>
              </w:rPr>
            </w:pPr>
            <w:r w:rsidRPr="00F31515">
              <w:rPr>
                <w:rFonts w:ascii="Arial" w:hAnsi="Arial" w:cs="Arial"/>
                <w:color w:val="00000A"/>
                <w:sz w:val="24"/>
                <w:szCs w:val="24"/>
              </w:rPr>
              <w:t>ST-GVAP</w:t>
            </w:r>
          </w:p>
        </w:tc>
        <w:tc>
          <w:tcPr>
            <w:tcW w:w="567" w:type="dxa"/>
          </w:tcPr>
          <w:p w14:paraId="697E3371"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29886F5D" w14:textId="77777777" w:rsidR="00705000" w:rsidRPr="00F31515" w:rsidRDefault="00705000" w:rsidP="00E03951">
            <w:pPr>
              <w:rPr>
                <w:rFonts w:ascii="Arial" w:hAnsi="Arial" w:cs="Arial"/>
                <w:sz w:val="24"/>
                <w:szCs w:val="24"/>
              </w:rPr>
            </w:pPr>
            <w:r w:rsidRPr="00F31515">
              <w:rPr>
                <w:rFonts w:ascii="Arial" w:hAnsi="Arial" w:cs="Arial"/>
                <w:sz w:val="24"/>
                <w:szCs w:val="24"/>
              </w:rPr>
              <w:t xml:space="preserve">Secrétariat technique </w:t>
            </w:r>
            <w:r>
              <w:rPr>
                <w:rFonts w:ascii="Arial" w:hAnsi="Arial" w:cs="Arial"/>
                <w:sz w:val="24"/>
                <w:szCs w:val="24"/>
              </w:rPr>
              <w:t>du g</w:t>
            </w:r>
            <w:r w:rsidRPr="00F31515">
              <w:rPr>
                <w:rFonts w:ascii="Arial" w:hAnsi="Arial" w:cs="Arial"/>
                <w:sz w:val="24"/>
                <w:szCs w:val="24"/>
              </w:rPr>
              <w:t xml:space="preserve">uichet </w:t>
            </w:r>
            <w:r>
              <w:rPr>
                <w:rFonts w:ascii="Arial" w:hAnsi="Arial" w:cs="Arial"/>
                <w:sz w:val="24"/>
                <w:szCs w:val="24"/>
              </w:rPr>
              <w:t>v</w:t>
            </w:r>
            <w:r w:rsidRPr="00F31515">
              <w:rPr>
                <w:rFonts w:ascii="Arial" w:hAnsi="Arial" w:cs="Arial"/>
                <w:sz w:val="24"/>
                <w:szCs w:val="24"/>
              </w:rPr>
              <w:t>irtuel de l'</w:t>
            </w:r>
            <w:r>
              <w:rPr>
                <w:rFonts w:ascii="Arial" w:hAnsi="Arial" w:cs="Arial"/>
                <w:sz w:val="24"/>
                <w:szCs w:val="24"/>
              </w:rPr>
              <w:t>a</w:t>
            </w:r>
            <w:r w:rsidRPr="00F31515">
              <w:rPr>
                <w:rFonts w:ascii="Arial" w:hAnsi="Arial" w:cs="Arial"/>
                <w:sz w:val="24"/>
                <w:szCs w:val="24"/>
              </w:rPr>
              <w:t xml:space="preserve">dministration </w:t>
            </w:r>
            <w:r>
              <w:rPr>
                <w:rFonts w:ascii="Arial" w:hAnsi="Arial" w:cs="Arial"/>
                <w:sz w:val="24"/>
                <w:szCs w:val="24"/>
              </w:rPr>
              <w:t>p</w:t>
            </w:r>
            <w:r w:rsidRPr="00F31515">
              <w:rPr>
                <w:rFonts w:ascii="Arial" w:hAnsi="Arial" w:cs="Arial"/>
                <w:sz w:val="24"/>
                <w:szCs w:val="24"/>
              </w:rPr>
              <w:t>ublique</w:t>
            </w:r>
          </w:p>
        </w:tc>
      </w:tr>
      <w:tr w:rsidR="00705000" w:rsidRPr="00682228" w14:paraId="751EA22E" w14:textId="77777777" w:rsidTr="00705000">
        <w:tc>
          <w:tcPr>
            <w:tcW w:w="1510" w:type="dxa"/>
          </w:tcPr>
          <w:p w14:paraId="0F7854F9" w14:textId="77777777" w:rsidR="00705000" w:rsidRDefault="00705000" w:rsidP="00E03951">
            <w:pPr>
              <w:rPr>
                <w:rFonts w:ascii="Arial" w:hAnsi="Arial" w:cs="Arial"/>
                <w:sz w:val="24"/>
                <w:szCs w:val="24"/>
              </w:rPr>
            </w:pPr>
            <w:r>
              <w:rPr>
                <w:rFonts w:ascii="Arial" w:hAnsi="Arial" w:cs="Arial"/>
                <w:sz w:val="24"/>
                <w:szCs w:val="24"/>
              </w:rPr>
              <w:t>TRE</w:t>
            </w:r>
          </w:p>
          <w:p w14:paraId="1660804B" w14:textId="77777777" w:rsidR="00705000" w:rsidRDefault="00705000" w:rsidP="00E03951">
            <w:pPr>
              <w:rPr>
                <w:rFonts w:ascii="Arial" w:hAnsi="Arial" w:cs="Arial"/>
                <w:sz w:val="24"/>
                <w:szCs w:val="24"/>
              </w:rPr>
            </w:pPr>
          </w:p>
        </w:tc>
        <w:tc>
          <w:tcPr>
            <w:tcW w:w="567" w:type="dxa"/>
          </w:tcPr>
          <w:p w14:paraId="0F267AB1" w14:textId="77777777" w:rsidR="00705000" w:rsidRPr="00F31515" w:rsidRDefault="00705000" w:rsidP="00E03951">
            <w:pPr>
              <w:rPr>
                <w:rFonts w:ascii="Arial" w:hAnsi="Arial" w:cs="Arial"/>
                <w:sz w:val="24"/>
                <w:szCs w:val="24"/>
              </w:rPr>
            </w:pPr>
            <w:r>
              <w:rPr>
                <w:rFonts w:ascii="Arial" w:hAnsi="Arial" w:cs="Arial"/>
                <w:sz w:val="24"/>
                <w:szCs w:val="24"/>
              </w:rPr>
              <w:t>:</w:t>
            </w:r>
          </w:p>
        </w:tc>
        <w:tc>
          <w:tcPr>
            <w:tcW w:w="7082" w:type="dxa"/>
          </w:tcPr>
          <w:p w14:paraId="523D89AE" w14:textId="77777777" w:rsidR="00705000" w:rsidRDefault="00705000" w:rsidP="00E03951">
            <w:pPr>
              <w:spacing w:line="276" w:lineRule="auto"/>
              <w:jc w:val="both"/>
              <w:rPr>
                <w:rFonts w:ascii="Arial" w:hAnsi="Arial" w:cs="Arial"/>
                <w:sz w:val="24"/>
                <w:szCs w:val="24"/>
              </w:rPr>
            </w:pPr>
            <w:r>
              <w:rPr>
                <w:rFonts w:ascii="Arial" w:hAnsi="Arial" w:cs="Arial"/>
                <w:sz w:val="24"/>
                <w:szCs w:val="24"/>
              </w:rPr>
              <w:t>Technique de recherche d’emploi</w:t>
            </w:r>
          </w:p>
          <w:p w14:paraId="1DD7A697" w14:textId="77777777" w:rsidR="00705000" w:rsidRDefault="00705000" w:rsidP="00E03951">
            <w:pPr>
              <w:spacing w:line="276" w:lineRule="auto"/>
              <w:jc w:val="both"/>
              <w:rPr>
                <w:rFonts w:ascii="Arial" w:hAnsi="Arial" w:cs="Arial"/>
                <w:sz w:val="24"/>
                <w:szCs w:val="24"/>
              </w:rPr>
            </w:pPr>
          </w:p>
        </w:tc>
      </w:tr>
    </w:tbl>
    <w:p w14:paraId="6435DA55" w14:textId="77777777" w:rsidR="00A06357" w:rsidRDefault="00A06357" w:rsidP="001573EF">
      <w:pPr>
        <w:pStyle w:val="Titre1"/>
        <w:spacing w:before="0"/>
        <w:rPr>
          <w:rFonts w:ascii="Arial" w:hAnsi="Arial" w:cs="Arial"/>
          <w:color w:val="auto"/>
        </w:rPr>
      </w:pPr>
    </w:p>
    <w:p w14:paraId="6341ED05" w14:textId="77777777" w:rsidR="007F2C36" w:rsidRDefault="007F2C36">
      <w:pPr>
        <w:rPr>
          <w:rFonts w:ascii="Arial" w:eastAsiaTheme="majorEastAsia" w:hAnsi="Arial" w:cs="Arial"/>
          <w:b/>
          <w:bCs/>
          <w:sz w:val="28"/>
          <w:szCs w:val="28"/>
          <w:lang w:val="fr-FR"/>
        </w:rPr>
      </w:pPr>
      <w:r w:rsidRPr="006F0F79">
        <w:rPr>
          <w:rFonts w:ascii="Arial" w:hAnsi="Arial" w:cs="Arial"/>
          <w:lang w:val="fr-FR"/>
        </w:rPr>
        <w:br w:type="page"/>
      </w:r>
    </w:p>
    <w:p w14:paraId="5AE8935A" w14:textId="37340F76" w:rsidR="00324947" w:rsidRPr="001573EF" w:rsidRDefault="001573EF" w:rsidP="001573EF">
      <w:pPr>
        <w:pStyle w:val="Titre1"/>
        <w:spacing w:before="0"/>
        <w:rPr>
          <w:rFonts w:ascii="Arial" w:hAnsi="Arial" w:cs="Arial"/>
          <w:color w:val="auto"/>
        </w:rPr>
      </w:pPr>
      <w:bookmarkStart w:id="1" w:name="_Toc28677971"/>
      <w:r w:rsidRPr="001573EF">
        <w:rPr>
          <w:rFonts w:ascii="Arial" w:hAnsi="Arial" w:cs="Arial"/>
          <w:color w:val="auto"/>
        </w:rPr>
        <w:lastRenderedPageBreak/>
        <w:t>INTRODUCTION</w:t>
      </w:r>
      <w:bookmarkEnd w:id="1"/>
    </w:p>
    <w:p w14:paraId="2769D105" w14:textId="77777777" w:rsidR="001573EF" w:rsidRPr="001573EF" w:rsidRDefault="001573EF" w:rsidP="001573EF">
      <w:pPr>
        <w:rPr>
          <w:lang w:val="fr-FR"/>
        </w:rPr>
      </w:pPr>
    </w:p>
    <w:p w14:paraId="21846C48" w14:textId="77777777" w:rsidR="00D27608" w:rsidRPr="00E95A8F" w:rsidRDefault="00D27608" w:rsidP="00D27608">
      <w:pPr>
        <w:spacing w:after="0" w:line="360" w:lineRule="auto"/>
        <w:jc w:val="both"/>
        <w:rPr>
          <w:rFonts w:ascii="Arial" w:hAnsi="Arial" w:cs="Arial"/>
          <w:sz w:val="24"/>
          <w:szCs w:val="24"/>
          <w:lang w:val="fr-FR"/>
        </w:rPr>
      </w:pPr>
      <w:r w:rsidRPr="00E95A8F">
        <w:rPr>
          <w:rFonts w:ascii="Arial" w:hAnsi="Arial" w:cs="Arial"/>
          <w:sz w:val="24"/>
          <w:szCs w:val="24"/>
          <w:lang w:val="fr-FR"/>
        </w:rPr>
        <w:t xml:space="preserve">Le Burkina Faso s’est engagé à promouvoir les principes de bonne gouvernance notamment la démocratie, la transparence, la redevabilité et la participation citoyenne. C’est ainsi qu’il a adhéré au Partenariat pour un gouvernement ouvert (PGO) lors du sommet mondial tenu du 07 au 09 décembre 2016 à Paris. </w:t>
      </w:r>
    </w:p>
    <w:p w14:paraId="703ADA39" w14:textId="52584276" w:rsidR="00D27608" w:rsidRPr="00440A2A" w:rsidRDefault="00D27608" w:rsidP="00CB3ED8">
      <w:pPr>
        <w:spacing w:before="240" w:after="0" w:line="360" w:lineRule="auto"/>
        <w:jc w:val="both"/>
        <w:rPr>
          <w:rFonts w:ascii="Arial" w:hAnsi="Arial" w:cs="Arial"/>
          <w:iCs/>
          <w:color w:val="000000"/>
          <w:sz w:val="24"/>
          <w:szCs w:val="24"/>
          <w:lang w:val="fr-FR"/>
        </w:rPr>
      </w:pPr>
      <w:r w:rsidRPr="00E95A8F">
        <w:rPr>
          <w:rFonts w:ascii="Arial" w:hAnsi="Arial" w:cs="Arial"/>
          <w:sz w:val="24"/>
          <w:szCs w:val="24"/>
          <w:lang w:val="fr-FR"/>
        </w:rPr>
        <w:t xml:space="preserve">Le Gouvernement, en collaboration avec la société civile, a mis en œuvre son premier Plan d’actions national (PAN) 2017-2019. </w:t>
      </w:r>
      <w:r w:rsidR="001C1295">
        <w:rPr>
          <w:rFonts w:ascii="Arial" w:hAnsi="Arial" w:cs="Arial"/>
          <w:sz w:val="24"/>
          <w:szCs w:val="24"/>
          <w:lang w:val="fr-FR"/>
        </w:rPr>
        <w:t>Ce plan</w:t>
      </w:r>
      <w:r w:rsidR="001C1295" w:rsidRPr="00E95A8F">
        <w:rPr>
          <w:rFonts w:ascii="Arial" w:hAnsi="Arial" w:cs="Arial"/>
          <w:sz w:val="24"/>
          <w:szCs w:val="24"/>
          <w:lang w:val="fr-FR"/>
        </w:rPr>
        <w:t xml:space="preserve"> </w:t>
      </w:r>
      <w:r w:rsidRPr="00E95A8F">
        <w:rPr>
          <w:rFonts w:ascii="Arial" w:hAnsi="Arial" w:cs="Arial"/>
          <w:sz w:val="24"/>
          <w:szCs w:val="24"/>
          <w:lang w:val="fr-FR"/>
        </w:rPr>
        <w:t xml:space="preserve">a fait l’objet d’une auto-évaluation par l’administration publique et la société civile. </w:t>
      </w:r>
      <w:r w:rsidRPr="00E95A8F">
        <w:rPr>
          <w:rFonts w:ascii="Arial" w:hAnsi="Arial" w:cs="Arial"/>
          <w:color w:val="00000A"/>
          <w:sz w:val="24"/>
          <w:szCs w:val="24"/>
          <w:lang w:val="fr-FR"/>
        </w:rPr>
        <w:t>Il ressort de sa mise en œuvre que sur les treize (13) engagements pris, cinq (05)</w:t>
      </w:r>
      <w:r w:rsidRPr="00E95A8F">
        <w:rPr>
          <w:rFonts w:ascii="Arial" w:hAnsi="Arial" w:cs="Arial"/>
          <w:iCs/>
          <w:color w:val="000000"/>
          <w:sz w:val="24"/>
          <w:szCs w:val="24"/>
          <w:lang w:val="fr-FR"/>
        </w:rPr>
        <w:t xml:space="preserve"> sont complètement achevés, sept (07) sont substantiellement mis en œuvre et un (01)</w:t>
      </w:r>
      <w:r w:rsidR="00682228">
        <w:rPr>
          <w:rStyle w:val="Appelnotedebasdep"/>
          <w:rFonts w:ascii="Arial" w:hAnsi="Arial" w:cs="Arial"/>
          <w:iCs/>
          <w:color w:val="000000"/>
          <w:sz w:val="24"/>
          <w:szCs w:val="24"/>
          <w:lang w:val="fr-FR"/>
        </w:rPr>
        <w:footnoteReference w:id="1"/>
      </w:r>
      <w:r w:rsidRPr="00E95A8F">
        <w:rPr>
          <w:rFonts w:ascii="Arial" w:hAnsi="Arial" w:cs="Arial"/>
          <w:iCs/>
          <w:color w:val="000000"/>
          <w:sz w:val="24"/>
          <w:szCs w:val="24"/>
          <w:lang w:val="fr-FR"/>
        </w:rPr>
        <w:t xml:space="preserve"> n’a pas connu un début d’exécution. </w:t>
      </w:r>
      <w:r w:rsidR="00E55FE3">
        <w:rPr>
          <w:rFonts w:ascii="Arial" w:hAnsi="Arial" w:cs="Arial"/>
          <w:iCs/>
          <w:color w:val="000000"/>
          <w:sz w:val="24"/>
          <w:szCs w:val="24"/>
          <w:lang w:val="fr-FR"/>
        </w:rPr>
        <w:t xml:space="preserve">Les porteurs d’engagement poursuivent la mise en œuvre des engagements non achevés. Quant à l’engagement non exécuté, sa mise en œuvre nécessite la relecture préalable de la loi n °051-201/CNT du 30 août 2015. </w:t>
      </w:r>
    </w:p>
    <w:p w14:paraId="1CD2B545" w14:textId="77777777" w:rsidR="00D27608" w:rsidRPr="00E95A8F" w:rsidRDefault="00D27608" w:rsidP="00CB3ED8">
      <w:pPr>
        <w:spacing w:before="240" w:after="0" w:line="360" w:lineRule="auto"/>
        <w:jc w:val="both"/>
        <w:rPr>
          <w:rFonts w:ascii="Arial" w:hAnsi="Arial" w:cs="Arial"/>
          <w:sz w:val="24"/>
          <w:szCs w:val="24"/>
          <w:lang w:val="fr-FR"/>
        </w:rPr>
      </w:pPr>
      <w:r w:rsidRPr="00E95A8F">
        <w:rPr>
          <w:rFonts w:ascii="Arial" w:hAnsi="Arial" w:cs="Arial"/>
          <w:sz w:val="24"/>
          <w:szCs w:val="24"/>
          <w:lang w:val="fr-FR"/>
        </w:rPr>
        <w:t xml:space="preserve">A l’issue de cette évaluation et conformément au processus PGO, le Gouvernement a entrepris en collaboration avec l’ensemble des parties </w:t>
      </w:r>
      <w:r w:rsidRPr="00E95A8F">
        <w:rPr>
          <w:rFonts w:ascii="Arial" w:hAnsi="Arial" w:cs="Arial"/>
          <w:color w:val="00000A"/>
          <w:sz w:val="24"/>
          <w:szCs w:val="24"/>
          <w:lang w:val="fr-FR"/>
        </w:rPr>
        <w:t>prenantes que sont la société civile, les collectivités territoriales, le secteur privé e</w:t>
      </w:r>
      <w:r w:rsidR="00440A2A">
        <w:rPr>
          <w:rFonts w:ascii="Arial" w:hAnsi="Arial" w:cs="Arial"/>
          <w:color w:val="00000A"/>
          <w:sz w:val="24"/>
          <w:szCs w:val="24"/>
          <w:lang w:val="fr-FR"/>
        </w:rPr>
        <w:t xml:space="preserve">t les partenaires techniques et </w:t>
      </w:r>
      <w:r w:rsidRPr="00E95A8F">
        <w:rPr>
          <w:rFonts w:ascii="Arial" w:hAnsi="Arial" w:cs="Arial"/>
          <w:color w:val="00000A"/>
          <w:sz w:val="24"/>
          <w:szCs w:val="24"/>
          <w:lang w:val="fr-FR"/>
        </w:rPr>
        <w:t>financiers, la</w:t>
      </w:r>
      <w:r w:rsidRPr="00E95A8F">
        <w:rPr>
          <w:rFonts w:ascii="Arial" w:hAnsi="Arial" w:cs="Arial"/>
          <w:sz w:val="24"/>
          <w:szCs w:val="24"/>
          <w:lang w:val="fr-FR"/>
        </w:rPr>
        <w:t xml:space="preserve"> co-création du second plan d’actions national 2019-2021. Ce processus s’est déroulé de façon inclusive et participative.</w:t>
      </w:r>
    </w:p>
    <w:p w14:paraId="5A80D595" w14:textId="0B97A9E1" w:rsidR="00D27608" w:rsidRPr="00E95A8F" w:rsidRDefault="00D27608" w:rsidP="00CB3ED8">
      <w:pPr>
        <w:spacing w:before="240" w:line="360" w:lineRule="auto"/>
        <w:jc w:val="both"/>
        <w:rPr>
          <w:rFonts w:ascii="Arial" w:hAnsi="Arial" w:cs="Arial"/>
          <w:sz w:val="24"/>
          <w:szCs w:val="24"/>
          <w:lang w:val="fr-FR"/>
        </w:rPr>
      </w:pPr>
      <w:r w:rsidRPr="00E95A8F">
        <w:rPr>
          <w:rFonts w:ascii="Arial" w:hAnsi="Arial" w:cs="Arial"/>
          <w:sz w:val="24"/>
          <w:szCs w:val="24"/>
          <w:lang w:val="fr-FR"/>
        </w:rPr>
        <w:t xml:space="preserve">Le présent plan d’actions national s’articule autour des points suivants : </w:t>
      </w:r>
    </w:p>
    <w:p w14:paraId="1B8E93D7" w14:textId="77777777" w:rsidR="00D27608" w:rsidRDefault="00D27608" w:rsidP="00D27608">
      <w:pPr>
        <w:pStyle w:val="Paragraphedeliste"/>
        <w:numPr>
          <w:ilvl w:val="0"/>
          <w:numId w:val="45"/>
        </w:numPr>
        <w:spacing w:line="360" w:lineRule="auto"/>
        <w:jc w:val="both"/>
        <w:rPr>
          <w:rFonts w:ascii="Arial" w:hAnsi="Arial" w:cs="Arial"/>
        </w:rPr>
      </w:pPr>
      <w:r w:rsidRPr="00E95A8F">
        <w:rPr>
          <w:rFonts w:ascii="Arial" w:hAnsi="Arial" w:cs="Arial"/>
        </w:rPr>
        <w:t>Méthodologie d’élaboration du plan d’actions ;</w:t>
      </w:r>
    </w:p>
    <w:p w14:paraId="47CA695C" w14:textId="77777777" w:rsidR="00D27608" w:rsidRPr="00E95A8F" w:rsidRDefault="00D27608" w:rsidP="00D27608">
      <w:pPr>
        <w:pStyle w:val="Paragraphedeliste"/>
        <w:numPr>
          <w:ilvl w:val="0"/>
          <w:numId w:val="45"/>
        </w:numPr>
        <w:spacing w:line="360" w:lineRule="auto"/>
        <w:jc w:val="both"/>
        <w:rPr>
          <w:rFonts w:ascii="Arial" w:hAnsi="Arial" w:cs="Arial"/>
          <w:webHidden/>
        </w:rPr>
      </w:pPr>
      <w:r w:rsidRPr="00E95A8F">
        <w:rPr>
          <w:rFonts w:ascii="Arial" w:hAnsi="Arial" w:cs="Arial"/>
        </w:rPr>
        <w:t>Dispositif de suivi évaluation du plan d’actions</w:t>
      </w:r>
      <w:r>
        <w:rPr>
          <w:rFonts w:ascii="Arial" w:hAnsi="Arial" w:cs="Arial"/>
        </w:rPr>
        <w:t> ;</w:t>
      </w:r>
    </w:p>
    <w:p w14:paraId="3B38C87C" w14:textId="3EDE2678" w:rsidR="007F2C36" w:rsidRDefault="00D27608" w:rsidP="00D27608">
      <w:pPr>
        <w:pStyle w:val="Paragraphedeliste"/>
        <w:numPr>
          <w:ilvl w:val="0"/>
          <w:numId w:val="45"/>
        </w:numPr>
        <w:spacing w:line="360" w:lineRule="auto"/>
        <w:jc w:val="both"/>
        <w:rPr>
          <w:rFonts w:ascii="Arial" w:hAnsi="Arial" w:cs="Arial"/>
        </w:rPr>
      </w:pPr>
      <w:r>
        <w:rPr>
          <w:rFonts w:ascii="Arial" w:hAnsi="Arial" w:cs="Arial"/>
        </w:rPr>
        <w:t>Engagements 2019-2021 pour un gouvernement ouvert.</w:t>
      </w:r>
    </w:p>
    <w:p w14:paraId="6299BC6A" w14:textId="5978B629" w:rsidR="00D27608" w:rsidRPr="007F2C36" w:rsidRDefault="007F2C36" w:rsidP="007F2C36">
      <w:pPr>
        <w:rPr>
          <w:rFonts w:ascii="Arial" w:eastAsia="Times New Roman" w:hAnsi="Arial" w:cs="Arial"/>
          <w:sz w:val="24"/>
          <w:szCs w:val="24"/>
          <w:lang w:val="fr-FR"/>
        </w:rPr>
      </w:pPr>
      <w:r w:rsidRPr="006F0F79">
        <w:rPr>
          <w:rFonts w:ascii="Arial" w:hAnsi="Arial" w:cs="Arial"/>
          <w:lang w:val="fr-FR"/>
        </w:rPr>
        <w:br w:type="page"/>
      </w:r>
    </w:p>
    <w:p w14:paraId="0C7023A1" w14:textId="77777777" w:rsidR="00D27608" w:rsidRPr="001573EF" w:rsidRDefault="00D27608" w:rsidP="00D27608">
      <w:pPr>
        <w:pStyle w:val="Titre1"/>
        <w:numPr>
          <w:ilvl w:val="0"/>
          <w:numId w:val="28"/>
        </w:numPr>
        <w:rPr>
          <w:rFonts w:ascii="Arial" w:hAnsi="Arial"/>
          <w:color w:val="auto"/>
        </w:rPr>
      </w:pPr>
      <w:bookmarkStart w:id="2" w:name="_Toc495482610"/>
      <w:bookmarkStart w:id="3" w:name="_Toc28677972"/>
      <w:r w:rsidRPr="001573EF">
        <w:rPr>
          <w:rFonts w:ascii="Arial" w:hAnsi="Arial"/>
          <w:color w:val="auto"/>
        </w:rPr>
        <w:lastRenderedPageBreak/>
        <w:t>METHODOLOGIE D’ELABORATION DU PLAN D’ACTIONS</w:t>
      </w:r>
      <w:bookmarkEnd w:id="2"/>
      <w:bookmarkEnd w:id="3"/>
    </w:p>
    <w:p w14:paraId="45137E27" w14:textId="77777777" w:rsidR="00D27608" w:rsidRPr="00537446" w:rsidRDefault="00D27608" w:rsidP="00D27608">
      <w:pPr>
        <w:spacing w:after="0" w:line="276" w:lineRule="auto"/>
        <w:jc w:val="both"/>
        <w:rPr>
          <w:rFonts w:ascii="Rockwell" w:hAnsi="Rockwell" w:cs="Arial"/>
          <w:b/>
          <w:sz w:val="24"/>
          <w:szCs w:val="24"/>
          <w:lang w:val="fr-FR"/>
        </w:rPr>
      </w:pPr>
    </w:p>
    <w:p w14:paraId="5DBB57C0" w14:textId="6B865438" w:rsidR="00D27608" w:rsidRPr="000B4F22" w:rsidRDefault="00982DB6" w:rsidP="00D27608">
      <w:pPr>
        <w:spacing w:before="240" w:after="0" w:line="360" w:lineRule="auto"/>
        <w:jc w:val="both"/>
        <w:rPr>
          <w:rFonts w:ascii="Arial" w:hAnsi="Arial" w:cs="Arial"/>
          <w:sz w:val="24"/>
          <w:szCs w:val="24"/>
          <w:lang w:val="fr-FR"/>
        </w:rPr>
      </w:pPr>
      <w:r>
        <w:rPr>
          <w:rFonts w:ascii="Arial" w:hAnsi="Arial" w:cs="Arial"/>
          <w:sz w:val="24"/>
          <w:szCs w:val="24"/>
          <w:lang w:val="fr-FR"/>
        </w:rPr>
        <w:t>L</w:t>
      </w:r>
      <w:r w:rsidR="00D27608" w:rsidRPr="000B4F22">
        <w:rPr>
          <w:rFonts w:ascii="Arial" w:hAnsi="Arial" w:cs="Arial"/>
          <w:sz w:val="24"/>
          <w:szCs w:val="24"/>
          <w:lang w:val="fr-FR"/>
        </w:rPr>
        <w:t xml:space="preserve">e processus d’élaboration du plan d’actions PGO </w:t>
      </w:r>
      <w:r w:rsidR="00FB187E">
        <w:rPr>
          <w:rFonts w:ascii="Arial" w:hAnsi="Arial" w:cs="Arial"/>
          <w:sz w:val="24"/>
          <w:szCs w:val="24"/>
          <w:lang w:val="fr-FR"/>
        </w:rPr>
        <w:t xml:space="preserve">a été conduit par le Ministère de la fonction publique, du travail et de la protection sociale. Ce processus </w:t>
      </w:r>
      <w:r w:rsidR="00D27608" w:rsidRPr="000B4F22">
        <w:rPr>
          <w:rFonts w:ascii="Arial" w:hAnsi="Arial" w:cs="Arial"/>
          <w:sz w:val="24"/>
          <w:szCs w:val="24"/>
          <w:lang w:val="fr-FR"/>
        </w:rPr>
        <w:t xml:space="preserve">a privilégié une démarche participative à travers l’implication des acteurs issus des départements ministériels, des institutions, des Collectivités territoriales (CT), des Organisations de la société civile (OSC), du secteur privé et des partenaires techniques et financiers. De même, en vue de disposer d’un document consensuel conformément à la démarche PGO, la </w:t>
      </w:r>
      <w:r w:rsidR="00FB187E">
        <w:rPr>
          <w:rFonts w:ascii="Arial" w:hAnsi="Arial" w:cs="Arial"/>
          <w:sz w:val="24"/>
          <w:szCs w:val="24"/>
          <w:lang w:val="fr-FR"/>
        </w:rPr>
        <w:t>s</w:t>
      </w:r>
      <w:r w:rsidR="00D27608" w:rsidRPr="000B4F22">
        <w:rPr>
          <w:rFonts w:ascii="Arial" w:hAnsi="Arial" w:cs="Arial"/>
          <w:sz w:val="24"/>
          <w:szCs w:val="24"/>
          <w:lang w:val="fr-FR"/>
        </w:rPr>
        <w:t xml:space="preserve">ociété </w:t>
      </w:r>
      <w:r w:rsidR="00FB187E">
        <w:rPr>
          <w:rFonts w:ascii="Arial" w:hAnsi="Arial" w:cs="Arial"/>
          <w:sz w:val="24"/>
          <w:szCs w:val="24"/>
          <w:lang w:val="fr-FR"/>
        </w:rPr>
        <w:t>c</w:t>
      </w:r>
      <w:r w:rsidR="00D27608" w:rsidRPr="000B4F22">
        <w:rPr>
          <w:rFonts w:ascii="Arial" w:hAnsi="Arial" w:cs="Arial"/>
          <w:sz w:val="24"/>
          <w:szCs w:val="24"/>
          <w:lang w:val="fr-FR"/>
        </w:rPr>
        <w:t xml:space="preserve">ivile a été largement associée tout au long du processus d’élaboration et de validation du </w:t>
      </w:r>
      <w:r w:rsidR="00FB187E">
        <w:rPr>
          <w:rFonts w:ascii="Arial" w:hAnsi="Arial" w:cs="Arial"/>
          <w:sz w:val="24"/>
          <w:szCs w:val="24"/>
          <w:lang w:val="fr-FR"/>
        </w:rPr>
        <w:t>p</w:t>
      </w:r>
      <w:r w:rsidR="00D27608" w:rsidRPr="000B4F22">
        <w:rPr>
          <w:rFonts w:ascii="Arial" w:hAnsi="Arial" w:cs="Arial"/>
          <w:sz w:val="24"/>
          <w:szCs w:val="24"/>
          <w:lang w:val="fr-FR"/>
        </w:rPr>
        <w:t>lan d’actions.</w:t>
      </w:r>
    </w:p>
    <w:p w14:paraId="77224740" w14:textId="06F13A09" w:rsidR="00D27608" w:rsidRPr="000B4F22" w:rsidRDefault="00D27608" w:rsidP="00D27608">
      <w:pPr>
        <w:spacing w:before="240" w:after="0" w:line="360" w:lineRule="auto"/>
        <w:jc w:val="both"/>
        <w:rPr>
          <w:rFonts w:ascii="Arial" w:hAnsi="Arial" w:cs="Arial"/>
          <w:sz w:val="24"/>
          <w:szCs w:val="24"/>
          <w:lang w:val="fr-FR"/>
        </w:rPr>
      </w:pPr>
      <w:r w:rsidRPr="000B4F22">
        <w:rPr>
          <w:rFonts w:ascii="Arial" w:hAnsi="Arial" w:cs="Arial"/>
          <w:sz w:val="24"/>
          <w:szCs w:val="24"/>
          <w:lang w:val="fr-FR"/>
        </w:rPr>
        <w:t>En effet, une réunion de cadrage avec l’ensemble des acteurs impliqués dans le processus PGO à savoir les acteurs étatiques</w:t>
      </w:r>
      <w:r w:rsidR="00FB187E">
        <w:rPr>
          <w:rFonts w:ascii="Arial" w:hAnsi="Arial" w:cs="Arial"/>
          <w:sz w:val="24"/>
          <w:szCs w:val="24"/>
          <w:lang w:val="fr-FR"/>
        </w:rPr>
        <w:t xml:space="preserve"> et</w:t>
      </w:r>
      <w:r w:rsidR="007F2C36">
        <w:rPr>
          <w:rFonts w:ascii="Arial" w:hAnsi="Arial" w:cs="Arial"/>
          <w:sz w:val="24"/>
          <w:szCs w:val="24"/>
          <w:lang w:val="fr-FR"/>
        </w:rPr>
        <w:t xml:space="preserve"> </w:t>
      </w:r>
      <w:r w:rsidRPr="000B4F22">
        <w:rPr>
          <w:rFonts w:ascii="Arial" w:hAnsi="Arial" w:cs="Arial"/>
          <w:sz w:val="24"/>
          <w:szCs w:val="24"/>
          <w:lang w:val="fr-FR"/>
        </w:rPr>
        <w:t xml:space="preserve">non-étatiques s’est tenue les </w:t>
      </w:r>
      <w:r w:rsidRPr="00CC6525">
        <w:rPr>
          <w:rFonts w:ascii="Arial" w:hAnsi="Arial" w:cs="Arial"/>
          <w:b/>
          <w:sz w:val="24"/>
          <w:szCs w:val="24"/>
          <w:lang w:val="fr-FR"/>
        </w:rPr>
        <w:t xml:space="preserve">08 et 09 août 2019 </w:t>
      </w:r>
      <w:r w:rsidRPr="000B4F22">
        <w:rPr>
          <w:rFonts w:ascii="Arial" w:hAnsi="Arial" w:cs="Arial"/>
          <w:sz w:val="24"/>
          <w:szCs w:val="24"/>
          <w:lang w:val="fr-FR"/>
        </w:rPr>
        <w:t>et a permis d’échanger sur les points suivants :</w:t>
      </w:r>
    </w:p>
    <w:p w14:paraId="79144EAB" w14:textId="77777777" w:rsidR="00D27608" w:rsidRPr="000B4F22" w:rsidRDefault="00D27608" w:rsidP="00D27608">
      <w:pPr>
        <w:pStyle w:val="Paragraphedeliste"/>
        <w:numPr>
          <w:ilvl w:val="0"/>
          <w:numId w:val="44"/>
        </w:numPr>
        <w:spacing w:line="360" w:lineRule="auto"/>
        <w:jc w:val="both"/>
        <w:rPr>
          <w:rFonts w:ascii="Arial" w:hAnsi="Arial" w:cs="Arial"/>
        </w:rPr>
      </w:pPr>
      <w:r w:rsidRPr="000B4F22">
        <w:rPr>
          <w:rFonts w:ascii="Arial" w:hAnsi="Arial" w:cs="Arial"/>
        </w:rPr>
        <w:t>la démarche de co-création et de participation au PAN ;</w:t>
      </w:r>
    </w:p>
    <w:p w14:paraId="1B1AF008" w14:textId="60A8D24C" w:rsidR="00D27608" w:rsidRPr="000B4F22" w:rsidRDefault="00D27608" w:rsidP="00D27608">
      <w:pPr>
        <w:pStyle w:val="Paragraphedeliste"/>
        <w:numPr>
          <w:ilvl w:val="0"/>
          <w:numId w:val="44"/>
        </w:numPr>
        <w:spacing w:line="360" w:lineRule="auto"/>
        <w:jc w:val="both"/>
        <w:rPr>
          <w:rFonts w:ascii="Arial" w:hAnsi="Arial" w:cs="Arial"/>
        </w:rPr>
      </w:pPr>
      <w:r w:rsidRPr="000B4F22">
        <w:rPr>
          <w:rFonts w:ascii="Arial" w:hAnsi="Arial" w:cs="Arial"/>
        </w:rPr>
        <w:t>l’information et l’appropriation de la phase de co-création du PAN par les citoyens ;</w:t>
      </w:r>
    </w:p>
    <w:p w14:paraId="73772AC2" w14:textId="77777777" w:rsidR="00D27608" w:rsidRPr="000B4F22" w:rsidRDefault="00D27608" w:rsidP="00D27608">
      <w:pPr>
        <w:pStyle w:val="Paragraphedeliste"/>
        <w:numPr>
          <w:ilvl w:val="0"/>
          <w:numId w:val="44"/>
        </w:numPr>
        <w:spacing w:line="360" w:lineRule="auto"/>
        <w:jc w:val="both"/>
        <w:rPr>
          <w:rFonts w:ascii="Arial" w:hAnsi="Arial" w:cs="Arial"/>
        </w:rPr>
      </w:pPr>
      <w:r w:rsidRPr="000B4F22">
        <w:rPr>
          <w:rFonts w:ascii="Arial" w:hAnsi="Arial" w:cs="Arial"/>
        </w:rPr>
        <w:t>la démarche méthodologique des consultations régionales ;</w:t>
      </w:r>
    </w:p>
    <w:p w14:paraId="3DB05C19" w14:textId="77777777" w:rsidR="00D27608" w:rsidRPr="000B4F22" w:rsidRDefault="00D27608" w:rsidP="00D27608">
      <w:pPr>
        <w:pStyle w:val="Paragraphedeliste"/>
        <w:numPr>
          <w:ilvl w:val="0"/>
          <w:numId w:val="44"/>
        </w:numPr>
        <w:spacing w:line="360" w:lineRule="auto"/>
        <w:jc w:val="both"/>
        <w:rPr>
          <w:rFonts w:ascii="Arial" w:hAnsi="Arial" w:cs="Arial"/>
        </w:rPr>
      </w:pPr>
      <w:r w:rsidRPr="000B4F22">
        <w:rPr>
          <w:rFonts w:ascii="Arial" w:hAnsi="Arial" w:cs="Arial"/>
        </w:rPr>
        <w:t>les consultations publiques des citoyens en ligne ;</w:t>
      </w:r>
    </w:p>
    <w:p w14:paraId="31C9FC3B" w14:textId="47988593" w:rsidR="00D27608" w:rsidRPr="000B4F22" w:rsidRDefault="00D27608" w:rsidP="00D27608">
      <w:pPr>
        <w:pStyle w:val="Paragraphedeliste"/>
        <w:numPr>
          <w:ilvl w:val="0"/>
          <w:numId w:val="44"/>
        </w:numPr>
        <w:spacing w:line="360" w:lineRule="auto"/>
        <w:jc w:val="both"/>
        <w:rPr>
          <w:rFonts w:ascii="Arial" w:hAnsi="Arial" w:cs="Arial"/>
        </w:rPr>
      </w:pPr>
      <w:r w:rsidRPr="000B4F22">
        <w:rPr>
          <w:rFonts w:ascii="Arial" w:hAnsi="Arial" w:cs="Arial"/>
        </w:rPr>
        <w:t>l’atelier de développement des engagements du PAN ;</w:t>
      </w:r>
    </w:p>
    <w:p w14:paraId="2CDE3269" w14:textId="77777777" w:rsidR="00D27608" w:rsidRPr="000B4F22" w:rsidRDefault="00D27608" w:rsidP="00D27608">
      <w:pPr>
        <w:pStyle w:val="Paragraphedeliste"/>
        <w:numPr>
          <w:ilvl w:val="0"/>
          <w:numId w:val="44"/>
        </w:numPr>
        <w:spacing w:line="360" w:lineRule="auto"/>
        <w:jc w:val="both"/>
        <w:rPr>
          <w:rFonts w:ascii="Arial" w:hAnsi="Arial" w:cs="Arial"/>
        </w:rPr>
      </w:pPr>
      <w:r w:rsidRPr="000B4F22">
        <w:rPr>
          <w:rFonts w:ascii="Arial" w:hAnsi="Arial" w:cs="Arial"/>
        </w:rPr>
        <w:t>l’atelier national de validation du projet de plan d’actions national PGO.</w:t>
      </w:r>
    </w:p>
    <w:p w14:paraId="6340AADA" w14:textId="318375E7" w:rsidR="00D27608" w:rsidRPr="000B4F22" w:rsidRDefault="00D27608" w:rsidP="00D27608">
      <w:pPr>
        <w:spacing w:before="240" w:after="0" w:line="360" w:lineRule="auto"/>
        <w:jc w:val="both"/>
        <w:rPr>
          <w:rFonts w:ascii="Arial" w:hAnsi="Arial" w:cs="Arial"/>
          <w:sz w:val="24"/>
          <w:szCs w:val="24"/>
          <w:lang w:val="fr-FR"/>
        </w:rPr>
      </w:pPr>
      <w:r w:rsidRPr="000B4F22">
        <w:rPr>
          <w:rFonts w:ascii="Arial" w:hAnsi="Arial" w:cs="Arial"/>
          <w:sz w:val="24"/>
          <w:szCs w:val="24"/>
          <w:lang w:val="fr-FR"/>
        </w:rPr>
        <w:t>Le but de cette rencontre était de dégager une vision commune et d’identifier les modalités de participation de chaque acteur dans le processus d’élaboration du plan d’actions national. Ces échanges ont montré l’engagement de</w:t>
      </w:r>
      <w:r w:rsidR="00FB187E">
        <w:rPr>
          <w:rFonts w:ascii="Arial" w:hAnsi="Arial" w:cs="Arial"/>
          <w:sz w:val="24"/>
          <w:szCs w:val="24"/>
          <w:lang w:val="fr-FR"/>
        </w:rPr>
        <w:t>s parties prenantes</w:t>
      </w:r>
      <w:r w:rsidRPr="000B4F22">
        <w:rPr>
          <w:rFonts w:ascii="Arial" w:hAnsi="Arial" w:cs="Arial"/>
          <w:sz w:val="24"/>
          <w:szCs w:val="24"/>
          <w:lang w:val="fr-FR"/>
        </w:rPr>
        <w:t xml:space="preserve"> à collaborer pour l’avènement d’un gouvernement ouvert qui permettra d’ouvrir un plus grand flux d’informations et de données au public, d’engager les citoyens dans l’exercice du contrôle citoyen et d’aboutir à une plus grande transparence, une redevabilité et une responsabilisation du gouvernement.</w:t>
      </w:r>
    </w:p>
    <w:p w14:paraId="40DBB091" w14:textId="36BEC7F2" w:rsidR="00D27608" w:rsidRPr="000B4F22" w:rsidRDefault="00D27608" w:rsidP="00D27608">
      <w:pPr>
        <w:spacing w:before="240" w:after="0" w:line="360" w:lineRule="auto"/>
        <w:jc w:val="both"/>
        <w:rPr>
          <w:rFonts w:ascii="Arial" w:hAnsi="Arial" w:cs="Arial"/>
          <w:sz w:val="24"/>
          <w:szCs w:val="24"/>
          <w:lang w:val="fr-FR"/>
        </w:rPr>
      </w:pPr>
      <w:r w:rsidRPr="000B4F22">
        <w:rPr>
          <w:rFonts w:ascii="Arial" w:hAnsi="Arial" w:cs="Arial"/>
          <w:sz w:val="24"/>
          <w:szCs w:val="24"/>
          <w:lang w:val="fr-FR"/>
        </w:rPr>
        <w:t xml:space="preserve">A la suite de cette rencontre de cadrage, le Gouvernement a entrepris en collaboration avec la société </w:t>
      </w:r>
      <w:r w:rsidRPr="00E95A8F">
        <w:rPr>
          <w:rFonts w:ascii="Arial" w:hAnsi="Arial" w:cs="Arial"/>
          <w:sz w:val="24"/>
          <w:szCs w:val="24"/>
          <w:lang w:val="fr-FR"/>
        </w:rPr>
        <w:t xml:space="preserve">civile, l’organisation des consultations publiques dans les treize (13) régions du pays du </w:t>
      </w:r>
      <w:r w:rsidRPr="00CB3ED8">
        <w:rPr>
          <w:rFonts w:ascii="Arial" w:hAnsi="Arial" w:cs="Arial"/>
          <w:b/>
          <w:sz w:val="24"/>
          <w:szCs w:val="24"/>
          <w:lang w:val="fr-FR"/>
        </w:rPr>
        <w:t>12 au 18 septembre 2019</w:t>
      </w:r>
      <w:r w:rsidRPr="00E95A8F">
        <w:rPr>
          <w:rFonts w:ascii="Arial" w:hAnsi="Arial" w:cs="Arial"/>
          <w:sz w:val="24"/>
          <w:szCs w:val="24"/>
          <w:lang w:val="fr-FR"/>
        </w:rPr>
        <w:t>.</w:t>
      </w:r>
      <w:r w:rsidR="004D72D4">
        <w:rPr>
          <w:rFonts w:ascii="Arial" w:hAnsi="Arial" w:cs="Arial"/>
          <w:sz w:val="24"/>
          <w:szCs w:val="24"/>
          <w:lang w:val="fr-FR"/>
        </w:rPr>
        <w:t xml:space="preserve"> </w:t>
      </w:r>
      <w:r w:rsidRPr="000B4F22">
        <w:rPr>
          <w:rFonts w:ascii="Arial" w:hAnsi="Arial" w:cs="Arial"/>
          <w:sz w:val="24"/>
          <w:szCs w:val="24"/>
          <w:lang w:val="fr-FR"/>
        </w:rPr>
        <w:t xml:space="preserve">Ces consultations ont réuni les forces </w:t>
      </w:r>
      <w:r w:rsidRPr="000B4F22">
        <w:rPr>
          <w:rFonts w:ascii="Arial" w:hAnsi="Arial" w:cs="Arial"/>
          <w:sz w:val="24"/>
          <w:szCs w:val="24"/>
          <w:lang w:val="fr-FR"/>
        </w:rPr>
        <w:lastRenderedPageBreak/>
        <w:t xml:space="preserve">vives </w:t>
      </w:r>
      <w:r>
        <w:rPr>
          <w:rFonts w:ascii="Arial" w:hAnsi="Arial" w:cs="Arial"/>
          <w:sz w:val="24"/>
          <w:szCs w:val="24"/>
          <w:lang w:val="fr-FR"/>
        </w:rPr>
        <w:t>(</w:t>
      </w:r>
      <w:r w:rsidRPr="000B4F22">
        <w:rPr>
          <w:rFonts w:ascii="Arial" w:hAnsi="Arial" w:cs="Arial"/>
          <w:sz w:val="24"/>
          <w:szCs w:val="24"/>
          <w:lang w:val="fr-FR"/>
        </w:rPr>
        <w:t xml:space="preserve">OSC, </w:t>
      </w:r>
      <w:r w:rsidR="004D72D4">
        <w:rPr>
          <w:rFonts w:ascii="Arial" w:hAnsi="Arial" w:cs="Arial"/>
          <w:sz w:val="24"/>
          <w:szCs w:val="24"/>
          <w:lang w:val="fr-FR"/>
        </w:rPr>
        <w:t>d</w:t>
      </w:r>
      <w:r w:rsidRPr="000B4F22">
        <w:rPr>
          <w:rFonts w:ascii="Arial" w:hAnsi="Arial" w:cs="Arial"/>
          <w:sz w:val="24"/>
          <w:szCs w:val="24"/>
          <w:lang w:val="fr-FR"/>
        </w:rPr>
        <w:t xml:space="preserve">es acteurs de l’administration, des élus locaux, le secteur privé, </w:t>
      </w:r>
      <w:r w:rsidR="004D72D4">
        <w:rPr>
          <w:rFonts w:ascii="Arial" w:hAnsi="Arial" w:cs="Arial"/>
          <w:sz w:val="24"/>
          <w:szCs w:val="24"/>
          <w:lang w:val="fr-FR"/>
        </w:rPr>
        <w:t>d</w:t>
      </w:r>
      <w:r w:rsidRPr="000B4F22">
        <w:rPr>
          <w:rFonts w:ascii="Arial" w:hAnsi="Arial" w:cs="Arial"/>
          <w:sz w:val="24"/>
          <w:szCs w:val="24"/>
          <w:lang w:val="fr-FR"/>
        </w:rPr>
        <w:t xml:space="preserve">es médias, </w:t>
      </w:r>
      <w:r w:rsidR="004D72D4">
        <w:rPr>
          <w:rFonts w:ascii="Arial" w:hAnsi="Arial" w:cs="Arial"/>
          <w:sz w:val="24"/>
          <w:szCs w:val="24"/>
          <w:lang w:val="fr-FR"/>
        </w:rPr>
        <w:t>d</w:t>
      </w:r>
      <w:r w:rsidRPr="000B4F22">
        <w:rPr>
          <w:rFonts w:ascii="Arial" w:hAnsi="Arial" w:cs="Arial"/>
          <w:sz w:val="24"/>
          <w:szCs w:val="24"/>
          <w:lang w:val="fr-FR"/>
        </w:rPr>
        <w:t xml:space="preserve">es partenaires au développement, </w:t>
      </w:r>
      <w:r w:rsidR="004D72D4">
        <w:rPr>
          <w:rFonts w:ascii="Arial" w:hAnsi="Arial" w:cs="Arial"/>
          <w:sz w:val="24"/>
          <w:szCs w:val="24"/>
          <w:lang w:val="fr-FR"/>
        </w:rPr>
        <w:t>d</w:t>
      </w:r>
      <w:r w:rsidRPr="000B4F22">
        <w:rPr>
          <w:rFonts w:ascii="Arial" w:hAnsi="Arial" w:cs="Arial"/>
          <w:sz w:val="24"/>
          <w:szCs w:val="24"/>
          <w:lang w:val="fr-FR"/>
        </w:rPr>
        <w:t xml:space="preserve">es organisations de jeunes et de femmes, </w:t>
      </w:r>
      <w:r w:rsidR="004D72D4" w:rsidRPr="000B4F22">
        <w:rPr>
          <w:rFonts w:ascii="Arial" w:hAnsi="Arial" w:cs="Arial"/>
          <w:sz w:val="24"/>
          <w:szCs w:val="24"/>
          <w:lang w:val="fr-FR"/>
        </w:rPr>
        <w:t>etc.</w:t>
      </w:r>
      <w:r>
        <w:rPr>
          <w:rFonts w:ascii="Arial" w:hAnsi="Arial" w:cs="Arial"/>
          <w:sz w:val="24"/>
          <w:szCs w:val="24"/>
          <w:lang w:val="fr-FR"/>
        </w:rPr>
        <w:t>)</w:t>
      </w:r>
      <w:r w:rsidRPr="000B4F22">
        <w:rPr>
          <w:rFonts w:ascii="Arial" w:hAnsi="Arial" w:cs="Arial"/>
          <w:sz w:val="24"/>
          <w:szCs w:val="24"/>
          <w:lang w:val="fr-FR"/>
        </w:rPr>
        <w:t xml:space="preserve"> </w:t>
      </w:r>
      <w:r w:rsidR="004D72D4">
        <w:rPr>
          <w:rFonts w:ascii="Arial" w:hAnsi="Arial" w:cs="Arial"/>
          <w:sz w:val="24"/>
          <w:szCs w:val="24"/>
          <w:lang w:val="fr-FR"/>
        </w:rPr>
        <w:t>de</w:t>
      </w:r>
      <w:r w:rsidR="004D72D4" w:rsidRPr="000B4F22">
        <w:rPr>
          <w:rFonts w:ascii="Arial" w:hAnsi="Arial" w:cs="Arial"/>
          <w:sz w:val="24"/>
          <w:szCs w:val="24"/>
          <w:lang w:val="fr-FR"/>
        </w:rPr>
        <w:t xml:space="preserve"> </w:t>
      </w:r>
      <w:r w:rsidRPr="000B4F22">
        <w:rPr>
          <w:rFonts w:ascii="Arial" w:hAnsi="Arial" w:cs="Arial"/>
          <w:sz w:val="24"/>
          <w:szCs w:val="24"/>
          <w:lang w:val="fr-FR"/>
        </w:rPr>
        <w:t xml:space="preserve">chaque </w:t>
      </w:r>
      <w:r w:rsidR="00440A2A" w:rsidRPr="000B4F22">
        <w:rPr>
          <w:rFonts w:ascii="Arial" w:hAnsi="Arial" w:cs="Arial"/>
          <w:sz w:val="24"/>
          <w:szCs w:val="24"/>
          <w:lang w:val="fr-FR"/>
        </w:rPr>
        <w:t>région</w:t>
      </w:r>
      <w:r w:rsidR="00440A2A">
        <w:rPr>
          <w:rFonts w:ascii="Arial" w:hAnsi="Arial" w:cs="Arial"/>
          <w:sz w:val="24"/>
          <w:szCs w:val="24"/>
          <w:lang w:val="fr-FR"/>
        </w:rPr>
        <w:t>.</w:t>
      </w:r>
    </w:p>
    <w:p w14:paraId="47118257" w14:textId="77777777" w:rsidR="00D27608" w:rsidRPr="000B4F22" w:rsidRDefault="00D27608" w:rsidP="00D27608">
      <w:pPr>
        <w:spacing w:before="240" w:after="0" w:line="360" w:lineRule="auto"/>
        <w:jc w:val="both"/>
        <w:rPr>
          <w:rFonts w:ascii="Arial" w:hAnsi="Arial" w:cs="Arial"/>
          <w:sz w:val="24"/>
          <w:szCs w:val="24"/>
          <w:lang w:val="fr-FR"/>
        </w:rPr>
      </w:pPr>
      <w:r w:rsidRPr="000B4F22">
        <w:rPr>
          <w:rFonts w:ascii="Arial" w:hAnsi="Arial" w:cs="Arial"/>
          <w:sz w:val="24"/>
          <w:szCs w:val="24"/>
          <w:lang w:val="fr-FR"/>
        </w:rPr>
        <w:t xml:space="preserve">Les consultations publiques ont permis de : </w:t>
      </w:r>
    </w:p>
    <w:p w14:paraId="05C23161" w14:textId="77777777" w:rsidR="00D27608" w:rsidRPr="000B4F22" w:rsidRDefault="00D27608" w:rsidP="00D27608">
      <w:pPr>
        <w:pStyle w:val="Paragraphedeliste"/>
        <w:numPr>
          <w:ilvl w:val="0"/>
          <w:numId w:val="1"/>
        </w:numPr>
        <w:spacing w:line="360" w:lineRule="auto"/>
        <w:jc w:val="both"/>
        <w:rPr>
          <w:rFonts w:ascii="Arial" w:hAnsi="Arial" w:cs="Arial"/>
        </w:rPr>
      </w:pPr>
      <w:r w:rsidRPr="000B4F22">
        <w:rPr>
          <w:rFonts w:ascii="Arial" w:hAnsi="Arial" w:cs="Arial"/>
        </w:rPr>
        <w:t>présenter les principes de co-création et de co-implémentation d’un plan d’actions national ;</w:t>
      </w:r>
    </w:p>
    <w:p w14:paraId="05ED0DB0" w14:textId="77777777" w:rsidR="00D27608" w:rsidRPr="000B4F22" w:rsidRDefault="00D27608" w:rsidP="00D27608">
      <w:pPr>
        <w:pStyle w:val="Paragraphedeliste"/>
        <w:numPr>
          <w:ilvl w:val="0"/>
          <w:numId w:val="1"/>
        </w:numPr>
        <w:spacing w:line="360" w:lineRule="auto"/>
        <w:jc w:val="both"/>
        <w:rPr>
          <w:rFonts w:ascii="Arial" w:hAnsi="Arial" w:cs="Arial"/>
        </w:rPr>
      </w:pPr>
      <w:r w:rsidRPr="000B4F22">
        <w:rPr>
          <w:rFonts w:ascii="Arial" w:hAnsi="Arial" w:cs="Arial"/>
        </w:rPr>
        <w:t>faire le bilan de la mise en œuvre du premier Plan d’action</w:t>
      </w:r>
      <w:r w:rsidR="004D72D4">
        <w:rPr>
          <w:rFonts w:ascii="Arial" w:hAnsi="Arial" w:cs="Arial"/>
        </w:rPr>
        <w:t>s</w:t>
      </w:r>
      <w:r w:rsidRPr="000B4F22">
        <w:rPr>
          <w:rFonts w:ascii="Arial" w:hAnsi="Arial" w:cs="Arial"/>
        </w:rPr>
        <w:t xml:space="preserve"> national PGO 2017- 2019 ;</w:t>
      </w:r>
    </w:p>
    <w:p w14:paraId="7232DC4C" w14:textId="77777777" w:rsidR="00D27608" w:rsidRPr="000B4F22" w:rsidRDefault="00D27608" w:rsidP="00D27608">
      <w:pPr>
        <w:pStyle w:val="Paragraphedeliste"/>
        <w:numPr>
          <w:ilvl w:val="0"/>
          <w:numId w:val="1"/>
        </w:numPr>
        <w:spacing w:line="360" w:lineRule="auto"/>
        <w:jc w:val="both"/>
        <w:rPr>
          <w:rFonts w:ascii="Arial" w:hAnsi="Arial" w:cs="Arial"/>
        </w:rPr>
      </w:pPr>
      <w:r w:rsidRPr="000B4F22">
        <w:rPr>
          <w:rFonts w:ascii="Arial" w:hAnsi="Arial" w:cs="Arial"/>
        </w:rPr>
        <w:t>recueillir les besoins et les attentes des citoyens devant servir à l’identification des projets d’engagement</w:t>
      </w:r>
      <w:r w:rsidR="00450016">
        <w:rPr>
          <w:rFonts w:ascii="Arial" w:hAnsi="Arial" w:cs="Arial"/>
        </w:rPr>
        <w:t>s</w:t>
      </w:r>
      <w:r w:rsidRPr="000B4F22">
        <w:rPr>
          <w:rFonts w:ascii="Arial" w:hAnsi="Arial" w:cs="Arial"/>
        </w:rPr>
        <w:t xml:space="preserve"> du second PAN ;</w:t>
      </w:r>
    </w:p>
    <w:p w14:paraId="243A34C4" w14:textId="77777777" w:rsidR="00D27608" w:rsidRPr="000B4F22" w:rsidRDefault="00D27608" w:rsidP="00D27608">
      <w:pPr>
        <w:pStyle w:val="Paragraphedeliste"/>
        <w:numPr>
          <w:ilvl w:val="0"/>
          <w:numId w:val="1"/>
        </w:numPr>
        <w:spacing w:line="360" w:lineRule="auto"/>
        <w:jc w:val="both"/>
        <w:rPr>
          <w:rFonts w:ascii="Arial" w:hAnsi="Arial" w:cs="Arial"/>
        </w:rPr>
      </w:pPr>
      <w:r w:rsidRPr="000B4F22">
        <w:rPr>
          <w:rFonts w:ascii="Arial" w:hAnsi="Arial" w:cs="Arial"/>
        </w:rPr>
        <w:t>prioriser les besoins et préoccupations des citoyens ;</w:t>
      </w:r>
    </w:p>
    <w:p w14:paraId="6806FF12" w14:textId="77777777" w:rsidR="00D27608" w:rsidRPr="000B4F22" w:rsidRDefault="00D27608" w:rsidP="00D27608">
      <w:pPr>
        <w:pStyle w:val="Paragraphedeliste"/>
        <w:numPr>
          <w:ilvl w:val="0"/>
          <w:numId w:val="1"/>
        </w:numPr>
        <w:spacing w:line="360" w:lineRule="auto"/>
        <w:jc w:val="both"/>
        <w:rPr>
          <w:rFonts w:ascii="Arial" w:eastAsia="Calibri" w:hAnsi="Arial" w:cs="Arial"/>
        </w:rPr>
      </w:pPr>
      <w:r w:rsidRPr="000B4F22">
        <w:rPr>
          <w:rFonts w:ascii="Arial" w:eastAsia="Calibri" w:hAnsi="Arial" w:cs="Arial"/>
        </w:rPr>
        <w:t>identifier le ou les engagements du premier PAN devant être reconduits.</w:t>
      </w:r>
    </w:p>
    <w:p w14:paraId="6F743465" w14:textId="22CF564A" w:rsidR="00D27608" w:rsidRPr="000B4F22" w:rsidRDefault="004D72D4" w:rsidP="00D27608">
      <w:pPr>
        <w:spacing w:before="240" w:after="0" w:line="360" w:lineRule="auto"/>
        <w:jc w:val="both"/>
        <w:rPr>
          <w:rFonts w:ascii="Arial" w:hAnsi="Arial" w:cs="Arial"/>
          <w:sz w:val="24"/>
          <w:szCs w:val="24"/>
          <w:lang w:val="fr-FR"/>
        </w:rPr>
      </w:pPr>
      <w:r>
        <w:rPr>
          <w:rFonts w:ascii="Arial" w:hAnsi="Arial" w:cs="Arial"/>
          <w:sz w:val="24"/>
          <w:szCs w:val="24"/>
          <w:lang w:val="fr-FR"/>
        </w:rPr>
        <w:t>En plus d</w:t>
      </w:r>
      <w:r w:rsidR="00D27608" w:rsidRPr="000B4F22">
        <w:rPr>
          <w:rFonts w:ascii="Arial" w:hAnsi="Arial" w:cs="Arial"/>
          <w:sz w:val="24"/>
          <w:szCs w:val="24"/>
          <w:lang w:val="fr-FR"/>
        </w:rPr>
        <w:t>es consultations</w:t>
      </w:r>
      <w:r>
        <w:rPr>
          <w:rFonts w:ascii="Arial" w:hAnsi="Arial" w:cs="Arial"/>
          <w:sz w:val="24"/>
          <w:szCs w:val="24"/>
          <w:lang w:val="fr-FR"/>
        </w:rPr>
        <w:t xml:space="preserve"> régionales, des consultations </w:t>
      </w:r>
      <w:r w:rsidR="00D27608" w:rsidRPr="000B4F22">
        <w:rPr>
          <w:rFonts w:ascii="Arial" w:hAnsi="Arial" w:cs="Arial"/>
          <w:sz w:val="24"/>
          <w:szCs w:val="24"/>
          <w:lang w:val="fr-FR"/>
        </w:rPr>
        <w:t xml:space="preserve"> publiques</w:t>
      </w:r>
      <w:r>
        <w:rPr>
          <w:rFonts w:ascii="Arial" w:hAnsi="Arial" w:cs="Arial"/>
          <w:sz w:val="24"/>
          <w:szCs w:val="24"/>
          <w:lang w:val="fr-FR"/>
        </w:rPr>
        <w:t xml:space="preserve"> ont été réalisées</w:t>
      </w:r>
      <w:r w:rsidR="00D27608" w:rsidRPr="000B4F22">
        <w:rPr>
          <w:rFonts w:ascii="Arial" w:hAnsi="Arial" w:cs="Arial"/>
          <w:sz w:val="24"/>
          <w:szCs w:val="24"/>
          <w:lang w:val="fr-FR"/>
        </w:rPr>
        <w:t xml:space="preserve"> via la page Facebook du PGO Burkina</w:t>
      </w:r>
      <w:r>
        <w:rPr>
          <w:rFonts w:ascii="Arial" w:hAnsi="Arial" w:cs="Arial"/>
          <w:sz w:val="24"/>
          <w:szCs w:val="24"/>
          <w:lang w:val="fr-FR"/>
        </w:rPr>
        <w:t xml:space="preserve"> Faso</w:t>
      </w:r>
      <w:r w:rsidR="00D27608" w:rsidRPr="000B4F22">
        <w:rPr>
          <w:rFonts w:ascii="Arial" w:hAnsi="Arial" w:cs="Arial"/>
          <w:sz w:val="24"/>
          <w:szCs w:val="24"/>
          <w:lang w:val="fr-FR"/>
        </w:rPr>
        <w:t xml:space="preserve">. </w:t>
      </w:r>
    </w:p>
    <w:p w14:paraId="580B053F" w14:textId="552AA3BB" w:rsidR="00D27608" w:rsidRPr="000B4F22" w:rsidRDefault="00D27608" w:rsidP="00D27608">
      <w:pPr>
        <w:spacing w:line="360" w:lineRule="auto"/>
        <w:jc w:val="both"/>
        <w:rPr>
          <w:rFonts w:ascii="Arial" w:hAnsi="Arial" w:cs="Arial"/>
          <w:sz w:val="24"/>
          <w:szCs w:val="24"/>
          <w:lang w:val="fr-FR"/>
        </w:rPr>
      </w:pPr>
      <w:r w:rsidRPr="00CC6525">
        <w:rPr>
          <w:rFonts w:ascii="Arial" w:hAnsi="Arial" w:cs="Arial"/>
          <w:b/>
          <w:sz w:val="24"/>
          <w:szCs w:val="24"/>
          <w:lang w:val="fr-FR"/>
        </w:rPr>
        <w:t>Du 27 novembre au 3 décembre 2019</w:t>
      </w:r>
      <w:r w:rsidRPr="00E95A8F">
        <w:rPr>
          <w:rFonts w:ascii="Arial" w:hAnsi="Arial" w:cs="Arial"/>
          <w:sz w:val="24"/>
          <w:szCs w:val="24"/>
          <w:lang w:val="fr-FR"/>
        </w:rPr>
        <w:t xml:space="preserve">, s’est tenu un atelier de développement des engagements </w:t>
      </w:r>
      <w:r w:rsidR="004D72D4">
        <w:rPr>
          <w:rFonts w:ascii="Arial" w:hAnsi="Arial" w:cs="Arial"/>
          <w:sz w:val="24"/>
          <w:szCs w:val="24"/>
          <w:lang w:val="fr-FR"/>
        </w:rPr>
        <w:t xml:space="preserve">du </w:t>
      </w:r>
      <w:r w:rsidRPr="00E95A8F">
        <w:rPr>
          <w:rFonts w:ascii="Arial" w:hAnsi="Arial" w:cs="Arial"/>
          <w:sz w:val="24"/>
          <w:szCs w:val="24"/>
          <w:lang w:val="fr-FR"/>
        </w:rPr>
        <w:t>PAN. Cet atelier a</w:t>
      </w:r>
      <w:r w:rsidRPr="000B4F22">
        <w:rPr>
          <w:rFonts w:ascii="Arial" w:hAnsi="Arial" w:cs="Arial"/>
          <w:sz w:val="24"/>
          <w:szCs w:val="24"/>
          <w:lang w:val="fr-FR"/>
        </w:rPr>
        <w:t xml:space="preserve"> regroupé une vingtaine de participants issus des ministères, de la société civile, du secteur privé, des partenaires techniques et financiers et des personnes de ressources.</w:t>
      </w:r>
    </w:p>
    <w:p w14:paraId="39D513C9" w14:textId="77777777" w:rsidR="00D27608" w:rsidRPr="000B4F22" w:rsidRDefault="00D27608" w:rsidP="00D27608">
      <w:pPr>
        <w:spacing w:after="0" w:line="360" w:lineRule="auto"/>
        <w:jc w:val="both"/>
        <w:rPr>
          <w:rFonts w:ascii="Arial" w:hAnsi="Arial" w:cs="Arial"/>
          <w:sz w:val="24"/>
          <w:szCs w:val="24"/>
          <w:lang w:val="fr-FR"/>
        </w:rPr>
      </w:pPr>
      <w:r w:rsidRPr="000B4F22">
        <w:rPr>
          <w:rFonts w:ascii="Arial" w:hAnsi="Arial" w:cs="Arial"/>
          <w:sz w:val="24"/>
          <w:szCs w:val="24"/>
          <w:lang w:val="fr-FR"/>
        </w:rPr>
        <w:t>Au cours de l’atelier, il s’est agi de :</w:t>
      </w:r>
    </w:p>
    <w:p w14:paraId="3E64CDF3" w14:textId="77777777" w:rsidR="00D27608" w:rsidRPr="000B4F22" w:rsidRDefault="00D27608" w:rsidP="00D27608">
      <w:pPr>
        <w:pStyle w:val="Paragraphedeliste"/>
        <w:numPr>
          <w:ilvl w:val="0"/>
          <w:numId w:val="1"/>
        </w:numPr>
        <w:spacing w:line="360" w:lineRule="auto"/>
        <w:jc w:val="both"/>
        <w:rPr>
          <w:rFonts w:ascii="Arial" w:hAnsi="Arial" w:cs="Arial"/>
        </w:rPr>
      </w:pPr>
      <w:r w:rsidRPr="000B4F22">
        <w:rPr>
          <w:rFonts w:ascii="Arial" w:hAnsi="Arial" w:cs="Arial"/>
        </w:rPr>
        <w:t xml:space="preserve">présenter les principes de co-création et de co-implémentation d’un plan d’actions national </w:t>
      </w:r>
      <w:r w:rsidR="00440A2A" w:rsidRPr="000B4F22">
        <w:rPr>
          <w:rFonts w:ascii="Arial" w:hAnsi="Arial" w:cs="Arial"/>
        </w:rPr>
        <w:t>PGO ;</w:t>
      </w:r>
    </w:p>
    <w:p w14:paraId="3C3DCB81" w14:textId="77777777" w:rsidR="00D27608" w:rsidRPr="000B4F22" w:rsidRDefault="00D27608" w:rsidP="00D27608">
      <w:pPr>
        <w:pStyle w:val="Paragraphedeliste"/>
        <w:numPr>
          <w:ilvl w:val="0"/>
          <w:numId w:val="1"/>
        </w:numPr>
        <w:spacing w:line="360" w:lineRule="auto"/>
        <w:jc w:val="both"/>
        <w:rPr>
          <w:rFonts w:ascii="Arial" w:hAnsi="Arial" w:cs="Arial"/>
        </w:rPr>
      </w:pPr>
      <w:r w:rsidRPr="000B4F22">
        <w:rPr>
          <w:rFonts w:ascii="Arial" w:hAnsi="Arial" w:cs="Arial"/>
        </w:rPr>
        <w:t>examiner et prioriser les préoccupations issues des consultations publiques ;</w:t>
      </w:r>
    </w:p>
    <w:p w14:paraId="29B4E0BE" w14:textId="072E1EB1" w:rsidR="00D27608" w:rsidRPr="000B4F22" w:rsidRDefault="00D27608" w:rsidP="00D27608">
      <w:pPr>
        <w:pStyle w:val="Paragraphedeliste"/>
        <w:numPr>
          <w:ilvl w:val="0"/>
          <w:numId w:val="1"/>
        </w:numPr>
        <w:spacing w:line="360" w:lineRule="auto"/>
        <w:jc w:val="both"/>
        <w:rPr>
          <w:rFonts w:ascii="Arial" w:hAnsi="Arial" w:cs="Arial"/>
        </w:rPr>
      </w:pPr>
      <w:r w:rsidRPr="000B4F22">
        <w:rPr>
          <w:rFonts w:ascii="Arial" w:hAnsi="Arial" w:cs="Arial"/>
        </w:rPr>
        <w:t xml:space="preserve">formuler </w:t>
      </w:r>
      <w:r w:rsidR="00450016">
        <w:rPr>
          <w:rFonts w:ascii="Arial" w:hAnsi="Arial" w:cs="Arial"/>
        </w:rPr>
        <w:t>d</w:t>
      </w:r>
      <w:r w:rsidR="00450016" w:rsidRPr="000B4F22">
        <w:rPr>
          <w:rFonts w:ascii="Arial" w:hAnsi="Arial" w:cs="Arial"/>
        </w:rPr>
        <w:t xml:space="preserve">es </w:t>
      </w:r>
      <w:r w:rsidR="00450016">
        <w:rPr>
          <w:rFonts w:ascii="Arial" w:hAnsi="Arial" w:cs="Arial"/>
        </w:rPr>
        <w:t>projets d’</w:t>
      </w:r>
      <w:r w:rsidRPr="000B4F22">
        <w:rPr>
          <w:rFonts w:ascii="Arial" w:hAnsi="Arial" w:cs="Arial"/>
        </w:rPr>
        <w:t>engagements découlant des préoccupations prioritaires</w:t>
      </w:r>
      <w:r>
        <w:rPr>
          <w:rFonts w:ascii="Arial" w:hAnsi="Arial" w:cs="Arial"/>
        </w:rPr>
        <w:t>.</w:t>
      </w:r>
    </w:p>
    <w:p w14:paraId="1B1E9A70" w14:textId="77777777" w:rsidR="00D27608" w:rsidRPr="000B4F22" w:rsidRDefault="00D27608" w:rsidP="00D27608">
      <w:pPr>
        <w:spacing w:before="240" w:after="0" w:line="360" w:lineRule="auto"/>
        <w:jc w:val="both"/>
        <w:rPr>
          <w:rFonts w:ascii="Arial" w:hAnsi="Arial" w:cs="Arial"/>
          <w:sz w:val="24"/>
          <w:szCs w:val="24"/>
          <w:lang w:val="fr-FR"/>
        </w:rPr>
      </w:pPr>
      <w:r w:rsidRPr="000B4F22">
        <w:rPr>
          <w:rFonts w:ascii="Arial" w:hAnsi="Arial" w:cs="Arial"/>
          <w:sz w:val="24"/>
          <w:szCs w:val="24"/>
          <w:lang w:val="fr-FR"/>
        </w:rPr>
        <w:t>Les participants ont également échangé sur les perspectives et le dispositif de suivi-évaluation du PGO et ont adopté un chronogramme indicatif de finalisation et de validation dudit plan d’actions.</w:t>
      </w:r>
    </w:p>
    <w:p w14:paraId="0017841F" w14:textId="0F5C1C8F" w:rsidR="00D27608" w:rsidRPr="000B4F22" w:rsidRDefault="00D27608" w:rsidP="00D27608">
      <w:pPr>
        <w:spacing w:before="240" w:after="0" w:line="360" w:lineRule="auto"/>
        <w:jc w:val="both"/>
        <w:rPr>
          <w:rFonts w:ascii="Arial" w:hAnsi="Arial" w:cs="Arial"/>
          <w:sz w:val="24"/>
          <w:szCs w:val="24"/>
          <w:lang w:val="fr-FR"/>
        </w:rPr>
      </w:pPr>
      <w:r w:rsidRPr="000B4F22">
        <w:rPr>
          <w:rFonts w:ascii="Arial" w:hAnsi="Arial" w:cs="Arial"/>
          <w:sz w:val="24"/>
          <w:szCs w:val="24"/>
          <w:lang w:val="fr-FR"/>
        </w:rPr>
        <w:lastRenderedPageBreak/>
        <w:t>Les projets d’engagement</w:t>
      </w:r>
      <w:r w:rsidR="00450016">
        <w:rPr>
          <w:rFonts w:ascii="Arial" w:hAnsi="Arial" w:cs="Arial"/>
          <w:sz w:val="24"/>
          <w:szCs w:val="24"/>
          <w:lang w:val="fr-FR"/>
        </w:rPr>
        <w:t>s</w:t>
      </w:r>
      <w:r w:rsidRPr="000B4F22">
        <w:rPr>
          <w:rFonts w:ascii="Arial" w:hAnsi="Arial" w:cs="Arial"/>
          <w:sz w:val="24"/>
          <w:szCs w:val="24"/>
          <w:lang w:val="fr-FR"/>
        </w:rPr>
        <w:t xml:space="preserve"> issus de l’atelier ont été mis en ligne </w:t>
      </w:r>
      <w:r>
        <w:rPr>
          <w:rFonts w:ascii="Arial" w:hAnsi="Arial" w:cs="Arial"/>
          <w:sz w:val="24"/>
          <w:szCs w:val="24"/>
          <w:lang w:val="fr-FR"/>
        </w:rPr>
        <w:t xml:space="preserve">du </w:t>
      </w:r>
      <w:r w:rsidRPr="00CB3ED8">
        <w:rPr>
          <w:rFonts w:ascii="Arial" w:hAnsi="Arial" w:cs="Arial"/>
          <w:b/>
          <w:sz w:val="24"/>
          <w:szCs w:val="24"/>
          <w:lang w:val="fr-FR"/>
        </w:rPr>
        <w:t>04 au 20 décembre</w:t>
      </w:r>
      <w:r>
        <w:rPr>
          <w:rFonts w:ascii="Arial" w:hAnsi="Arial" w:cs="Arial"/>
          <w:sz w:val="24"/>
          <w:szCs w:val="24"/>
          <w:lang w:val="fr-FR"/>
        </w:rPr>
        <w:t xml:space="preserve"> </w:t>
      </w:r>
      <w:r w:rsidRPr="00CB3ED8">
        <w:rPr>
          <w:rFonts w:ascii="Arial" w:hAnsi="Arial" w:cs="Arial"/>
          <w:b/>
          <w:sz w:val="24"/>
          <w:szCs w:val="24"/>
          <w:lang w:val="fr-FR"/>
        </w:rPr>
        <w:t>2019</w:t>
      </w:r>
      <w:r>
        <w:rPr>
          <w:rFonts w:ascii="Arial" w:hAnsi="Arial" w:cs="Arial"/>
          <w:sz w:val="24"/>
          <w:szCs w:val="24"/>
          <w:lang w:val="fr-FR"/>
        </w:rPr>
        <w:t xml:space="preserve"> </w:t>
      </w:r>
      <w:r w:rsidRPr="000B4F22">
        <w:rPr>
          <w:rFonts w:ascii="Arial" w:hAnsi="Arial" w:cs="Arial"/>
          <w:sz w:val="24"/>
          <w:szCs w:val="24"/>
          <w:lang w:val="fr-FR"/>
        </w:rPr>
        <w:t xml:space="preserve">via la page Facebook du PGO Burkina </w:t>
      </w:r>
      <w:r w:rsidR="00450016">
        <w:rPr>
          <w:rFonts w:ascii="Arial" w:hAnsi="Arial" w:cs="Arial"/>
          <w:sz w:val="24"/>
          <w:szCs w:val="24"/>
          <w:lang w:val="fr-FR"/>
        </w:rPr>
        <w:t xml:space="preserve">Faso </w:t>
      </w:r>
      <w:r w:rsidRPr="000B4F22">
        <w:rPr>
          <w:rFonts w:ascii="Arial" w:hAnsi="Arial" w:cs="Arial"/>
          <w:sz w:val="24"/>
          <w:szCs w:val="24"/>
          <w:lang w:val="fr-FR"/>
        </w:rPr>
        <w:t>en vue de recueillir des avis et suggestions des citoyens.</w:t>
      </w:r>
    </w:p>
    <w:p w14:paraId="21344D0A" w14:textId="22AF245F" w:rsidR="00D27608" w:rsidRPr="000B4F22" w:rsidRDefault="00D27608" w:rsidP="00D27608">
      <w:pPr>
        <w:spacing w:before="240" w:after="0" w:line="360" w:lineRule="auto"/>
        <w:jc w:val="both"/>
        <w:rPr>
          <w:rFonts w:ascii="Arial" w:hAnsi="Arial" w:cs="Arial"/>
          <w:sz w:val="24"/>
          <w:szCs w:val="24"/>
          <w:lang w:val="fr-FR"/>
        </w:rPr>
      </w:pPr>
      <w:r>
        <w:rPr>
          <w:rFonts w:ascii="Arial" w:hAnsi="Arial" w:cs="Arial"/>
          <w:sz w:val="24"/>
          <w:szCs w:val="24"/>
          <w:lang w:val="fr-FR"/>
        </w:rPr>
        <w:t>D</w:t>
      </w:r>
      <w:r w:rsidRPr="000B4F22">
        <w:rPr>
          <w:rFonts w:ascii="Arial" w:hAnsi="Arial" w:cs="Arial"/>
          <w:sz w:val="24"/>
          <w:szCs w:val="24"/>
          <w:lang w:val="fr-FR"/>
        </w:rPr>
        <w:t xml:space="preserve">es consultations </w:t>
      </w:r>
      <w:r>
        <w:rPr>
          <w:rFonts w:ascii="Arial" w:hAnsi="Arial" w:cs="Arial"/>
          <w:sz w:val="24"/>
          <w:szCs w:val="24"/>
          <w:lang w:val="fr-FR"/>
        </w:rPr>
        <w:t xml:space="preserve">techniques </w:t>
      </w:r>
      <w:r w:rsidRPr="000B4F22">
        <w:rPr>
          <w:rFonts w:ascii="Arial" w:hAnsi="Arial" w:cs="Arial"/>
          <w:sz w:val="24"/>
          <w:szCs w:val="24"/>
          <w:lang w:val="fr-FR"/>
        </w:rPr>
        <w:t>sectorielles ont été organisées</w:t>
      </w:r>
      <w:r>
        <w:rPr>
          <w:rFonts w:ascii="Arial" w:hAnsi="Arial" w:cs="Arial"/>
          <w:sz w:val="24"/>
          <w:szCs w:val="24"/>
          <w:lang w:val="fr-FR"/>
        </w:rPr>
        <w:t xml:space="preserve"> du </w:t>
      </w:r>
      <w:r w:rsidRPr="00CB3ED8">
        <w:rPr>
          <w:rFonts w:ascii="Arial" w:hAnsi="Arial" w:cs="Arial"/>
          <w:b/>
          <w:sz w:val="24"/>
          <w:szCs w:val="24"/>
          <w:lang w:val="fr-FR"/>
        </w:rPr>
        <w:t xml:space="preserve">12 au 18 décembre </w:t>
      </w:r>
      <w:r w:rsidR="00440A2A" w:rsidRPr="00CB3ED8">
        <w:rPr>
          <w:rFonts w:ascii="Arial" w:hAnsi="Arial" w:cs="Arial"/>
          <w:b/>
          <w:sz w:val="24"/>
          <w:szCs w:val="24"/>
          <w:lang w:val="fr-FR"/>
        </w:rPr>
        <w:t>2019</w:t>
      </w:r>
      <w:r w:rsidR="00440A2A" w:rsidRPr="000B4F22">
        <w:rPr>
          <w:rFonts w:ascii="Arial" w:hAnsi="Arial" w:cs="Arial"/>
          <w:sz w:val="24"/>
          <w:szCs w:val="24"/>
          <w:lang w:val="fr-FR"/>
        </w:rPr>
        <w:t xml:space="preserve"> </w:t>
      </w:r>
      <w:r w:rsidR="00440A2A">
        <w:rPr>
          <w:rFonts w:ascii="Arial" w:hAnsi="Arial" w:cs="Arial"/>
          <w:sz w:val="24"/>
          <w:szCs w:val="24"/>
          <w:lang w:val="fr-FR"/>
        </w:rPr>
        <w:t>avec</w:t>
      </w:r>
      <w:r w:rsidRPr="000B4F22">
        <w:rPr>
          <w:rFonts w:ascii="Arial" w:hAnsi="Arial" w:cs="Arial"/>
          <w:sz w:val="24"/>
          <w:szCs w:val="24"/>
          <w:lang w:val="fr-FR"/>
        </w:rPr>
        <w:t xml:space="preserve"> les acteurs étatiques (ministères) porteurs des engagements. Ces consultations sectorielles ont permis</w:t>
      </w:r>
      <w:r>
        <w:rPr>
          <w:rFonts w:ascii="Arial" w:hAnsi="Arial" w:cs="Arial"/>
          <w:sz w:val="24"/>
          <w:szCs w:val="24"/>
          <w:lang w:val="fr-FR"/>
        </w:rPr>
        <w:t xml:space="preserve"> d’affiner</w:t>
      </w:r>
      <w:r w:rsidR="00450016">
        <w:rPr>
          <w:rFonts w:ascii="Arial" w:hAnsi="Arial" w:cs="Arial"/>
          <w:sz w:val="24"/>
          <w:szCs w:val="24"/>
          <w:lang w:val="fr-FR"/>
        </w:rPr>
        <w:t xml:space="preserve"> les </w:t>
      </w:r>
      <w:r w:rsidR="00450016" w:rsidRPr="000B4F22">
        <w:rPr>
          <w:rFonts w:ascii="Arial" w:hAnsi="Arial" w:cs="Arial"/>
          <w:sz w:val="24"/>
          <w:szCs w:val="24"/>
          <w:lang w:val="fr-FR"/>
        </w:rPr>
        <w:t>engagements à mettre en œuvre</w:t>
      </w:r>
      <w:r w:rsidR="00450016">
        <w:rPr>
          <w:rFonts w:ascii="Arial" w:hAnsi="Arial" w:cs="Arial"/>
          <w:sz w:val="24"/>
          <w:szCs w:val="24"/>
          <w:lang w:val="fr-FR"/>
        </w:rPr>
        <w:t xml:space="preserve"> </w:t>
      </w:r>
      <w:r>
        <w:rPr>
          <w:rFonts w:ascii="Arial" w:hAnsi="Arial" w:cs="Arial"/>
          <w:sz w:val="24"/>
          <w:szCs w:val="24"/>
          <w:lang w:val="fr-FR"/>
        </w:rPr>
        <w:t>et</w:t>
      </w:r>
      <w:r w:rsidRPr="000B4F22">
        <w:rPr>
          <w:rFonts w:ascii="Arial" w:hAnsi="Arial" w:cs="Arial"/>
          <w:sz w:val="24"/>
          <w:szCs w:val="24"/>
          <w:lang w:val="fr-FR"/>
        </w:rPr>
        <w:t xml:space="preserve"> de s’assurer de l</w:t>
      </w:r>
      <w:r w:rsidR="00450016">
        <w:rPr>
          <w:rFonts w:ascii="Arial" w:hAnsi="Arial" w:cs="Arial"/>
          <w:sz w:val="24"/>
          <w:szCs w:val="24"/>
          <w:lang w:val="fr-FR"/>
        </w:rPr>
        <w:t>eur</w:t>
      </w:r>
      <w:r w:rsidRPr="000B4F22">
        <w:rPr>
          <w:rFonts w:ascii="Arial" w:hAnsi="Arial" w:cs="Arial"/>
          <w:sz w:val="24"/>
          <w:szCs w:val="24"/>
          <w:lang w:val="fr-FR"/>
        </w:rPr>
        <w:t xml:space="preserve"> pertinence et de l</w:t>
      </w:r>
      <w:r w:rsidR="00450016">
        <w:rPr>
          <w:rFonts w:ascii="Arial" w:hAnsi="Arial" w:cs="Arial"/>
          <w:sz w:val="24"/>
          <w:szCs w:val="24"/>
          <w:lang w:val="fr-FR"/>
        </w:rPr>
        <w:t>eur</w:t>
      </w:r>
      <w:r w:rsidRPr="000B4F22">
        <w:rPr>
          <w:rFonts w:ascii="Arial" w:hAnsi="Arial" w:cs="Arial"/>
          <w:sz w:val="24"/>
          <w:szCs w:val="24"/>
          <w:lang w:val="fr-FR"/>
        </w:rPr>
        <w:t xml:space="preserve"> faisabilité</w:t>
      </w:r>
      <w:r w:rsidR="00450016">
        <w:rPr>
          <w:rFonts w:ascii="Arial" w:hAnsi="Arial" w:cs="Arial"/>
          <w:sz w:val="24"/>
          <w:szCs w:val="24"/>
          <w:lang w:val="fr-FR"/>
        </w:rPr>
        <w:t>.</w:t>
      </w:r>
      <w:r w:rsidRPr="000B4F22">
        <w:rPr>
          <w:rFonts w:ascii="Arial" w:hAnsi="Arial" w:cs="Arial"/>
          <w:sz w:val="24"/>
          <w:szCs w:val="24"/>
          <w:lang w:val="fr-FR"/>
        </w:rPr>
        <w:t xml:space="preserve"> . La société civile a également organisé des consultations </w:t>
      </w:r>
      <w:r>
        <w:rPr>
          <w:rFonts w:ascii="Arial" w:hAnsi="Arial" w:cs="Arial"/>
          <w:sz w:val="24"/>
          <w:szCs w:val="24"/>
          <w:lang w:val="fr-FR"/>
        </w:rPr>
        <w:t>au niveau du groupe de travail PGO en vue</w:t>
      </w:r>
      <w:r w:rsidRPr="000B4F22">
        <w:rPr>
          <w:rFonts w:ascii="Arial" w:hAnsi="Arial" w:cs="Arial"/>
          <w:sz w:val="24"/>
          <w:szCs w:val="24"/>
          <w:lang w:val="fr-FR"/>
        </w:rPr>
        <w:t xml:space="preserve"> de recueillir les observations et les amendements des organisations de la société civile sur le projet de plan d’actions.</w:t>
      </w:r>
    </w:p>
    <w:p w14:paraId="6E7C3FD0" w14:textId="3B0BE04D" w:rsidR="00D27608" w:rsidRPr="00440A2A" w:rsidRDefault="00D27608" w:rsidP="00440A2A">
      <w:pPr>
        <w:spacing w:before="240" w:after="0" w:line="360" w:lineRule="auto"/>
        <w:jc w:val="both"/>
        <w:rPr>
          <w:rFonts w:ascii="Arial" w:hAnsi="Arial" w:cs="Arial"/>
          <w:sz w:val="24"/>
          <w:szCs w:val="24"/>
          <w:lang w:val="fr-FR"/>
        </w:rPr>
      </w:pPr>
      <w:r>
        <w:rPr>
          <w:rFonts w:ascii="Arial" w:hAnsi="Arial" w:cs="Arial"/>
          <w:sz w:val="24"/>
          <w:szCs w:val="24"/>
          <w:lang w:val="fr-FR"/>
        </w:rPr>
        <w:t xml:space="preserve">Le </w:t>
      </w:r>
      <w:r w:rsidRPr="00CB3ED8">
        <w:rPr>
          <w:rFonts w:ascii="Arial" w:hAnsi="Arial" w:cs="Arial"/>
          <w:b/>
          <w:sz w:val="24"/>
          <w:szCs w:val="24"/>
          <w:lang w:val="fr-FR"/>
        </w:rPr>
        <w:t>27 décembre 2019</w:t>
      </w:r>
      <w:r>
        <w:rPr>
          <w:rFonts w:ascii="Arial" w:hAnsi="Arial" w:cs="Arial"/>
          <w:sz w:val="24"/>
          <w:szCs w:val="24"/>
          <w:lang w:val="fr-FR"/>
        </w:rPr>
        <w:t xml:space="preserve"> </w:t>
      </w:r>
      <w:r w:rsidRPr="000B4F22">
        <w:rPr>
          <w:rFonts w:ascii="Arial" w:hAnsi="Arial" w:cs="Arial"/>
          <w:sz w:val="24"/>
          <w:szCs w:val="24"/>
          <w:lang w:val="fr-FR"/>
        </w:rPr>
        <w:t>au cours d’un atelier</w:t>
      </w:r>
      <w:r>
        <w:rPr>
          <w:rFonts w:ascii="Arial" w:hAnsi="Arial" w:cs="Arial"/>
          <w:sz w:val="24"/>
          <w:szCs w:val="24"/>
          <w:lang w:val="fr-FR"/>
        </w:rPr>
        <w:t xml:space="preserve"> national</w:t>
      </w:r>
      <w:r w:rsidR="007B4FCE">
        <w:rPr>
          <w:rFonts w:ascii="Arial" w:hAnsi="Arial" w:cs="Arial"/>
          <w:sz w:val="24"/>
          <w:szCs w:val="24"/>
          <w:lang w:val="fr-FR"/>
        </w:rPr>
        <w:t xml:space="preserve">, </w:t>
      </w:r>
      <w:r w:rsidR="007B4FCE" w:rsidRPr="00CB3ED8">
        <w:rPr>
          <w:rFonts w:ascii="Arial" w:hAnsi="Arial" w:cs="Arial"/>
          <w:b/>
          <w:sz w:val="24"/>
          <w:szCs w:val="24"/>
          <w:lang w:val="fr-FR"/>
        </w:rPr>
        <w:t xml:space="preserve">le projet de plan </w:t>
      </w:r>
      <w:r w:rsidR="002321C5" w:rsidRPr="00CB3ED8">
        <w:rPr>
          <w:rFonts w:ascii="Arial" w:hAnsi="Arial" w:cs="Arial"/>
          <w:b/>
          <w:sz w:val="24"/>
          <w:szCs w:val="24"/>
          <w:lang w:val="fr-FR"/>
        </w:rPr>
        <w:t>d’actions national</w:t>
      </w:r>
      <w:r w:rsidR="007B4FCE" w:rsidRPr="00CB3ED8">
        <w:rPr>
          <w:rFonts w:ascii="Arial" w:hAnsi="Arial" w:cs="Arial"/>
          <w:b/>
          <w:sz w:val="24"/>
          <w:szCs w:val="24"/>
          <w:lang w:val="fr-FR"/>
        </w:rPr>
        <w:t xml:space="preserve"> contenant onze (11) engagements consensuels a été validé.</w:t>
      </w:r>
      <w:r w:rsidR="007B4FCE">
        <w:rPr>
          <w:rFonts w:ascii="Arial" w:hAnsi="Arial" w:cs="Arial"/>
          <w:sz w:val="24"/>
          <w:szCs w:val="24"/>
          <w:lang w:val="fr-FR"/>
        </w:rPr>
        <w:t xml:space="preserve"> Cet atelier a réuni</w:t>
      </w:r>
      <w:r>
        <w:rPr>
          <w:rFonts w:ascii="Arial" w:hAnsi="Arial" w:cs="Arial"/>
          <w:sz w:val="24"/>
          <w:szCs w:val="24"/>
          <w:lang w:val="fr-FR"/>
        </w:rPr>
        <w:t xml:space="preserve"> </w:t>
      </w:r>
      <w:r w:rsidRPr="000B4F22">
        <w:rPr>
          <w:rFonts w:ascii="Arial" w:hAnsi="Arial" w:cs="Arial"/>
          <w:sz w:val="24"/>
          <w:szCs w:val="24"/>
          <w:lang w:val="fr-FR"/>
        </w:rPr>
        <w:t>des représentants des ministères et institutions, de la société civile, des collectivités territoriales, du secteur privé</w:t>
      </w:r>
      <w:r w:rsidR="007B4FCE">
        <w:rPr>
          <w:rFonts w:ascii="Arial" w:hAnsi="Arial" w:cs="Arial"/>
          <w:sz w:val="24"/>
          <w:szCs w:val="24"/>
          <w:lang w:val="fr-FR"/>
        </w:rPr>
        <w:t xml:space="preserve"> et</w:t>
      </w:r>
      <w:r w:rsidRPr="000B4F22">
        <w:rPr>
          <w:rFonts w:ascii="Arial" w:hAnsi="Arial" w:cs="Arial"/>
          <w:sz w:val="24"/>
          <w:szCs w:val="24"/>
          <w:lang w:val="fr-FR"/>
        </w:rPr>
        <w:t xml:space="preserve"> des partenaires techniques et financiers</w:t>
      </w:r>
      <w:r w:rsidR="007B4FCE">
        <w:rPr>
          <w:rFonts w:ascii="Arial" w:hAnsi="Arial" w:cs="Arial"/>
          <w:sz w:val="24"/>
          <w:szCs w:val="24"/>
          <w:lang w:val="fr-FR"/>
        </w:rPr>
        <w:t>.</w:t>
      </w:r>
    </w:p>
    <w:p w14:paraId="2FA90B78" w14:textId="77777777" w:rsidR="00D27608" w:rsidRPr="001573EF" w:rsidRDefault="00D27608" w:rsidP="00D27608">
      <w:pPr>
        <w:pStyle w:val="Titre1"/>
        <w:numPr>
          <w:ilvl w:val="0"/>
          <w:numId w:val="28"/>
        </w:numPr>
        <w:rPr>
          <w:rFonts w:ascii="Arial" w:hAnsi="Arial"/>
          <w:color w:val="auto"/>
        </w:rPr>
      </w:pPr>
      <w:bookmarkStart w:id="4" w:name="_Toc495482611"/>
      <w:bookmarkStart w:id="5" w:name="_Toc28677973"/>
      <w:r w:rsidRPr="001573EF">
        <w:rPr>
          <w:rFonts w:ascii="Arial" w:hAnsi="Arial"/>
          <w:color w:val="auto"/>
        </w:rPr>
        <w:t>DISPOSITIF DE SUIVI EVALUATION DU PLAN D’ACTIONS</w:t>
      </w:r>
      <w:bookmarkEnd w:id="4"/>
      <w:bookmarkEnd w:id="5"/>
    </w:p>
    <w:p w14:paraId="0329CCA5" w14:textId="77777777" w:rsidR="00D27608" w:rsidRPr="00537446" w:rsidRDefault="00D27608" w:rsidP="00D27608">
      <w:pPr>
        <w:tabs>
          <w:tab w:val="right" w:pos="9072"/>
        </w:tabs>
        <w:spacing w:after="0" w:line="360" w:lineRule="auto"/>
        <w:jc w:val="both"/>
        <w:rPr>
          <w:rFonts w:ascii="Rockwell" w:hAnsi="Rockwell" w:cs="Arial"/>
          <w:sz w:val="24"/>
          <w:szCs w:val="24"/>
          <w:lang w:val="fr-FR"/>
        </w:rPr>
      </w:pPr>
    </w:p>
    <w:p w14:paraId="759C8571" w14:textId="6EE3E5B5" w:rsidR="00982DB6" w:rsidRDefault="00321231" w:rsidP="00982DB6">
      <w:pPr>
        <w:spacing w:after="0" w:line="360" w:lineRule="auto"/>
        <w:jc w:val="both"/>
        <w:rPr>
          <w:rFonts w:ascii="Arial" w:hAnsi="Arial" w:cs="Arial"/>
          <w:b/>
          <w:sz w:val="24"/>
          <w:szCs w:val="24"/>
          <w:lang w:val="fr-FR"/>
        </w:rPr>
      </w:pPr>
      <w:r>
        <w:rPr>
          <w:rFonts w:ascii="Arial" w:hAnsi="Arial" w:cs="Arial"/>
          <w:sz w:val="24"/>
          <w:szCs w:val="24"/>
          <w:lang w:val="fr-FR"/>
        </w:rPr>
        <w:t xml:space="preserve">Pour </w:t>
      </w:r>
      <w:r w:rsidR="00982DB6" w:rsidRPr="000B4F22">
        <w:rPr>
          <w:rFonts w:ascii="Arial" w:hAnsi="Arial" w:cs="Arial"/>
          <w:sz w:val="24"/>
          <w:szCs w:val="24"/>
          <w:lang w:val="fr-FR"/>
        </w:rPr>
        <w:t xml:space="preserve">assurer le pilotage du processus d’élaboration du plan d’actions national PGO, le rapport en conseil des ministres n°2017-040/MAEC-BE/CAB du 24 février 2017, a désigné le </w:t>
      </w:r>
      <w:r w:rsidR="00982DB6" w:rsidRPr="00CC6525">
        <w:rPr>
          <w:rFonts w:ascii="Arial" w:hAnsi="Arial" w:cs="Arial"/>
          <w:b/>
          <w:sz w:val="24"/>
          <w:szCs w:val="24"/>
          <w:lang w:val="fr-FR"/>
        </w:rPr>
        <w:t>Ministre de la fonction publique, du travail et de la protection sociale comme le Ministre en charge du Partenariat pour un gouvernement ouvert.</w:t>
      </w:r>
      <w:r w:rsidR="00982DB6">
        <w:rPr>
          <w:rFonts w:ascii="Arial" w:hAnsi="Arial" w:cs="Arial"/>
          <w:b/>
          <w:sz w:val="24"/>
          <w:szCs w:val="24"/>
          <w:lang w:val="fr-FR"/>
        </w:rPr>
        <w:t xml:space="preserve"> </w:t>
      </w:r>
    </w:p>
    <w:p w14:paraId="08719BB0" w14:textId="77777777" w:rsidR="00D27608" w:rsidRPr="000B4F22" w:rsidRDefault="00D27608" w:rsidP="00D27608">
      <w:pPr>
        <w:tabs>
          <w:tab w:val="right" w:pos="9072"/>
        </w:tabs>
        <w:spacing w:after="0" w:line="360" w:lineRule="auto"/>
        <w:jc w:val="both"/>
        <w:rPr>
          <w:rFonts w:ascii="Arial" w:hAnsi="Arial" w:cs="Arial"/>
          <w:sz w:val="24"/>
          <w:szCs w:val="24"/>
          <w:lang w:val="fr-FR"/>
        </w:rPr>
      </w:pPr>
      <w:r w:rsidRPr="000B4F22">
        <w:rPr>
          <w:rFonts w:ascii="Arial" w:hAnsi="Arial" w:cs="Arial"/>
          <w:sz w:val="24"/>
          <w:szCs w:val="24"/>
          <w:lang w:val="fr-FR"/>
        </w:rPr>
        <w:t xml:space="preserve">Le suivi et l’évaluation de la mise en œuvre du processus du Partenariat pour un gouvernement ouvert, prévoit deux (02) organes de décisions : le Conseil national de modernisation de l’administration et de la bonne gouvernance (CN-MABG) et le Comité de pilotage de la modernisation de l’administration et de la bonne gouvernance (CP-MABG). </w:t>
      </w:r>
    </w:p>
    <w:p w14:paraId="096E603E" w14:textId="77777777" w:rsidR="00D27608" w:rsidRPr="000B4F22" w:rsidRDefault="00D27608" w:rsidP="00D27608">
      <w:pPr>
        <w:tabs>
          <w:tab w:val="right" w:pos="9072"/>
        </w:tabs>
        <w:spacing w:after="0" w:line="360" w:lineRule="auto"/>
        <w:jc w:val="both"/>
        <w:rPr>
          <w:rFonts w:ascii="Arial" w:hAnsi="Arial" w:cs="Arial"/>
          <w:sz w:val="24"/>
          <w:szCs w:val="24"/>
          <w:lang w:val="fr-FR"/>
        </w:rPr>
      </w:pPr>
      <w:r w:rsidRPr="000B4F22">
        <w:rPr>
          <w:rFonts w:ascii="Arial" w:hAnsi="Arial" w:cs="Arial"/>
          <w:sz w:val="24"/>
          <w:szCs w:val="24"/>
          <w:lang w:val="fr-FR"/>
        </w:rPr>
        <w:t>A ces organes décisionnels s’ajoutent deux (02) organes techniques : le Comité technique de suivi- évaluation de la mise en œuvre du PGO et le Secrétariat technique.</w:t>
      </w:r>
    </w:p>
    <w:p w14:paraId="6A6EF1EE" w14:textId="77777777" w:rsidR="00D27608" w:rsidRPr="000B4F22" w:rsidRDefault="00D27608" w:rsidP="00D27608">
      <w:pPr>
        <w:overflowPunct w:val="0"/>
        <w:autoSpaceDE w:val="0"/>
        <w:autoSpaceDN w:val="0"/>
        <w:adjustRightInd w:val="0"/>
        <w:spacing w:after="0" w:line="360" w:lineRule="auto"/>
        <w:jc w:val="both"/>
        <w:textAlignment w:val="baseline"/>
        <w:rPr>
          <w:rFonts w:ascii="Arial" w:hAnsi="Arial" w:cs="Arial"/>
          <w:sz w:val="24"/>
          <w:szCs w:val="24"/>
          <w:lang w:val="fr-FR"/>
        </w:rPr>
      </w:pPr>
    </w:p>
    <w:p w14:paraId="3D441546" w14:textId="5FD82A8D" w:rsidR="00D27608" w:rsidRPr="00321231" w:rsidRDefault="007F2C36" w:rsidP="007F2C36">
      <w:pPr>
        <w:pStyle w:val="Titre2"/>
        <w:spacing w:before="0" w:line="360" w:lineRule="auto"/>
        <w:jc w:val="both"/>
        <w:rPr>
          <w:rFonts w:ascii="Arial" w:hAnsi="Arial" w:cs="Arial"/>
          <w:b/>
          <w:color w:val="auto"/>
          <w:sz w:val="24"/>
          <w:szCs w:val="24"/>
          <w:lang w:val="fr-FR"/>
        </w:rPr>
      </w:pPr>
      <w:bookmarkStart w:id="6" w:name="_Toc495482612"/>
      <w:bookmarkStart w:id="7" w:name="_Toc28677974"/>
      <w:r w:rsidRPr="007F2C36">
        <w:rPr>
          <w:rFonts w:ascii="Arial" w:hAnsi="Arial" w:cs="Arial"/>
          <w:b/>
          <w:color w:val="auto"/>
          <w:sz w:val="24"/>
          <w:szCs w:val="24"/>
          <w:lang w:val="fr-FR"/>
        </w:rPr>
        <w:lastRenderedPageBreak/>
        <w:t xml:space="preserve">II.1. </w:t>
      </w:r>
      <w:r w:rsidR="00D27608" w:rsidRPr="007F2C36">
        <w:rPr>
          <w:rFonts w:ascii="Arial" w:hAnsi="Arial" w:cs="Arial"/>
          <w:b/>
          <w:color w:val="auto"/>
          <w:sz w:val="24"/>
          <w:szCs w:val="24"/>
          <w:lang w:val="fr-FR"/>
        </w:rPr>
        <w:t>Conseil national de modernisation de l’administration et de la bonne gouvernance</w:t>
      </w:r>
      <w:bookmarkEnd w:id="6"/>
      <w:bookmarkEnd w:id="7"/>
    </w:p>
    <w:p w14:paraId="3A6D6219" w14:textId="371D7D5E" w:rsidR="00D27608" w:rsidRPr="007F2C36" w:rsidRDefault="00D27608" w:rsidP="007F2C36">
      <w:pPr>
        <w:spacing w:before="240" w:after="0" w:line="360" w:lineRule="auto"/>
        <w:jc w:val="both"/>
        <w:rPr>
          <w:rFonts w:ascii="Arial" w:hAnsi="Arial" w:cs="Arial"/>
          <w:sz w:val="24"/>
          <w:szCs w:val="24"/>
          <w:lang w:val="fr-FR"/>
        </w:rPr>
      </w:pPr>
      <w:r w:rsidRPr="000B4F22">
        <w:rPr>
          <w:rFonts w:ascii="Arial" w:hAnsi="Arial" w:cs="Arial"/>
          <w:sz w:val="24"/>
          <w:szCs w:val="24"/>
          <w:lang w:val="fr-FR"/>
        </w:rPr>
        <w:t>Le Conseil national de modernisation de l’administration et de la bonne gouvernance est l’organe de coordination, d’orientation et de suivi de l’exécution du plan d’actions PGO. Il est présidé par le Premier Ministre et se réunit une (01) fois par an. Il est chargé de la coordination et de l’orientation des questions se rapportant à la modernisation de l’administration</w:t>
      </w:r>
      <w:r w:rsidR="004D1FA5">
        <w:rPr>
          <w:rFonts w:ascii="Arial" w:hAnsi="Arial" w:cs="Arial"/>
          <w:sz w:val="24"/>
          <w:szCs w:val="24"/>
          <w:lang w:val="fr-FR"/>
        </w:rPr>
        <w:t xml:space="preserve">, </w:t>
      </w:r>
      <w:r w:rsidRPr="000B4F22">
        <w:rPr>
          <w:rFonts w:ascii="Arial" w:hAnsi="Arial" w:cs="Arial"/>
          <w:sz w:val="24"/>
          <w:szCs w:val="24"/>
          <w:lang w:val="fr-FR"/>
        </w:rPr>
        <w:t xml:space="preserve"> à la bonne gouvernance</w:t>
      </w:r>
      <w:r w:rsidR="004D1FA5">
        <w:rPr>
          <w:rFonts w:ascii="Arial" w:hAnsi="Arial" w:cs="Arial"/>
          <w:sz w:val="24"/>
          <w:szCs w:val="24"/>
          <w:lang w:val="fr-FR"/>
        </w:rPr>
        <w:t xml:space="preserve"> et de la mise en œuvre du plan d’actions national du PGO</w:t>
      </w:r>
      <w:r w:rsidRPr="000B4F22">
        <w:rPr>
          <w:rFonts w:ascii="Arial" w:hAnsi="Arial" w:cs="Arial"/>
          <w:sz w:val="24"/>
          <w:szCs w:val="24"/>
          <w:lang w:val="fr-FR"/>
        </w:rPr>
        <w:t xml:space="preserve">. </w:t>
      </w:r>
    </w:p>
    <w:p w14:paraId="1159382B" w14:textId="77777777" w:rsidR="00D27608" w:rsidRPr="000B4F22" w:rsidRDefault="00D27608" w:rsidP="00D27608">
      <w:pPr>
        <w:spacing w:after="0" w:line="360" w:lineRule="auto"/>
        <w:jc w:val="both"/>
        <w:rPr>
          <w:rFonts w:ascii="Arial" w:hAnsi="Arial" w:cs="Arial"/>
          <w:sz w:val="24"/>
          <w:szCs w:val="24"/>
          <w:lang w:val="fr-FR"/>
        </w:rPr>
      </w:pPr>
    </w:p>
    <w:p w14:paraId="26CC905B" w14:textId="4B041C15" w:rsidR="00D27608" w:rsidRPr="007F2C36" w:rsidRDefault="007F2C36" w:rsidP="007F2C36">
      <w:pPr>
        <w:pStyle w:val="Titre2"/>
        <w:spacing w:before="0" w:line="360" w:lineRule="auto"/>
        <w:jc w:val="both"/>
        <w:rPr>
          <w:rFonts w:ascii="Arial" w:hAnsi="Arial" w:cs="Arial"/>
          <w:b/>
          <w:color w:val="auto"/>
          <w:sz w:val="24"/>
          <w:szCs w:val="24"/>
          <w:lang w:val="fr-FR"/>
        </w:rPr>
      </w:pPr>
      <w:bookmarkStart w:id="8" w:name="_Toc495482613"/>
      <w:bookmarkStart w:id="9" w:name="_Toc28677975"/>
      <w:r w:rsidRPr="007F2C36">
        <w:rPr>
          <w:rFonts w:ascii="Arial" w:hAnsi="Arial" w:cs="Arial"/>
          <w:b/>
          <w:color w:val="auto"/>
          <w:sz w:val="24"/>
          <w:szCs w:val="24"/>
          <w:lang w:val="fr-FR"/>
        </w:rPr>
        <w:t xml:space="preserve">II.2. </w:t>
      </w:r>
      <w:r w:rsidR="00D27608" w:rsidRPr="007F2C36">
        <w:rPr>
          <w:rFonts w:ascii="Arial" w:hAnsi="Arial" w:cs="Arial"/>
          <w:b/>
          <w:color w:val="auto"/>
          <w:sz w:val="24"/>
          <w:szCs w:val="24"/>
          <w:lang w:val="fr-FR"/>
        </w:rPr>
        <w:t>Comité de pilotage de la modernisation de l’administration et de la bonne gouvernance</w:t>
      </w:r>
      <w:bookmarkEnd w:id="8"/>
      <w:bookmarkEnd w:id="9"/>
    </w:p>
    <w:p w14:paraId="10CAB885" w14:textId="77777777" w:rsidR="00D27608" w:rsidRPr="000B4F22" w:rsidRDefault="00D27608" w:rsidP="00D27608">
      <w:pPr>
        <w:spacing w:after="0" w:line="360" w:lineRule="auto"/>
        <w:jc w:val="both"/>
        <w:rPr>
          <w:rFonts w:ascii="Arial" w:hAnsi="Arial" w:cs="Arial"/>
          <w:sz w:val="24"/>
          <w:szCs w:val="24"/>
          <w:lang w:val="fr-FR"/>
        </w:rPr>
      </w:pPr>
      <w:r w:rsidRPr="000B4F22">
        <w:rPr>
          <w:rFonts w:ascii="Arial" w:hAnsi="Arial" w:cs="Arial"/>
          <w:sz w:val="24"/>
          <w:szCs w:val="24"/>
          <w:lang w:val="fr-FR"/>
        </w:rPr>
        <w:t xml:space="preserve">Le Comité de pilotage de la modernisation de l’administration et de la bonne gouvernance est présidé par le Ministre en charge de la fonction publique, point focal PGO. </w:t>
      </w:r>
    </w:p>
    <w:p w14:paraId="4C158867" w14:textId="77777777" w:rsidR="00D27608" w:rsidRPr="000B4F22" w:rsidRDefault="00D27608" w:rsidP="00D27608">
      <w:pPr>
        <w:spacing w:after="0" w:line="360" w:lineRule="auto"/>
        <w:jc w:val="both"/>
        <w:rPr>
          <w:rFonts w:ascii="Arial" w:hAnsi="Arial" w:cs="Arial"/>
          <w:sz w:val="24"/>
          <w:szCs w:val="24"/>
          <w:lang w:val="fr-FR"/>
        </w:rPr>
      </w:pPr>
      <w:r w:rsidRPr="000B4F22">
        <w:rPr>
          <w:rFonts w:ascii="Arial" w:hAnsi="Arial" w:cs="Arial"/>
          <w:sz w:val="24"/>
          <w:szCs w:val="24"/>
          <w:lang w:val="fr-FR"/>
        </w:rPr>
        <w:t xml:space="preserve">Il se tient deux (02) fois par an. Il a pour mission de superviser la mise en œuvre des programmes et stratégies de modernisation de l’administration et de promotion de la gouvernance à travers le suivi et l’évaluation des actions retenues dans </w:t>
      </w:r>
      <w:r>
        <w:rPr>
          <w:rFonts w:ascii="Arial" w:hAnsi="Arial" w:cs="Arial"/>
          <w:sz w:val="24"/>
          <w:szCs w:val="24"/>
          <w:lang w:val="fr-FR"/>
        </w:rPr>
        <w:t>le plan d’action</w:t>
      </w:r>
      <w:r w:rsidR="004D1FA5">
        <w:rPr>
          <w:rFonts w:ascii="Arial" w:hAnsi="Arial" w:cs="Arial"/>
          <w:sz w:val="24"/>
          <w:szCs w:val="24"/>
          <w:lang w:val="fr-FR"/>
        </w:rPr>
        <w:t>s</w:t>
      </w:r>
      <w:r>
        <w:rPr>
          <w:rFonts w:ascii="Arial" w:hAnsi="Arial" w:cs="Arial"/>
          <w:sz w:val="24"/>
          <w:szCs w:val="24"/>
          <w:lang w:val="fr-FR"/>
        </w:rPr>
        <w:t xml:space="preserve"> national </w:t>
      </w:r>
      <w:r w:rsidRPr="000B4F22">
        <w:rPr>
          <w:rFonts w:ascii="Arial" w:hAnsi="Arial" w:cs="Arial"/>
          <w:sz w:val="24"/>
          <w:szCs w:val="24"/>
          <w:lang w:val="fr-FR"/>
        </w:rPr>
        <w:t>du PGO.</w:t>
      </w:r>
    </w:p>
    <w:p w14:paraId="2016AC1B" w14:textId="77777777" w:rsidR="00D27608" w:rsidRPr="000B4F22" w:rsidRDefault="00D27608" w:rsidP="00D27608">
      <w:pPr>
        <w:spacing w:after="0" w:line="360" w:lineRule="auto"/>
        <w:jc w:val="both"/>
        <w:rPr>
          <w:rFonts w:ascii="Arial" w:hAnsi="Arial" w:cs="Arial"/>
          <w:sz w:val="24"/>
          <w:szCs w:val="24"/>
          <w:lang w:val="fr-FR"/>
        </w:rPr>
      </w:pPr>
    </w:p>
    <w:p w14:paraId="20D543C1" w14:textId="1A7AD6AF" w:rsidR="00D27608" w:rsidRPr="007F2C36" w:rsidRDefault="007F2C36" w:rsidP="007F2C36">
      <w:pPr>
        <w:pStyle w:val="Titre2"/>
        <w:spacing w:before="0" w:line="360" w:lineRule="auto"/>
        <w:ind w:left="360"/>
        <w:jc w:val="both"/>
        <w:rPr>
          <w:rFonts w:ascii="Arial" w:hAnsi="Arial" w:cs="Arial"/>
          <w:b/>
          <w:color w:val="auto"/>
          <w:sz w:val="24"/>
          <w:szCs w:val="24"/>
          <w:lang w:val="fr-FR"/>
        </w:rPr>
      </w:pPr>
      <w:bookmarkStart w:id="10" w:name="_Toc495482614"/>
      <w:bookmarkStart w:id="11" w:name="_Toc28677976"/>
      <w:r w:rsidRPr="007F2C36">
        <w:rPr>
          <w:rFonts w:ascii="Arial" w:hAnsi="Arial" w:cs="Arial"/>
          <w:b/>
          <w:color w:val="auto"/>
          <w:sz w:val="24"/>
          <w:szCs w:val="24"/>
          <w:lang w:val="fr-FR"/>
        </w:rPr>
        <w:t xml:space="preserve">II.3. </w:t>
      </w:r>
      <w:r w:rsidR="00D27608" w:rsidRPr="007F2C36">
        <w:rPr>
          <w:rFonts w:ascii="Arial" w:hAnsi="Arial" w:cs="Arial"/>
          <w:b/>
          <w:color w:val="auto"/>
          <w:sz w:val="24"/>
          <w:szCs w:val="24"/>
          <w:lang w:val="fr-FR"/>
        </w:rPr>
        <w:t>Comité technique de suivi-évaluation de la mise en œuvre du PGO</w:t>
      </w:r>
      <w:bookmarkEnd w:id="10"/>
      <w:bookmarkEnd w:id="11"/>
    </w:p>
    <w:p w14:paraId="30950294" w14:textId="77777777" w:rsidR="00D27608" w:rsidRPr="000B4F22" w:rsidRDefault="00D27608" w:rsidP="007F2C36">
      <w:pPr>
        <w:spacing w:before="240" w:after="0" w:line="360" w:lineRule="auto"/>
        <w:jc w:val="both"/>
        <w:rPr>
          <w:rFonts w:ascii="Arial" w:hAnsi="Arial" w:cs="Arial"/>
          <w:sz w:val="24"/>
          <w:szCs w:val="24"/>
          <w:lang w:val="fr-FR"/>
        </w:rPr>
      </w:pPr>
      <w:r w:rsidRPr="000B4F22">
        <w:rPr>
          <w:rFonts w:ascii="Arial" w:hAnsi="Arial" w:cs="Arial"/>
          <w:sz w:val="24"/>
          <w:szCs w:val="24"/>
          <w:lang w:val="fr-FR"/>
        </w:rPr>
        <w:t xml:space="preserve">Le Comité </w:t>
      </w:r>
      <w:r w:rsidR="00682228">
        <w:rPr>
          <w:rFonts w:ascii="Arial" w:hAnsi="Arial" w:cs="Arial"/>
          <w:sz w:val="24"/>
          <w:szCs w:val="24"/>
          <w:lang w:val="fr-FR"/>
        </w:rPr>
        <w:t xml:space="preserve">ou le Forum multi-acteurs </w:t>
      </w:r>
      <w:r w:rsidRPr="000B4F22">
        <w:rPr>
          <w:rFonts w:ascii="Arial" w:hAnsi="Arial" w:cs="Arial"/>
          <w:sz w:val="24"/>
          <w:szCs w:val="24"/>
          <w:lang w:val="fr-FR"/>
        </w:rPr>
        <w:t>a pour mission de conduire le processus de mise en œuvre du Partenariat pour un gouvernement ouvert. A ce titre, il est chargé :</w:t>
      </w:r>
    </w:p>
    <w:p w14:paraId="5F90BBD5" w14:textId="388D7949" w:rsidR="00D27608" w:rsidRPr="000B4F22" w:rsidRDefault="00D27608" w:rsidP="00D27608">
      <w:pPr>
        <w:pStyle w:val="Paragraphedeliste"/>
        <w:numPr>
          <w:ilvl w:val="0"/>
          <w:numId w:val="39"/>
        </w:numPr>
        <w:spacing w:line="360" w:lineRule="auto"/>
        <w:jc w:val="both"/>
        <w:rPr>
          <w:rFonts w:ascii="Arial" w:hAnsi="Arial" w:cs="Arial"/>
        </w:rPr>
      </w:pPr>
      <w:r w:rsidRPr="000B4F22">
        <w:rPr>
          <w:rFonts w:ascii="Arial" w:hAnsi="Arial" w:cs="Arial"/>
        </w:rPr>
        <w:t>d’élaborer</w:t>
      </w:r>
      <w:r>
        <w:rPr>
          <w:rFonts w:ascii="Arial" w:hAnsi="Arial" w:cs="Arial"/>
        </w:rPr>
        <w:t xml:space="preserve"> en collaboration avec tous les acteurs</w:t>
      </w:r>
      <w:r w:rsidRPr="000B4F22">
        <w:rPr>
          <w:rFonts w:ascii="Arial" w:hAnsi="Arial" w:cs="Arial"/>
        </w:rPr>
        <w:t xml:space="preserve"> le plan d’actions nationa</w:t>
      </w:r>
      <w:r>
        <w:rPr>
          <w:rFonts w:ascii="Arial" w:hAnsi="Arial" w:cs="Arial"/>
        </w:rPr>
        <w:t>l</w:t>
      </w:r>
      <w:r w:rsidRPr="000B4F22">
        <w:rPr>
          <w:rFonts w:ascii="Arial" w:hAnsi="Arial" w:cs="Arial"/>
        </w:rPr>
        <w:t xml:space="preserve"> du PGO</w:t>
      </w:r>
      <w:r w:rsidR="008617EC">
        <w:rPr>
          <w:rFonts w:ascii="Arial" w:hAnsi="Arial" w:cs="Arial"/>
        </w:rPr>
        <w:t> ;</w:t>
      </w:r>
    </w:p>
    <w:p w14:paraId="4E82D2F0" w14:textId="1785D781" w:rsidR="00D27608" w:rsidRPr="000B4F22" w:rsidRDefault="00D27608" w:rsidP="00D27608">
      <w:pPr>
        <w:pStyle w:val="Paragraphedeliste"/>
        <w:numPr>
          <w:ilvl w:val="0"/>
          <w:numId w:val="39"/>
        </w:numPr>
        <w:spacing w:line="360" w:lineRule="auto"/>
        <w:jc w:val="both"/>
        <w:rPr>
          <w:rFonts w:ascii="Arial" w:hAnsi="Arial" w:cs="Arial"/>
        </w:rPr>
      </w:pPr>
      <w:r w:rsidRPr="000B4F22">
        <w:rPr>
          <w:rFonts w:ascii="Arial" w:hAnsi="Arial" w:cs="Arial"/>
        </w:rPr>
        <w:t>d’évaluer la mise en œuvre d</w:t>
      </w:r>
      <w:r w:rsidR="004D1FA5">
        <w:rPr>
          <w:rFonts w:ascii="Arial" w:hAnsi="Arial" w:cs="Arial"/>
        </w:rPr>
        <w:t>u</w:t>
      </w:r>
      <w:r w:rsidRPr="000B4F22">
        <w:rPr>
          <w:rFonts w:ascii="Arial" w:hAnsi="Arial" w:cs="Arial"/>
        </w:rPr>
        <w:t xml:space="preserve"> plan d’actions nationa</w:t>
      </w:r>
      <w:r w:rsidR="004D1FA5">
        <w:rPr>
          <w:rFonts w:ascii="Arial" w:hAnsi="Arial" w:cs="Arial"/>
        </w:rPr>
        <w:t>l</w:t>
      </w:r>
      <w:r w:rsidRPr="000B4F22">
        <w:rPr>
          <w:rFonts w:ascii="Arial" w:hAnsi="Arial" w:cs="Arial"/>
        </w:rPr>
        <w:t xml:space="preserve"> du PGO;</w:t>
      </w:r>
    </w:p>
    <w:p w14:paraId="0BE324FF" w14:textId="77777777" w:rsidR="00D27608" w:rsidRPr="000B4F22" w:rsidRDefault="00D27608" w:rsidP="00D27608">
      <w:pPr>
        <w:pStyle w:val="Paragraphedeliste"/>
        <w:numPr>
          <w:ilvl w:val="0"/>
          <w:numId w:val="39"/>
        </w:numPr>
        <w:spacing w:line="360" w:lineRule="auto"/>
        <w:jc w:val="both"/>
        <w:rPr>
          <w:rFonts w:ascii="Arial" w:hAnsi="Arial" w:cs="Arial"/>
        </w:rPr>
      </w:pPr>
      <w:r>
        <w:rPr>
          <w:rFonts w:ascii="Arial" w:hAnsi="Arial" w:cs="Arial"/>
        </w:rPr>
        <w:t>de produire les rapports d’évaluation du plan d’actions national du PGO ;</w:t>
      </w:r>
    </w:p>
    <w:p w14:paraId="2C982BB2" w14:textId="54A02839" w:rsidR="00D27608" w:rsidRPr="007F2C36" w:rsidRDefault="00D27608" w:rsidP="007F2C36">
      <w:pPr>
        <w:pStyle w:val="Paragraphedeliste"/>
        <w:numPr>
          <w:ilvl w:val="0"/>
          <w:numId w:val="39"/>
        </w:numPr>
        <w:spacing w:line="360" w:lineRule="auto"/>
        <w:jc w:val="both"/>
        <w:rPr>
          <w:rFonts w:ascii="Arial" w:hAnsi="Arial" w:cs="Arial"/>
        </w:rPr>
      </w:pPr>
      <w:r w:rsidRPr="000B4F22">
        <w:rPr>
          <w:rFonts w:ascii="Arial" w:hAnsi="Arial" w:cs="Arial"/>
        </w:rPr>
        <w:t xml:space="preserve">d’évaluer l’état de mise en œuvre des recommandations issues du </w:t>
      </w:r>
      <w:r w:rsidR="004D1FA5">
        <w:rPr>
          <w:rFonts w:ascii="Arial" w:hAnsi="Arial" w:cs="Arial"/>
        </w:rPr>
        <w:t>CN-MABG et du CP-MABG</w:t>
      </w:r>
      <w:r>
        <w:rPr>
          <w:rFonts w:ascii="Arial" w:hAnsi="Arial" w:cs="Arial"/>
        </w:rPr>
        <w:t xml:space="preserve"> relatives au PGO</w:t>
      </w:r>
      <w:r w:rsidR="004D1FA5">
        <w:rPr>
          <w:rFonts w:ascii="Arial" w:hAnsi="Arial" w:cs="Arial"/>
        </w:rPr>
        <w:t>.</w:t>
      </w:r>
    </w:p>
    <w:p w14:paraId="41CA4EE3" w14:textId="04D9CA93" w:rsidR="00D27608" w:rsidRPr="000B4F22" w:rsidRDefault="00D27608" w:rsidP="007F2C36">
      <w:pPr>
        <w:spacing w:before="240" w:after="0" w:line="360" w:lineRule="auto"/>
        <w:jc w:val="both"/>
        <w:rPr>
          <w:rFonts w:ascii="Arial" w:hAnsi="Arial" w:cs="Arial"/>
          <w:sz w:val="24"/>
          <w:szCs w:val="24"/>
          <w:lang w:val="fr-FR"/>
        </w:rPr>
      </w:pPr>
      <w:r w:rsidRPr="000B4F22">
        <w:rPr>
          <w:rFonts w:ascii="Arial" w:hAnsi="Arial" w:cs="Arial"/>
          <w:sz w:val="24"/>
          <w:szCs w:val="24"/>
          <w:lang w:val="fr-FR"/>
        </w:rPr>
        <w:t xml:space="preserve">Le comité technique de suivi-évaluation </w:t>
      </w:r>
      <w:r>
        <w:rPr>
          <w:rFonts w:ascii="Arial" w:hAnsi="Arial" w:cs="Arial"/>
          <w:sz w:val="24"/>
          <w:szCs w:val="24"/>
          <w:lang w:val="fr-FR"/>
        </w:rPr>
        <w:t>est le Forum multi-acteurs PGO au Burkina Faso</w:t>
      </w:r>
      <w:r w:rsidR="00501E79">
        <w:rPr>
          <w:rFonts w:ascii="Arial" w:hAnsi="Arial" w:cs="Arial"/>
          <w:sz w:val="24"/>
          <w:szCs w:val="24"/>
          <w:lang w:val="fr-FR"/>
        </w:rPr>
        <w:t xml:space="preserve"> avec une</w:t>
      </w:r>
      <w:r w:rsidR="00682228">
        <w:rPr>
          <w:rFonts w:ascii="Arial" w:hAnsi="Arial" w:cs="Arial"/>
          <w:sz w:val="24"/>
          <w:szCs w:val="24"/>
          <w:lang w:val="fr-FR"/>
        </w:rPr>
        <w:t xml:space="preserve"> composition égalitaire entre les représentants de l’administration et ceux de la </w:t>
      </w:r>
      <w:r w:rsidR="00682228">
        <w:rPr>
          <w:rFonts w:ascii="Arial" w:hAnsi="Arial" w:cs="Arial"/>
          <w:sz w:val="24"/>
          <w:szCs w:val="24"/>
          <w:lang w:val="fr-FR"/>
        </w:rPr>
        <w:lastRenderedPageBreak/>
        <w:t>société civile</w:t>
      </w:r>
      <w:r>
        <w:rPr>
          <w:rFonts w:ascii="Arial" w:hAnsi="Arial" w:cs="Arial"/>
          <w:sz w:val="24"/>
          <w:szCs w:val="24"/>
          <w:lang w:val="fr-FR"/>
        </w:rPr>
        <w:t>.</w:t>
      </w:r>
      <w:r w:rsidR="008617EC">
        <w:rPr>
          <w:rFonts w:ascii="Arial" w:hAnsi="Arial" w:cs="Arial"/>
          <w:sz w:val="24"/>
          <w:szCs w:val="24"/>
          <w:lang w:val="fr-FR"/>
        </w:rPr>
        <w:t xml:space="preserve"> </w:t>
      </w:r>
      <w:r w:rsidRPr="000B4F22">
        <w:rPr>
          <w:rFonts w:ascii="Arial" w:hAnsi="Arial" w:cs="Arial"/>
          <w:sz w:val="24"/>
          <w:szCs w:val="24"/>
          <w:lang w:val="fr-FR"/>
        </w:rPr>
        <w:t xml:space="preserve">Un arrêté du ministre en charge de la fonction publique, ministre PGO précise la </w:t>
      </w:r>
      <w:r w:rsidR="00D96380">
        <w:rPr>
          <w:rFonts w:ascii="Arial" w:hAnsi="Arial" w:cs="Arial"/>
          <w:sz w:val="24"/>
          <w:szCs w:val="24"/>
          <w:lang w:val="fr-FR"/>
        </w:rPr>
        <w:t>composition</w:t>
      </w:r>
      <w:r w:rsidRPr="000B4F22">
        <w:rPr>
          <w:rFonts w:ascii="Arial" w:hAnsi="Arial" w:cs="Arial"/>
          <w:sz w:val="24"/>
          <w:szCs w:val="24"/>
          <w:lang w:val="fr-FR"/>
        </w:rPr>
        <w:t xml:space="preserve"> et le fonctionnement d</w:t>
      </w:r>
      <w:r w:rsidR="00501E79">
        <w:rPr>
          <w:rFonts w:ascii="Arial" w:hAnsi="Arial" w:cs="Arial"/>
          <w:sz w:val="24"/>
          <w:szCs w:val="24"/>
          <w:lang w:val="fr-FR"/>
        </w:rPr>
        <w:t xml:space="preserve">e ce </w:t>
      </w:r>
      <w:r w:rsidRPr="000B4F22">
        <w:rPr>
          <w:rFonts w:ascii="Arial" w:hAnsi="Arial" w:cs="Arial"/>
          <w:sz w:val="24"/>
          <w:szCs w:val="24"/>
          <w:lang w:val="fr-FR"/>
        </w:rPr>
        <w:t>comité.</w:t>
      </w:r>
    </w:p>
    <w:p w14:paraId="094132F5" w14:textId="77777777" w:rsidR="00D27608" w:rsidRPr="000B4F22" w:rsidRDefault="00D27608" w:rsidP="00D27608">
      <w:pPr>
        <w:overflowPunct w:val="0"/>
        <w:autoSpaceDE w:val="0"/>
        <w:autoSpaceDN w:val="0"/>
        <w:adjustRightInd w:val="0"/>
        <w:spacing w:after="0" w:line="360" w:lineRule="auto"/>
        <w:jc w:val="both"/>
        <w:textAlignment w:val="baseline"/>
        <w:rPr>
          <w:rFonts w:ascii="Arial" w:hAnsi="Arial" w:cs="Arial"/>
          <w:sz w:val="24"/>
          <w:szCs w:val="24"/>
          <w:lang w:val="fr-FR"/>
        </w:rPr>
      </w:pPr>
    </w:p>
    <w:p w14:paraId="254CA856" w14:textId="321FD1C0" w:rsidR="00D27608" w:rsidRPr="007F2C36" w:rsidRDefault="007F2C36" w:rsidP="007F2C36">
      <w:pPr>
        <w:pStyle w:val="Titre2"/>
        <w:spacing w:before="0" w:line="360" w:lineRule="auto"/>
        <w:jc w:val="both"/>
        <w:rPr>
          <w:rFonts w:ascii="Arial" w:hAnsi="Arial" w:cs="Arial"/>
          <w:b/>
          <w:color w:val="auto"/>
          <w:sz w:val="24"/>
          <w:szCs w:val="24"/>
          <w:lang w:val="fr-FR"/>
        </w:rPr>
      </w:pPr>
      <w:bookmarkStart w:id="12" w:name="_Toc495482615"/>
      <w:bookmarkStart w:id="13" w:name="_Toc28677977"/>
      <w:r>
        <w:rPr>
          <w:rFonts w:ascii="Arial" w:hAnsi="Arial" w:cs="Arial"/>
          <w:b/>
          <w:color w:val="auto"/>
          <w:sz w:val="24"/>
          <w:szCs w:val="24"/>
          <w:lang w:val="fr-FR"/>
        </w:rPr>
        <w:t>II.4</w:t>
      </w:r>
      <w:r w:rsidRPr="007F2C36">
        <w:rPr>
          <w:rFonts w:ascii="Arial" w:hAnsi="Arial" w:cs="Arial"/>
          <w:b/>
          <w:color w:val="auto"/>
          <w:sz w:val="24"/>
          <w:szCs w:val="24"/>
          <w:lang w:val="fr-FR"/>
        </w:rPr>
        <w:t xml:space="preserve">. </w:t>
      </w:r>
      <w:r w:rsidR="00D27608" w:rsidRPr="007F2C36">
        <w:rPr>
          <w:rFonts w:ascii="Arial" w:hAnsi="Arial" w:cs="Arial"/>
          <w:b/>
          <w:color w:val="auto"/>
          <w:sz w:val="24"/>
          <w:szCs w:val="24"/>
          <w:lang w:val="fr-FR"/>
        </w:rPr>
        <w:t xml:space="preserve"> Secrétariat technique</w:t>
      </w:r>
      <w:bookmarkEnd w:id="12"/>
      <w:bookmarkEnd w:id="13"/>
    </w:p>
    <w:p w14:paraId="08E2C216" w14:textId="77777777" w:rsidR="00D27608" w:rsidRPr="000B4F22" w:rsidRDefault="00D27608" w:rsidP="007F2C36">
      <w:pPr>
        <w:overflowPunct w:val="0"/>
        <w:autoSpaceDE w:val="0"/>
        <w:autoSpaceDN w:val="0"/>
        <w:adjustRightInd w:val="0"/>
        <w:spacing w:before="240" w:after="0" w:line="360" w:lineRule="auto"/>
        <w:jc w:val="both"/>
        <w:textAlignment w:val="baseline"/>
        <w:rPr>
          <w:rFonts w:ascii="Arial" w:hAnsi="Arial" w:cs="Arial"/>
          <w:sz w:val="24"/>
          <w:szCs w:val="24"/>
          <w:lang w:val="fr-FR"/>
        </w:rPr>
      </w:pPr>
      <w:r w:rsidRPr="000B4F22">
        <w:rPr>
          <w:rFonts w:ascii="Arial" w:hAnsi="Arial" w:cs="Arial"/>
          <w:sz w:val="24"/>
          <w:szCs w:val="24"/>
          <w:lang w:val="fr-FR"/>
        </w:rPr>
        <w:t>Le secrétariat technique est assuré par le Secrétariat permanent de la modernisation de l’administration et de la bonne gouvernance (SP-MABG). Il est l’organe d’animation et de suivi de la mise en œuvre du plan d’actions</w:t>
      </w:r>
      <w:r>
        <w:rPr>
          <w:rFonts w:ascii="Arial" w:hAnsi="Arial" w:cs="Arial"/>
          <w:sz w:val="24"/>
          <w:szCs w:val="24"/>
          <w:lang w:val="fr-FR"/>
        </w:rPr>
        <w:t xml:space="preserve"> au niveau des départements ministériels</w:t>
      </w:r>
      <w:r w:rsidRPr="000B4F22">
        <w:rPr>
          <w:rFonts w:ascii="Arial" w:hAnsi="Arial" w:cs="Arial"/>
          <w:sz w:val="24"/>
          <w:szCs w:val="24"/>
          <w:lang w:val="fr-FR"/>
        </w:rPr>
        <w:t xml:space="preserve">. </w:t>
      </w:r>
    </w:p>
    <w:p w14:paraId="7E3C8D78" w14:textId="77777777" w:rsidR="00D27608" w:rsidRPr="000B4F22" w:rsidRDefault="00D27608" w:rsidP="00D27608">
      <w:pPr>
        <w:spacing w:after="0" w:line="360" w:lineRule="auto"/>
        <w:jc w:val="both"/>
        <w:rPr>
          <w:rFonts w:ascii="Arial" w:hAnsi="Arial" w:cs="Arial"/>
          <w:sz w:val="24"/>
          <w:szCs w:val="24"/>
          <w:lang w:val="fr-FR"/>
        </w:rPr>
      </w:pPr>
      <w:r w:rsidRPr="000B4F22">
        <w:rPr>
          <w:rFonts w:ascii="Arial" w:hAnsi="Arial" w:cs="Arial"/>
          <w:sz w:val="24"/>
          <w:szCs w:val="24"/>
          <w:lang w:val="fr-FR"/>
        </w:rPr>
        <w:t>De façon spécifique, il a pour attributions :</w:t>
      </w:r>
    </w:p>
    <w:p w14:paraId="740C3FBC" w14:textId="77777777" w:rsidR="00D27608" w:rsidRDefault="00D27608" w:rsidP="00D27608">
      <w:pPr>
        <w:pStyle w:val="Paragraphedeliste"/>
        <w:numPr>
          <w:ilvl w:val="0"/>
          <w:numId w:val="37"/>
        </w:numPr>
        <w:spacing w:line="360" w:lineRule="auto"/>
        <w:jc w:val="both"/>
        <w:rPr>
          <w:rFonts w:ascii="Arial" w:hAnsi="Arial" w:cs="Arial"/>
        </w:rPr>
      </w:pPr>
      <w:r w:rsidRPr="000B4F22">
        <w:rPr>
          <w:rFonts w:ascii="Arial" w:hAnsi="Arial" w:cs="Arial"/>
        </w:rPr>
        <w:t>d’élaborer le projet de plan d’actions</w:t>
      </w:r>
      <w:r>
        <w:rPr>
          <w:rFonts w:ascii="Arial" w:hAnsi="Arial" w:cs="Arial"/>
        </w:rPr>
        <w:t xml:space="preserve"> national en collaboration avec le </w:t>
      </w:r>
      <w:r w:rsidRPr="000B4F22">
        <w:rPr>
          <w:rFonts w:ascii="Arial" w:hAnsi="Arial" w:cs="Arial"/>
        </w:rPr>
        <w:t>comité technique de suivi-évaluation </w:t>
      </w:r>
      <w:r>
        <w:rPr>
          <w:rFonts w:ascii="Arial" w:hAnsi="Arial" w:cs="Arial"/>
        </w:rPr>
        <w:t xml:space="preserve">et l’ensemble des acteurs </w:t>
      </w:r>
      <w:r w:rsidRPr="000B4F22">
        <w:rPr>
          <w:rFonts w:ascii="Arial" w:hAnsi="Arial" w:cs="Arial"/>
        </w:rPr>
        <w:t>;</w:t>
      </w:r>
    </w:p>
    <w:p w14:paraId="14F5F4FA" w14:textId="77777777" w:rsidR="00D27608" w:rsidRPr="0048357F" w:rsidRDefault="00D27608" w:rsidP="00D27608">
      <w:pPr>
        <w:pStyle w:val="Paragraphedeliste"/>
        <w:numPr>
          <w:ilvl w:val="0"/>
          <w:numId w:val="37"/>
        </w:numPr>
        <w:spacing w:line="360" w:lineRule="auto"/>
        <w:jc w:val="both"/>
        <w:rPr>
          <w:rFonts w:ascii="Arial" w:hAnsi="Arial" w:cs="Arial"/>
        </w:rPr>
      </w:pPr>
      <w:r>
        <w:rPr>
          <w:rFonts w:ascii="Arial" w:hAnsi="Arial" w:cs="Arial"/>
        </w:rPr>
        <w:t xml:space="preserve">de produire </w:t>
      </w:r>
      <w:r w:rsidRPr="000B4F22">
        <w:rPr>
          <w:rFonts w:ascii="Arial" w:hAnsi="Arial" w:cs="Arial"/>
        </w:rPr>
        <w:t>le</w:t>
      </w:r>
      <w:r>
        <w:rPr>
          <w:rFonts w:ascii="Arial" w:hAnsi="Arial" w:cs="Arial"/>
        </w:rPr>
        <w:t>s</w:t>
      </w:r>
      <w:r w:rsidRPr="000B4F22">
        <w:rPr>
          <w:rFonts w:ascii="Arial" w:hAnsi="Arial" w:cs="Arial"/>
        </w:rPr>
        <w:t xml:space="preserve"> projet</w:t>
      </w:r>
      <w:r>
        <w:rPr>
          <w:rFonts w:ascii="Arial" w:hAnsi="Arial" w:cs="Arial"/>
        </w:rPr>
        <w:t>s</w:t>
      </w:r>
      <w:r w:rsidRPr="000B4F22">
        <w:rPr>
          <w:rFonts w:ascii="Arial" w:hAnsi="Arial" w:cs="Arial"/>
        </w:rPr>
        <w:t xml:space="preserve"> de</w:t>
      </w:r>
      <w:r>
        <w:rPr>
          <w:rFonts w:ascii="Arial" w:hAnsi="Arial" w:cs="Arial"/>
        </w:rPr>
        <w:t xml:space="preserve"> rapport à mi-parcours et d’auto-évaluation</w:t>
      </w:r>
      <w:r w:rsidRPr="000B4F22">
        <w:rPr>
          <w:rFonts w:ascii="Arial" w:hAnsi="Arial" w:cs="Arial"/>
        </w:rPr>
        <w:t xml:space="preserve"> </w:t>
      </w:r>
      <w:r>
        <w:rPr>
          <w:rFonts w:ascii="Arial" w:hAnsi="Arial" w:cs="Arial"/>
        </w:rPr>
        <w:t xml:space="preserve">du </w:t>
      </w:r>
      <w:r w:rsidRPr="000B4F22">
        <w:rPr>
          <w:rFonts w:ascii="Arial" w:hAnsi="Arial" w:cs="Arial"/>
        </w:rPr>
        <w:t>plan d’actions</w:t>
      </w:r>
      <w:r>
        <w:rPr>
          <w:rFonts w:ascii="Arial" w:hAnsi="Arial" w:cs="Arial"/>
        </w:rPr>
        <w:t xml:space="preserve"> national en collaboration avec le </w:t>
      </w:r>
      <w:r w:rsidRPr="000B4F22">
        <w:rPr>
          <w:rFonts w:ascii="Arial" w:hAnsi="Arial" w:cs="Arial"/>
        </w:rPr>
        <w:t>comité technique de suivi-évaluation </w:t>
      </w:r>
      <w:r>
        <w:rPr>
          <w:rFonts w:ascii="Arial" w:hAnsi="Arial" w:cs="Arial"/>
        </w:rPr>
        <w:t xml:space="preserve">et l’ensemble des acteurs </w:t>
      </w:r>
      <w:r w:rsidRPr="000B4F22">
        <w:rPr>
          <w:rFonts w:ascii="Arial" w:hAnsi="Arial" w:cs="Arial"/>
        </w:rPr>
        <w:t>;</w:t>
      </w:r>
    </w:p>
    <w:p w14:paraId="3AC3E107" w14:textId="77777777" w:rsidR="00D27608" w:rsidRPr="000B4F22" w:rsidRDefault="00D27608" w:rsidP="00D27608">
      <w:pPr>
        <w:pStyle w:val="Paragraphedeliste"/>
        <w:numPr>
          <w:ilvl w:val="0"/>
          <w:numId w:val="37"/>
        </w:numPr>
        <w:spacing w:line="360" w:lineRule="auto"/>
        <w:jc w:val="both"/>
        <w:rPr>
          <w:rFonts w:ascii="Arial" w:hAnsi="Arial" w:cs="Arial"/>
        </w:rPr>
      </w:pPr>
      <w:r w:rsidRPr="000B4F22">
        <w:rPr>
          <w:rFonts w:ascii="Arial" w:hAnsi="Arial" w:cs="Arial"/>
        </w:rPr>
        <w:t>de coordonner</w:t>
      </w:r>
      <w:r>
        <w:rPr>
          <w:rFonts w:ascii="Arial" w:hAnsi="Arial" w:cs="Arial"/>
        </w:rPr>
        <w:t xml:space="preserve"> avec le </w:t>
      </w:r>
      <w:r w:rsidRPr="000B4F22">
        <w:rPr>
          <w:rFonts w:ascii="Arial" w:hAnsi="Arial" w:cs="Arial"/>
        </w:rPr>
        <w:t>comité technique de suivi-évaluation le suivi de la mise en œuvre des engagements ;</w:t>
      </w:r>
    </w:p>
    <w:p w14:paraId="079CAAF4" w14:textId="323D1E61" w:rsidR="00D27608" w:rsidRPr="000B4F22" w:rsidRDefault="00D27608" w:rsidP="00D27608">
      <w:pPr>
        <w:pStyle w:val="Paragraphedeliste"/>
        <w:numPr>
          <w:ilvl w:val="0"/>
          <w:numId w:val="37"/>
        </w:numPr>
        <w:spacing w:line="360" w:lineRule="auto"/>
        <w:jc w:val="both"/>
        <w:rPr>
          <w:rFonts w:ascii="Arial" w:hAnsi="Arial" w:cs="Arial"/>
        </w:rPr>
      </w:pPr>
      <w:r w:rsidRPr="000B4F22">
        <w:rPr>
          <w:rFonts w:ascii="Arial" w:hAnsi="Arial" w:cs="Arial"/>
        </w:rPr>
        <w:t>de suivre la mise en œuvre des recommandations issues du C</w:t>
      </w:r>
      <w:r w:rsidR="00D96380">
        <w:rPr>
          <w:rFonts w:ascii="Arial" w:hAnsi="Arial" w:cs="Arial"/>
        </w:rPr>
        <w:t>N-MABG et du CP-MABG</w:t>
      </w:r>
      <w:r w:rsidRPr="000B4F22">
        <w:rPr>
          <w:rFonts w:ascii="Arial" w:hAnsi="Arial" w:cs="Arial"/>
        </w:rPr>
        <w:t>;</w:t>
      </w:r>
    </w:p>
    <w:p w14:paraId="20570B37" w14:textId="77777777" w:rsidR="00D27608" w:rsidRPr="000B4F22" w:rsidRDefault="00D27608" w:rsidP="00D27608">
      <w:pPr>
        <w:pStyle w:val="Paragraphedeliste"/>
        <w:numPr>
          <w:ilvl w:val="0"/>
          <w:numId w:val="37"/>
        </w:numPr>
        <w:spacing w:line="360" w:lineRule="auto"/>
        <w:jc w:val="both"/>
        <w:rPr>
          <w:rFonts w:ascii="Arial" w:hAnsi="Arial" w:cs="Arial"/>
        </w:rPr>
      </w:pPr>
      <w:r w:rsidRPr="000B4F22">
        <w:rPr>
          <w:rFonts w:ascii="Arial" w:hAnsi="Arial" w:cs="Arial"/>
        </w:rPr>
        <w:t>d’élaborer le projet de rapport de mise en œuvre des engagements ;</w:t>
      </w:r>
    </w:p>
    <w:p w14:paraId="4655F5C7" w14:textId="77777777" w:rsidR="00D27608" w:rsidRPr="000B4F22" w:rsidRDefault="00D27608" w:rsidP="00D27608">
      <w:pPr>
        <w:pStyle w:val="Paragraphedeliste"/>
        <w:numPr>
          <w:ilvl w:val="0"/>
          <w:numId w:val="37"/>
        </w:numPr>
        <w:spacing w:line="360" w:lineRule="auto"/>
        <w:jc w:val="both"/>
        <w:rPr>
          <w:rFonts w:ascii="Arial" w:hAnsi="Arial" w:cs="Arial"/>
        </w:rPr>
      </w:pPr>
      <w:r w:rsidRPr="000B4F22">
        <w:rPr>
          <w:rFonts w:ascii="Arial" w:hAnsi="Arial" w:cs="Arial"/>
        </w:rPr>
        <w:t xml:space="preserve">d’organiser les rencontres </w:t>
      </w:r>
      <w:r>
        <w:rPr>
          <w:rFonts w:ascii="Arial" w:hAnsi="Arial" w:cs="Arial"/>
        </w:rPr>
        <w:t>du</w:t>
      </w:r>
      <w:r w:rsidRPr="000B4F22">
        <w:rPr>
          <w:rFonts w:ascii="Arial" w:hAnsi="Arial" w:cs="Arial"/>
        </w:rPr>
        <w:t xml:space="preserve"> comité technique de suivi-</w:t>
      </w:r>
      <w:r w:rsidR="00440A2A" w:rsidRPr="000B4F22">
        <w:rPr>
          <w:rFonts w:ascii="Arial" w:hAnsi="Arial" w:cs="Arial"/>
        </w:rPr>
        <w:t>évaluation ;</w:t>
      </w:r>
    </w:p>
    <w:p w14:paraId="6AC2A0FE" w14:textId="6DC332D2" w:rsidR="00D27608" w:rsidRPr="000B4F22" w:rsidRDefault="00D27608" w:rsidP="00D27608">
      <w:pPr>
        <w:pStyle w:val="Paragraphedeliste"/>
        <w:numPr>
          <w:ilvl w:val="0"/>
          <w:numId w:val="37"/>
        </w:numPr>
        <w:spacing w:line="360" w:lineRule="auto"/>
        <w:jc w:val="both"/>
        <w:rPr>
          <w:rFonts w:ascii="Arial" w:hAnsi="Arial" w:cs="Arial"/>
        </w:rPr>
      </w:pPr>
      <w:r w:rsidRPr="000B4F22">
        <w:rPr>
          <w:rFonts w:ascii="Arial" w:hAnsi="Arial" w:cs="Arial"/>
        </w:rPr>
        <w:t>de mener la communication et la sensibilisation sur le P</w:t>
      </w:r>
      <w:r>
        <w:rPr>
          <w:rFonts w:ascii="Arial" w:hAnsi="Arial" w:cs="Arial"/>
        </w:rPr>
        <w:t>lan d’action</w:t>
      </w:r>
      <w:r w:rsidR="00D96380">
        <w:rPr>
          <w:rFonts w:ascii="Arial" w:hAnsi="Arial" w:cs="Arial"/>
        </w:rPr>
        <w:t>s</w:t>
      </w:r>
      <w:r>
        <w:rPr>
          <w:rFonts w:ascii="Arial" w:hAnsi="Arial" w:cs="Arial"/>
        </w:rPr>
        <w:t xml:space="preserve"> national</w:t>
      </w:r>
      <w:r w:rsidRPr="000B4F22">
        <w:rPr>
          <w:rFonts w:ascii="Arial" w:hAnsi="Arial" w:cs="Arial"/>
        </w:rPr>
        <w:t xml:space="preserve"> et le gouvernement ouvert.</w:t>
      </w:r>
    </w:p>
    <w:p w14:paraId="47A717F9" w14:textId="77777777" w:rsidR="006F470E" w:rsidRPr="00D27608" w:rsidRDefault="006F470E" w:rsidP="00D27608">
      <w:pPr>
        <w:spacing w:after="0" w:line="360" w:lineRule="auto"/>
        <w:jc w:val="both"/>
        <w:rPr>
          <w:rStyle w:val="ListLabel1"/>
          <w:rFonts w:ascii="Rockwell" w:hAnsi="Rockwell" w:cs="Arial"/>
          <w:b/>
          <w:sz w:val="24"/>
          <w:szCs w:val="24"/>
          <w:lang w:val="fr-FR"/>
        </w:rPr>
      </w:pPr>
    </w:p>
    <w:p w14:paraId="704F9447" w14:textId="77777777" w:rsidR="004D0314" w:rsidRPr="00537446" w:rsidRDefault="004D0314">
      <w:pPr>
        <w:rPr>
          <w:rFonts w:ascii="Rockwell" w:hAnsi="Rockwell" w:cs="Arial"/>
          <w:sz w:val="24"/>
          <w:szCs w:val="24"/>
          <w:lang w:val="fr-FR"/>
        </w:rPr>
      </w:pPr>
      <w:r w:rsidRPr="00537446">
        <w:rPr>
          <w:rFonts w:ascii="Rockwell" w:hAnsi="Rockwell" w:cs="Arial"/>
          <w:sz w:val="24"/>
          <w:szCs w:val="24"/>
          <w:lang w:val="fr-FR"/>
        </w:rPr>
        <w:br w:type="page"/>
      </w:r>
    </w:p>
    <w:p w14:paraId="37F86C6B" w14:textId="509C7342" w:rsidR="004D0314" w:rsidRDefault="001573EF" w:rsidP="007C7D5F">
      <w:pPr>
        <w:pStyle w:val="Titre1"/>
        <w:numPr>
          <w:ilvl w:val="0"/>
          <w:numId w:val="28"/>
        </w:numPr>
        <w:rPr>
          <w:rFonts w:ascii="Arial" w:hAnsi="Arial"/>
          <w:color w:val="auto"/>
        </w:rPr>
      </w:pPr>
      <w:bookmarkStart w:id="14" w:name="_Toc28677978"/>
      <w:r>
        <w:rPr>
          <w:rFonts w:ascii="Arial" w:hAnsi="Arial"/>
          <w:color w:val="auto"/>
        </w:rPr>
        <w:lastRenderedPageBreak/>
        <w:t>ENGAGEMENT</w:t>
      </w:r>
      <w:r w:rsidR="00E2705F">
        <w:rPr>
          <w:rFonts w:ascii="Arial" w:hAnsi="Arial"/>
          <w:color w:val="auto"/>
        </w:rPr>
        <w:t>S</w:t>
      </w:r>
      <w:r>
        <w:rPr>
          <w:rFonts w:ascii="Arial" w:hAnsi="Arial"/>
          <w:color w:val="auto"/>
        </w:rPr>
        <w:t xml:space="preserve"> 2019-2021 </w:t>
      </w:r>
      <w:r w:rsidR="004D0314" w:rsidRPr="001573EF">
        <w:rPr>
          <w:rFonts w:ascii="Arial" w:hAnsi="Arial"/>
          <w:color w:val="auto"/>
        </w:rPr>
        <w:t>POUR UN GOUVERNEMENT OUVERT</w:t>
      </w:r>
      <w:bookmarkEnd w:id="14"/>
    </w:p>
    <w:p w14:paraId="50640BD4" w14:textId="74819C58" w:rsidR="00E2705F" w:rsidRDefault="00785241" w:rsidP="00E2705F">
      <w:pPr>
        <w:spacing w:before="240" w:line="360" w:lineRule="auto"/>
        <w:jc w:val="both"/>
        <w:rPr>
          <w:rFonts w:ascii="Arial" w:hAnsi="Arial" w:cs="Arial"/>
          <w:sz w:val="24"/>
          <w:szCs w:val="24"/>
          <w:lang w:val="fr-FR"/>
        </w:rPr>
      </w:pPr>
      <w:r>
        <w:rPr>
          <w:rFonts w:ascii="Arial" w:hAnsi="Arial" w:cs="Arial"/>
          <w:sz w:val="24"/>
          <w:szCs w:val="24"/>
          <w:lang w:val="fr-FR"/>
        </w:rPr>
        <w:t xml:space="preserve">Le plan d’actions 2019-2021 contient </w:t>
      </w:r>
      <w:r w:rsidR="005A57EE">
        <w:rPr>
          <w:rFonts w:ascii="Arial" w:hAnsi="Arial" w:cs="Arial"/>
          <w:sz w:val="24"/>
          <w:szCs w:val="24"/>
          <w:lang w:val="fr-FR"/>
        </w:rPr>
        <w:t>onze (11) engagements</w:t>
      </w:r>
      <w:r>
        <w:rPr>
          <w:rFonts w:ascii="Arial" w:hAnsi="Arial" w:cs="Arial"/>
          <w:sz w:val="24"/>
          <w:szCs w:val="24"/>
          <w:lang w:val="fr-FR"/>
        </w:rPr>
        <w:t xml:space="preserve"> </w:t>
      </w:r>
      <w:r w:rsidR="00E2705F">
        <w:rPr>
          <w:rFonts w:ascii="Arial" w:hAnsi="Arial" w:cs="Arial"/>
          <w:sz w:val="24"/>
          <w:szCs w:val="24"/>
          <w:lang w:val="fr-FR"/>
        </w:rPr>
        <w:t>r</w:t>
      </w:r>
      <w:r w:rsidR="00D96380">
        <w:rPr>
          <w:rFonts w:ascii="Arial" w:hAnsi="Arial" w:cs="Arial"/>
          <w:sz w:val="24"/>
          <w:szCs w:val="24"/>
          <w:lang w:val="fr-FR"/>
        </w:rPr>
        <w:t>é</w:t>
      </w:r>
      <w:r w:rsidR="00E2705F">
        <w:rPr>
          <w:rFonts w:ascii="Arial" w:hAnsi="Arial" w:cs="Arial"/>
          <w:sz w:val="24"/>
          <w:szCs w:val="24"/>
          <w:lang w:val="fr-FR"/>
        </w:rPr>
        <w:t xml:space="preserve">partis autour de </w:t>
      </w:r>
      <w:r>
        <w:rPr>
          <w:rFonts w:ascii="Arial" w:hAnsi="Arial" w:cs="Arial"/>
          <w:sz w:val="24"/>
          <w:szCs w:val="24"/>
          <w:lang w:val="fr-FR"/>
        </w:rPr>
        <w:t>cinq</w:t>
      </w:r>
      <w:r w:rsidR="00E2705F">
        <w:rPr>
          <w:rFonts w:ascii="Arial" w:hAnsi="Arial" w:cs="Arial"/>
          <w:sz w:val="24"/>
          <w:szCs w:val="24"/>
          <w:lang w:val="fr-FR"/>
        </w:rPr>
        <w:t xml:space="preserve"> (0</w:t>
      </w:r>
      <w:r>
        <w:rPr>
          <w:rFonts w:ascii="Arial" w:hAnsi="Arial" w:cs="Arial"/>
          <w:sz w:val="24"/>
          <w:szCs w:val="24"/>
          <w:lang w:val="fr-FR"/>
        </w:rPr>
        <w:t>5</w:t>
      </w:r>
      <w:r w:rsidR="00E2705F">
        <w:rPr>
          <w:rFonts w:ascii="Arial" w:hAnsi="Arial" w:cs="Arial"/>
          <w:sz w:val="24"/>
          <w:szCs w:val="24"/>
          <w:lang w:val="fr-FR"/>
        </w:rPr>
        <w:t xml:space="preserve">) </w:t>
      </w:r>
      <w:r w:rsidR="00954616">
        <w:rPr>
          <w:rFonts w:ascii="Arial" w:hAnsi="Arial" w:cs="Arial"/>
          <w:sz w:val="24"/>
          <w:szCs w:val="24"/>
          <w:lang w:val="fr-FR"/>
        </w:rPr>
        <w:t>thématiques à savoir :</w:t>
      </w:r>
      <w:r w:rsidR="00E2705F" w:rsidRPr="00E2705F">
        <w:rPr>
          <w:rFonts w:ascii="Arial" w:hAnsi="Arial" w:cs="Arial"/>
          <w:sz w:val="24"/>
          <w:szCs w:val="24"/>
          <w:lang w:val="fr-FR"/>
        </w:rPr>
        <w:t xml:space="preserve"> </w:t>
      </w:r>
      <w:r>
        <w:rPr>
          <w:rFonts w:ascii="Arial" w:hAnsi="Arial" w:cs="Arial"/>
          <w:sz w:val="24"/>
          <w:szCs w:val="24"/>
          <w:lang w:val="fr-FR"/>
        </w:rPr>
        <w:t xml:space="preserve">i) </w:t>
      </w:r>
      <w:r w:rsidR="00E2705F" w:rsidRPr="00E2705F">
        <w:rPr>
          <w:rFonts w:ascii="Arial" w:hAnsi="Arial" w:cs="Arial"/>
          <w:sz w:val="24"/>
          <w:szCs w:val="24"/>
          <w:lang w:val="fr-FR"/>
        </w:rPr>
        <w:t>« </w:t>
      </w:r>
      <w:r w:rsidR="00954616">
        <w:rPr>
          <w:rFonts w:ascii="Arial" w:hAnsi="Arial" w:cs="Arial"/>
          <w:sz w:val="24"/>
          <w:szCs w:val="24"/>
          <w:lang w:val="fr-FR"/>
        </w:rPr>
        <w:t xml:space="preserve">la </w:t>
      </w:r>
      <w:r w:rsidR="00954616" w:rsidRPr="00954616">
        <w:rPr>
          <w:rFonts w:ascii="Arial" w:hAnsi="Arial" w:cs="Arial"/>
          <w:sz w:val="24"/>
          <w:szCs w:val="24"/>
          <w:lang w:val="fr-FR"/>
        </w:rPr>
        <w:t>participation citoyenne</w:t>
      </w:r>
      <w:r w:rsidR="00954616">
        <w:rPr>
          <w:rFonts w:ascii="Arial" w:hAnsi="Arial" w:cs="Arial"/>
          <w:sz w:val="24"/>
          <w:szCs w:val="24"/>
          <w:lang w:val="fr-FR"/>
        </w:rPr>
        <w:t xml:space="preserve"> </w:t>
      </w:r>
      <w:r w:rsidR="00E2705F" w:rsidRPr="00E2705F">
        <w:rPr>
          <w:rFonts w:ascii="Arial" w:hAnsi="Arial" w:cs="Arial"/>
          <w:sz w:val="24"/>
          <w:szCs w:val="24"/>
          <w:lang w:val="fr-FR"/>
        </w:rPr>
        <w:t xml:space="preserve">», </w:t>
      </w:r>
      <w:r>
        <w:rPr>
          <w:rFonts w:ascii="Arial" w:hAnsi="Arial" w:cs="Arial"/>
          <w:sz w:val="24"/>
          <w:szCs w:val="24"/>
          <w:lang w:val="fr-FR"/>
        </w:rPr>
        <w:t xml:space="preserve">ii) </w:t>
      </w:r>
      <w:r w:rsidR="00E2705F" w:rsidRPr="00E2705F">
        <w:rPr>
          <w:rFonts w:ascii="Arial" w:hAnsi="Arial" w:cs="Arial"/>
          <w:sz w:val="24"/>
          <w:szCs w:val="24"/>
          <w:lang w:val="fr-FR"/>
        </w:rPr>
        <w:t xml:space="preserve">« la </w:t>
      </w:r>
      <w:r w:rsidR="00D20AC9">
        <w:rPr>
          <w:rFonts w:ascii="Arial" w:hAnsi="Arial" w:cs="Arial"/>
          <w:sz w:val="24"/>
          <w:szCs w:val="24"/>
          <w:lang w:val="fr-FR"/>
        </w:rPr>
        <w:t>transparence</w:t>
      </w:r>
      <w:r w:rsidR="00E2705F" w:rsidRPr="00E2705F">
        <w:rPr>
          <w:rFonts w:ascii="Arial" w:hAnsi="Arial" w:cs="Arial"/>
          <w:sz w:val="24"/>
          <w:szCs w:val="24"/>
          <w:lang w:val="fr-FR"/>
        </w:rPr>
        <w:t xml:space="preserve"> », </w:t>
      </w:r>
      <w:r>
        <w:rPr>
          <w:rFonts w:ascii="Arial" w:hAnsi="Arial" w:cs="Arial"/>
          <w:sz w:val="24"/>
          <w:szCs w:val="24"/>
          <w:lang w:val="fr-FR"/>
        </w:rPr>
        <w:t xml:space="preserve">iii) </w:t>
      </w:r>
      <w:r w:rsidR="00E2705F" w:rsidRPr="00E2705F">
        <w:rPr>
          <w:rFonts w:ascii="Arial" w:hAnsi="Arial" w:cs="Arial"/>
          <w:sz w:val="24"/>
          <w:szCs w:val="24"/>
          <w:lang w:val="fr-FR"/>
        </w:rPr>
        <w:t>« </w:t>
      </w:r>
      <w:r w:rsidR="00D20AC9">
        <w:rPr>
          <w:rFonts w:ascii="Arial" w:hAnsi="Arial" w:cs="Arial"/>
          <w:sz w:val="24"/>
          <w:szCs w:val="24"/>
          <w:lang w:val="fr-FR"/>
        </w:rPr>
        <w:t>l’</w:t>
      </w:r>
      <w:r w:rsidR="00D20AC9" w:rsidRPr="00D20AC9">
        <w:rPr>
          <w:rFonts w:ascii="Arial" w:hAnsi="Arial" w:cs="Arial"/>
          <w:sz w:val="24"/>
          <w:szCs w:val="24"/>
          <w:lang w:val="fr-FR"/>
        </w:rPr>
        <w:t xml:space="preserve">efficacité de l’administration </w:t>
      </w:r>
      <w:r w:rsidRPr="00D20AC9">
        <w:rPr>
          <w:rFonts w:ascii="Arial" w:hAnsi="Arial" w:cs="Arial"/>
          <w:sz w:val="24"/>
          <w:szCs w:val="24"/>
          <w:lang w:val="fr-FR"/>
        </w:rPr>
        <w:t>publique</w:t>
      </w:r>
      <w:r>
        <w:rPr>
          <w:rFonts w:ascii="Arial" w:hAnsi="Arial" w:cs="Arial"/>
          <w:sz w:val="24"/>
          <w:szCs w:val="24"/>
          <w:lang w:val="fr-FR"/>
        </w:rPr>
        <w:t xml:space="preserve"> »,</w:t>
      </w:r>
      <w:r w:rsidR="00E2705F" w:rsidRPr="00E2705F">
        <w:rPr>
          <w:rFonts w:ascii="Arial" w:hAnsi="Arial" w:cs="Arial"/>
          <w:sz w:val="24"/>
          <w:szCs w:val="24"/>
          <w:lang w:val="fr-FR"/>
        </w:rPr>
        <w:t xml:space="preserve"> </w:t>
      </w:r>
      <w:r>
        <w:rPr>
          <w:rFonts w:ascii="Arial" w:hAnsi="Arial" w:cs="Arial"/>
          <w:sz w:val="24"/>
          <w:szCs w:val="24"/>
          <w:lang w:val="fr-FR"/>
        </w:rPr>
        <w:t xml:space="preserve">iv) </w:t>
      </w:r>
      <w:r w:rsidR="00E2705F" w:rsidRPr="00E2705F">
        <w:rPr>
          <w:rFonts w:ascii="Arial" w:hAnsi="Arial" w:cs="Arial"/>
          <w:sz w:val="24"/>
          <w:szCs w:val="24"/>
          <w:lang w:val="fr-FR"/>
        </w:rPr>
        <w:t>« </w:t>
      </w:r>
      <w:r w:rsidRPr="00785241">
        <w:rPr>
          <w:rFonts w:ascii="Arial" w:hAnsi="Arial" w:cs="Arial"/>
          <w:sz w:val="24"/>
          <w:szCs w:val="24"/>
          <w:lang w:val="fr-FR"/>
        </w:rPr>
        <w:t>l’équité et la justice sociale</w:t>
      </w:r>
      <w:r>
        <w:rPr>
          <w:rFonts w:ascii="Arial" w:hAnsi="Arial" w:cs="Arial"/>
          <w:sz w:val="24"/>
          <w:szCs w:val="24"/>
          <w:lang w:val="fr-FR"/>
        </w:rPr>
        <w:t xml:space="preserve"> » et v) « l’accès à l’information ».</w:t>
      </w:r>
    </w:p>
    <w:p w14:paraId="6D25773A" w14:textId="3FC44129" w:rsidR="00705000" w:rsidRPr="00E2705F" w:rsidRDefault="00D96380" w:rsidP="00705000">
      <w:pPr>
        <w:spacing w:before="240" w:line="360" w:lineRule="auto"/>
        <w:jc w:val="both"/>
        <w:rPr>
          <w:rFonts w:ascii="Arial" w:hAnsi="Arial" w:cs="Arial"/>
          <w:sz w:val="24"/>
          <w:szCs w:val="24"/>
          <w:lang w:val="fr-FR"/>
        </w:rPr>
      </w:pPr>
      <w:r>
        <w:rPr>
          <w:rFonts w:ascii="Arial" w:hAnsi="Arial" w:cs="Arial"/>
          <w:sz w:val="24"/>
          <w:szCs w:val="24"/>
          <w:lang w:val="fr-FR"/>
        </w:rPr>
        <w:t xml:space="preserve">Le coût total de mise en </w:t>
      </w:r>
      <w:r w:rsidR="00651E15">
        <w:rPr>
          <w:rFonts w:ascii="Arial" w:hAnsi="Arial" w:cs="Arial"/>
          <w:sz w:val="24"/>
          <w:szCs w:val="24"/>
          <w:lang w:val="fr-FR"/>
        </w:rPr>
        <w:t xml:space="preserve">œuvre des engagements s’élève </w:t>
      </w:r>
      <w:r w:rsidR="006F0F79">
        <w:rPr>
          <w:rFonts w:ascii="Arial" w:hAnsi="Arial" w:cs="Arial"/>
          <w:sz w:val="24"/>
          <w:szCs w:val="24"/>
          <w:lang w:val="fr-FR"/>
        </w:rPr>
        <w:t xml:space="preserve">à </w:t>
      </w:r>
      <w:r w:rsidR="00705000" w:rsidRPr="00651E15">
        <w:rPr>
          <w:rFonts w:ascii="Arial" w:hAnsi="Arial" w:cs="Arial"/>
          <w:b/>
          <w:sz w:val="24"/>
          <w:szCs w:val="24"/>
          <w:lang w:val="fr-FR"/>
        </w:rPr>
        <w:t>cinq milliards neuf cent soixante</w:t>
      </w:r>
      <w:r w:rsidR="00156A24">
        <w:rPr>
          <w:rFonts w:ascii="Arial" w:hAnsi="Arial" w:cs="Arial"/>
          <w:b/>
          <w:sz w:val="24"/>
          <w:szCs w:val="24"/>
          <w:lang w:val="fr-FR"/>
        </w:rPr>
        <w:t>-un</w:t>
      </w:r>
      <w:r w:rsidR="00705000" w:rsidRPr="00651E15">
        <w:rPr>
          <w:rFonts w:ascii="Arial" w:hAnsi="Arial" w:cs="Arial"/>
          <w:b/>
          <w:sz w:val="24"/>
          <w:szCs w:val="24"/>
          <w:lang w:val="fr-FR"/>
        </w:rPr>
        <w:t xml:space="preserve"> millions </w:t>
      </w:r>
      <w:r w:rsidR="00705000">
        <w:rPr>
          <w:rFonts w:ascii="Arial" w:hAnsi="Arial" w:cs="Arial"/>
          <w:b/>
          <w:sz w:val="24"/>
          <w:szCs w:val="24"/>
          <w:lang w:val="fr-FR"/>
        </w:rPr>
        <w:t>cinq</w:t>
      </w:r>
      <w:r w:rsidR="00705000" w:rsidRPr="00651E15">
        <w:rPr>
          <w:rFonts w:ascii="Arial" w:hAnsi="Arial" w:cs="Arial"/>
          <w:b/>
          <w:sz w:val="24"/>
          <w:szCs w:val="24"/>
          <w:lang w:val="fr-FR"/>
        </w:rPr>
        <w:t xml:space="preserve"> cent </w:t>
      </w:r>
      <w:r w:rsidR="00705000">
        <w:rPr>
          <w:rFonts w:ascii="Arial" w:hAnsi="Arial" w:cs="Arial"/>
          <w:b/>
          <w:sz w:val="24"/>
          <w:szCs w:val="24"/>
          <w:lang w:val="fr-FR"/>
        </w:rPr>
        <w:t>cinquante-quat</w:t>
      </w:r>
      <w:r w:rsidR="00156A24">
        <w:rPr>
          <w:rFonts w:ascii="Arial" w:hAnsi="Arial" w:cs="Arial"/>
          <w:b/>
          <w:sz w:val="24"/>
          <w:szCs w:val="24"/>
          <w:lang w:val="fr-FR"/>
        </w:rPr>
        <w:t>re mille trois cent douze (5 961</w:t>
      </w:r>
      <w:r w:rsidR="00705000">
        <w:rPr>
          <w:rFonts w:ascii="Arial" w:hAnsi="Arial" w:cs="Arial"/>
          <w:b/>
          <w:sz w:val="24"/>
          <w:szCs w:val="24"/>
          <w:lang w:val="fr-FR"/>
        </w:rPr>
        <w:t> 554 312</w:t>
      </w:r>
      <w:r w:rsidR="00705000" w:rsidRPr="00651E15">
        <w:rPr>
          <w:rFonts w:ascii="Arial" w:hAnsi="Arial" w:cs="Arial"/>
          <w:b/>
          <w:sz w:val="24"/>
          <w:szCs w:val="24"/>
          <w:lang w:val="fr-FR"/>
        </w:rPr>
        <w:t>) FCFA</w:t>
      </w:r>
      <w:r w:rsidR="00705000">
        <w:rPr>
          <w:rFonts w:ascii="Arial" w:hAnsi="Arial" w:cs="Arial"/>
          <w:sz w:val="24"/>
          <w:szCs w:val="24"/>
          <w:lang w:val="fr-FR"/>
        </w:rPr>
        <w:t>.</w:t>
      </w:r>
      <w:bookmarkStart w:id="15" w:name="_GoBack"/>
      <w:bookmarkEnd w:id="15"/>
    </w:p>
    <w:p w14:paraId="4996CB53" w14:textId="7919C848" w:rsidR="004D0314" w:rsidRPr="00537446" w:rsidRDefault="004D0314" w:rsidP="00705000">
      <w:pPr>
        <w:spacing w:before="240" w:line="360" w:lineRule="auto"/>
        <w:jc w:val="both"/>
        <w:rPr>
          <w:rFonts w:ascii="Arial" w:hAnsi="Arial" w:cs="Arial"/>
          <w:sz w:val="24"/>
          <w:szCs w:val="24"/>
          <w:lang w:val="fr-FR"/>
        </w:rPr>
      </w:pPr>
    </w:p>
    <w:p w14:paraId="3903120F" w14:textId="52A6D80C" w:rsidR="004D0314" w:rsidRPr="00954616" w:rsidRDefault="007C7D5F" w:rsidP="007C7D5F">
      <w:pPr>
        <w:pStyle w:val="Titre2"/>
        <w:ind w:left="360"/>
        <w:rPr>
          <w:rFonts w:ascii="Arial" w:hAnsi="Arial" w:cs="Arial"/>
          <w:b/>
          <w:color w:val="auto"/>
          <w:sz w:val="24"/>
          <w:szCs w:val="24"/>
          <w:lang w:val="fr-FR"/>
        </w:rPr>
      </w:pPr>
      <w:bookmarkStart w:id="16" w:name="_Toc28677979"/>
      <w:r>
        <w:rPr>
          <w:rFonts w:ascii="Arial" w:hAnsi="Arial" w:cs="Arial"/>
          <w:b/>
          <w:color w:val="auto"/>
          <w:sz w:val="24"/>
          <w:szCs w:val="24"/>
          <w:lang w:val="fr-FR"/>
        </w:rPr>
        <w:t xml:space="preserve">III.1. </w:t>
      </w:r>
      <w:r w:rsidR="00D20AC9">
        <w:rPr>
          <w:rFonts w:ascii="Arial" w:hAnsi="Arial" w:cs="Arial"/>
          <w:b/>
          <w:color w:val="auto"/>
          <w:sz w:val="24"/>
          <w:szCs w:val="24"/>
          <w:lang w:val="fr-FR"/>
        </w:rPr>
        <w:t>P</w:t>
      </w:r>
      <w:r w:rsidR="00954616" w:rsidRPr="00954616">
        <w:rPr>
          <w:rFonts w:ascii="Arial" w:hAnsi="Arial" w:cs="Arial"/>
          <w:b/>
          <w:color w:val="auto"/>
          <w:sz w:val="24"/>
          <w:szCs w:val="24"/>
          <w:lang w:val="fr-FR"/>
        </w:rPr>
        <w:t>articipation citoyenne</w:t>
      </w:r>
      <w:bookmarkEnd w:id="16"/>
    </w:p>
    <w:p w14:paraId="45D89A4C" w14:textId="77777777" w:rsidR="004D0314" w:rsidRPr="00537446" w:rsidRDefault="004D0314" w:rsidP="004D0314">
      <w:pPr>
        <w:jc w:val="center"/>
        <w:rPr>
          <w:rFonts w:ascii="Arial" w:hAnsi="Arial" w:cs="Arial"/>
          <w:sz w:val="24"/>
          <w:szCs w:val="24"/>
          <w:lang w:val="fr-FR"/>
        </w:rPr>
      </w:pPr>
    </w:p>
    <w:p w14:paraId="21A42F13" w14:textId="3D757BEC" w:rsidR="004D0314" w:rsidRDefault="006F0F79" w:rsidP="00D20AC9">
      <w:pPr>
        <w:pStyle w:val="Titre3"/>
        <w:jc w:val="both"/>
        <w:rPr>
          <w:rFonts w:ascii="Arial" w:hAnsi="Arial" w:cs="Arial"/>
          <w:color w:val="auto"/>
          <w:sz w:val="24"/>
          <w:szCs w:val="24"/>
        </w:rPr>
      </w:pPr>
      <w:bookmarkStart w:id="17" w:name="_Toc28677980"/>
      <w:r w:rsidRPr="006F0F79">
        <w:rPr>
          <w:rFonts w:ascii="Arial" w:hAnsi="Arial" w:cs="Arial"/>
          <w:color w:val="auto"/>
          <w:sz w:val="24"/>
          <w:szCs w:val="24"/>
        </w:rPr>
        <w:t xml:space="preserve">III.1.1. </w:t>
      </w:r>
      <w:r w:rsidR="004D0314" w:rsidRPr="00D20AC9">
        <w:rPr>
          <w:rFonts w:ascii="Arial" w:hAnsi="Arial" w:cs="Arial"/>
          <w:color w:val="auto"/>
          <w:sz w:val="24"/>
          <w:szCs w:val="24"/>
          <w:u w:val="single"/>
        </w:rPr>
        <w:t>Engagement N°1</w:t>
      </w:r>
      <w:r w:rsidR="004D0314" w:rsidRPr="00D20AC9">
        <w:rPr>
          <w:rFonts w:ascii="Arial" w:hAnsi="Arial" w:cs="Arial"/>
          <w:color w:val="auto"/>
          <w:sz w:val="24"/>
          <w:szCs w:val="24"/>
        </w:rPr>
        <w:t xml:space="preserve"> : </w:t>
      </w:r>
      <w:r w:rsidR="008779B3">
        <w:rPr>
          <w:rFonts w:ascii="Arial" w:hAnsi="Arial" w:cs="Arial"/>
          <w:color w:val="auto"/>
          <w:sz w:val="24"/>
          <w:szCs w:val="24"/>
        </w:rPr>
        <w:t xml:space="preserve">Poursuivre l’opérationnalisation du </w:t>
      </w:r>
      <w:r w:rsidR="004D0314" w:rsidRPr="00D20AC9">
        <w:rPr>
          <w:rFonts w:ascii="Arial" w:hAnsi="Arial" w:cs="Arial"/>
          <w:color w:val="auto"/>
          <w:sz w:val="24"/>
          <w:szCs w:val="24"/>
        </w:rPr>
        <w:t>décret 2016-1052 portant modalité</w:t>
      </w:r>
      <w:r w:rsidR="008779B3">
        <w:rPr>
          <w:rFonts w:ascii="Arial" w:hAnsi="Arial" w:cs="Arial"/>
          <w:color w:val="auto"/>
          <w:sz w:val="24"/>
          <w:szCs w:val="24"/>
        </w:rPr>
        <w:t>s</w:t>
      </w:r>
      <w:r w:rsidR="004D0314" w:rsidRPr="00D20AC9">
        <w:rPr>
          <w:rFonts w:ascii="Arial" w:hAnsi="Arial" w:cs="Arial"/>
          <w:color w:val="auto"/>
          <w:sz w:val="24"/>
          <w:szCs w:val="24"/>
        </w:rPr>
        <w:t xml:space="preserve"> de participation des populations à la mise en œuvre de la police de proximité</w:t>
      </w:r>
      <w:bookmarkEnd w:id="17"/>
    </w:p>
    <w:p w14:paraId="32AEC119" w14:textId="77777777" w:rsidR="00D20AC9" w:rsidRPr="00D20AC9" w:rsidRDefault="00D20AC9" w:rsidP="00D20AC9">
      <w:pPr>
        <w:rPr>
          <w:lang w:val="fr-FR"/>
        </w:rPr>
      </w:pPr>
    </w:p>
    <w:tbl>
      <w:tblPr>
        <w:tblW w:w="11341" w:type="dxa"/>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554"/>
        <w:gridCol w:w="2006"/>
        <w:gridCol w:w="1108"/>
        <w:gridCol w:w="1278"/>
        <w:gridCol w:w="1767"/>
        <w:gridCol w:w="1933"/>
        <w:gridCol w:w="1695"/>
      </w:tblGrid>
      <w:tr w:rsidR="004D0314" w:rsidRPr="00156A24" w14:paraId="32BF6FD5" w14:textId="77777777" w:rsidTr="001C373C">
        <w:trPr>
          <w:trHeight w:val="424"/>
        </w:trPr>
        <w:tc>
          <w:tcPr>
            <w:tcW w:w="11341"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7532A3B6"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b/>
                <w:color w:val="000000"/>
                <w:sz w:val="24"/>
                <w:szCs w:val="24"/>
                <w:lang w:val="fr-FR"/>
              </w:rPr>
              <w:t>Date de début et de fin de l’engagement</w:t>
            </w:r>
            <w:r w:rsidR="003D4906">
              <w:rPr>
                <w:rFonts w:ascii="Arial" w:hAnsi="Arial" w:cs="Arial"/>
                <w:color w:val="000000"/>
                <w:sz w:val="24"/>
                <w:szCs w:val="24"/>
                <w:lang w:val="fr-FR"/>
              </w:rPr>
              <w:t> : J</w:t>
            </w:r>
            <w:r w:rsidRPr="00537446">
              <w:rPr>
                <w:rFonts w:ascii="Arial" w:hAnsi="Arial" w:cs="Arial"/>
                <w:color w:val="000000"/>
                <w:sz w:val="24"/>
                <w:szCs w:val="24"/>
                <w:lang w:val="fr-FR"/>
              </w:rPr>
              <w:t>anvier 2020-</w:t>
            </w:r>
            <w:r w:rsidR="003D4906">
              <w:rPr>
                <w:rFonts w:ascii="Arial" w:hAnsi="Arial" w:cs="Arial"/>
                <w:color w:val="000000"/>
                <w:sz w:val="24"/>
                <w:szCs w:val="24"/>
                <w:lang w:val="fr-FR"/>
              </w:rPr>
              <w:t xml:space="preserve"> J</w:t>
            </w:r>
            <w:r w:rsidRPr="00537446">
              <w:rPr>
                <w:rFonts w:ascii="Arial" w:hAnsi="Arial" w:cs="Arial"/>
                <w:color w:val="000000"/>
                <w:sz w:val="24"/>
                <w:szCs w:val="24"/>
                <w:lang w:val="fr-FR"/>
              </w:rPr>
              <w:t>uin 2021</w:t>
            </w:r>
          </w:p>
        </w:tc>
      </w:tr>
      <w:tr w:rsidR="004D0314" w:rsidRPr="00537446" w14:paraId="2D06C3BF" w14:textId="77777777" w:rsidTr="00093131">
        <w:trPr>
          <w:trHeight w:val="563"/>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5321BD0"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 xml:space="preserve">Agence/entité responsable pour la mise en œuvre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E61E7CF"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sz w:val="24"/>
                <w:szCs w:val="24"/>
                <w:lang w:val="fr-FR"/>
              </w:rPr>
              <w:t>Ministère de la Sécurité</w:t>
            </w:r>
          </w:p>
        </w:tc>
      </w:tr>
      <w:tr w:rsidR="004D0314" w:rsidRPr="00537446" w14:paraId="73ADD1E8" w14:textId="77777777" w:rsidTr="001C373C">
        <w:trPr>
          <w:trHeight w:val="419"/>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7903E2A"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b/>
                <w:bCs/>
                <w:color w:val="000000"/>
                <w:sz w:val="24"/>
                <w:szCs w:val="24"/>
                <w:lang w:val="fr-FR"/>
              </w:rPr>
              <w:t>Description de l’engagement</w:t>
            </w:r>
          </w:p>
        </w:tc>
      </w:tr>
      <w:tr w:rsidR="004D0314" w:rsidRPr="00156A24" w14:paraId="128BADF6" w14:textId="77777777" w:rsidTr="00093131">
        <w:trPr>
          <w:trHeight w:val="1303"/>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E5AACD6"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Quel est le problème public en réponse auquel l’engagement est pris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7A57BD0" w14:textId="77777777" w:rsidR="004D0314" w:rsidRPr="00537446" w:rsidRDefault="004D0314" w:rsidP="00AF5579">
            <w:pPr>
              <w:spacing w:after="0" w:line="276" w:lineRule="auto"/>
              <w:jc w:val="both"/>
              <w:textAlignment w:val="baseline"/>
              <w:rPr>
                <w:rFonts w:ascii="Arial" w:hAnsi="Arial" w:cs="Arial"/>
                <w:color w:val="00000A"/>
                <w:sz w:val="24"/>
                <w:szCs w:val="24"/>
                <w:lang w:val="fr-FR"/>
              </w:rPr>
            </w:pPr>
            <w:r w:rsidRPr="00537446">
              <w:rPr>
                <w:rFonts w:ascii="Arial" w:hAnsi="Arial" w:cs="Arial"/>
                <w:color w:val="00000A"/>
                <w:sz w:val="24"/>
                <w:szCs w:val="24"/>
                <w:lang w:val="fr-FR"/>
              </w:rPr>
              <w:t>Le problème public que l’engagement tend à résoudre est l’insécurité à savoir le terrorisme et les crimes aux droits communs</w:t>
            </w:r>
          </w:p>
        </w:tc>
      </w:tr>
      <w:tr w:rsidR="004D0314" w:rsidRPr="00156A24" w14:paraId="03A5DB49" w14:textId="77777777" w:rsidTr="00093131">
        <w:trPr>
          <w:trHeight w:val="1621"/>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39D7037"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Quel est l’objectif de l’engagement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9E6AA27" w14:textId="77777777" w:rsidR="004D0314" w:rsidRPr="00537446" w:rsidRDefault="004D0314" w:rsidP="00AF5579">
            <w:pPr>
              <w:spacing w:after="0" w:line="276" w:lineRule="auto"/>
              <w:jc w:val="both"/>
              <w:textAlignment w:val="baseline"/>
              <w:rPr>
                <w:rFonts w:ascii="Arial" w:hAnsi="Arial" w:cs="Arial"/>
                <w:color w:val="00000A"/>
                <w:sz w:val="24"/>
                <w:szCs w:val="24"/>
                <w:lang w:val="fr-FR"/>
              </w:rPr>
            </w:pPr>
            <w:r w:rsidRPr="00537446">
              <w:rPr>
                <w:rFonts w:ascii="Arial" w:hAnsi="Arial" w:cs="Arial"/>
                <w:b/>
                <w:color w:val="00000A"/>
                <w:sz w:val="24"/>
                <w:szCs w:val="24"/>
                <w:lang w:val="fr-FR"/>
              </w:rPr>
              <w:t xml:space="preserve">Enjeu : </w:t>
            </w:r>
            <w:r w:rsidRPr="00537446">
              <w:rPr>
                <w:rFonts w:ascii="Arial" w:hAnsi="Arial" w:cs="Arial"/>
                <w:color w:val="00000A"/>
                <w:sz w:val="24"/>
                <w:szCs w:val="24"/>
                <w:lang w:val="fr-FR"/>
              </w:rPr>
              <w:t>renforcer le dispositif sécuritaire (maillage sécuritaire) à travers la participation communautaire</w:t>
            </w:r>
          </w:p>
          <w:p w14:paraId="411A482D" w14:textId="77777777" w:rsidR="004D0314" w:rsidRPr="00537446" w:rsidRDefault="004D0314" w:rsidP="00093131">
            <w:pPr>
              <w:spacing w:before="240" w:after="0" w:line="276" w:lineRule="auto"/>
              <w:jc w:val="both"/>
              <w:textAlignment w:val="baseline"/>
              <w:rPr>
                <w:rFonts w:ascii="Arial" w:hAnsi="Arial" w:cs="Arial"/>
                <w:color w:val="00000A"/>
                <w:sz w:val="24"/>
                <w:szCs w:val="24"/>
                <w:lang w:val="fr-FR"/>
              </w:rPr>
            </w:pPr>
            <w:r w:rsidRPr="00537446">
              <w:rPr>
                <w:rFonts w:ascii="Arial" w:hAnsi="Arial" w:cs="Arial"/>
                <w:b/>
                <w:color w:val="00000A"/>
                <w:sz w:val="24"/>
                <w:szCs w:val="24"/>
                <w:lang w:val="fr-FR"/>
              </w:rPr>
              <w:t>Objectifs :</w:t>
            </w:r>
            <w:r w:rsidRPr="00537446">
              <w:rPr>
                <w:rFonts w:ascii="Arial" w:hAnsi="Arial" w:cs="Arial"/>
                <w:color w:val="00000A"/>
                <w:sz w:val="24"/>
                <w:szCs w:val="24"/>
                <w:lang w:val="fr-FR"/>
              </w:rPr>
              <w:t xml:space="preserve"> </w:t>
            </w:r>
          </w:p>
          <w:p w14:paraId="13D52269" w14:textId="77777777" w:rsidR="004D0314" w:rsidRPr="00537446" w:rsidRDefault="004D0314" w:rsidP="00AA7E55">
            <w:pPr>
              <w:pStyle w:val="Paragraphedeliste"/>
              <w:numPr>
                <w:ilvl w:val="0"/>
                <w:numId w:val="20"/>
              </w:numPr>
              <w:spacing w:line="276" w:lineRule="auto"/>
              <w:jc w:val="both"/>
              <w:textAlignment w:val="baseline"/>
              <w:rPr>
                <w:rFonts w:ascii="Arial" w:hAnsi="Arial" w:cs="Arial"/>
              </w:rPr>
            </w:pPr>
            <w:r w:rsidRPr="00537446">
              <w:rPr>
                <w:rFonts w:ascii="Arial" w:hAnsi="Arial" w:cs="Arial"/>
              </w:rPr>
              <w:t>Assurer une meilleure protection des personnes et des biens en impliquant les populations</w:t>
            </w:r>
          </w:p>
          <w:p w14:paraId="7295C905" w14:textId="77777777" w:rsidR="004D0314" w:rsidRPr="00537446" w:rsidRDefault="004D0314" w:rsidP="00651E15">
            <w:pPr>
              <w:spacing w:before="240" w:after="0" w:line="276" w:lineRule="auto"/>
              <w:jc w:val="both"/>
              <w:textAlignment w:val="baseline"/>
              <w:rPr>
                <w:rFonts w:ascii="Arial" w:hAnsi="Arial" w:cs="Arial"/>
                <w:b/>
                <w:color w:val="00000A"/>
                <w:sz w:val="24"/>
                <w:szCs w:val="24"/>
                <w:lang w:val="fr-FR"/>
              </w:rPr>
            </w:pPr>
            <w:r w:rsidRPr="00537446">
              <w:rPr>
                <w:rFonts w:ascii="Arial" w:hAnsi="Arial" w:cs="Arial"/>
                <w:b/>
                <w:color w:val="00000A"/>
                <w:sz w:val="24"/>
                <w:szCs w:val="24"/>
                <w:lang w:val="fr-FR"/>
              </w:rPr>
              <w:lastRenderedPageBreak/>
              <w:t xml:space="preserve">Résultats escomptés : </w:t>
            </w:r>
          </w:p>
          <w:p w14:paraId="774DAB77" w14:textId="77777777" w:rsidR="004D0314" w:rsidRPr="00537446" w:rsidRDefault="004D0314" w:rsidP="00AA7E55">
            <w:pPr>
              <w:pStyle w:val="Paragraphedeliste"/>
              <w:numPr>
                <w:ilvl w:val="0"/>
                <w:numId w:val="20"/>
              </w:numPr>
              <w:spacing w:line="276" w:lineRule="auto"/>
              <w:jc w:val="both"/>
              <w:textAlignment w:val="baseline"/>
              <w:rPr>
                <w:rFonts w:ascii="Arial" w:hAnsi="Arial" w:cs="Arial"/>
              </w:rPr>
            </w:pPr>
            <w:r w:rsidRPr="00537446">
              <w:rPr>
                <w:rFonts w:ascii="Arial" w:hAnsi="Arial" w:cs="Arial"/>
              </w:rPr>
              <w:t xml:space="preserve">Des services de sécurité sont construits ; </w:t>
            </w:r>
          </w:p>
          <w:p w14:paraId="204EA1E7" w14:textId="77777777" w:rsidR="004D0314" w:rsidRPr="00537446" w:rsidRDefault="004D0314" w:rsidP="00AA7E55">
            <w:pPr>
              <w:pStyle w:val="Paragraphedeliste"/>
              <w:numPr>
                <w:ilvl w:val="0"/>
                <w:numId w:val="20"/>
              </w:numPr>
              <w:spacing w:line="276" w:lineRule="auto"/>
              <w:jc w:val="both"/>
              <w:textAlignment w:val="baseline"/>
              <w:rPr>
                <w:rFonts w:ascii="Arial" w:hAnsi="Arial" w:cs="Arial"/>
              </w:rPr>
            </w:pPr>
            <w:r w:rsidRPr="00537446">
              <w:rPr>
                <w:rFonts w:ascii="Arial" w:hAnsi="Arial" w:cs="Arial"/>
              </w:rPr>
              <w:t>La quiétude sécuritaire est améliorée.</w:t>
            </w:r>
          </w:p>
        </w:tc>
      </w:tr>
      <w:tr w:rsidR="004D0314" w:rsidRPr="00156A24" w14:paraId="386F2B9B" w14:textId="77777777" w:rsidTr="00093131">
        <w:trPr>
          <w:trHeight w:val="985"/>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CDA341F"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lastRenderedPageBreak/>
              <w:t>Comment l’engagement contribuera-t-il à résoudre le problème public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A0E505F" w14:textId="77777777" w:rsidR="004D0314" w:rsidRPr="00537446" w:rsidRDefault="004D0314" w:rsidP="00AF5579">
            <w:pPr>
              <w:spacing w:line="276" w:lineRule="auto"/>
              <w:jc w:val="both"/>
              <w:textAlignment w:val="baseline"/>
              <w:rPr>
                <w:rFonts w:ascii="Arial" w:hAnsi="Arial" w:cs="Arial"/>
                <w:iCs/>
                <w:color w:val="000000"/>
                <w:sz w:val="24"/>
                <w:szCs w:val="24"/>
                <w:lang w:val="fr-FR"/>
              </w:rPr>
            </w:pPr>
            <w:r w:rsidRPr="00537446">
              <w:rPr>
                <w:rFonts w:ascii="Arial" w:hAnsi="Arial" w:cs="Arial"/>
                <w:iCs/>
                <w:color w:val="000000"/>
                <w:sz w:val="24"/>
                <w:szCs w:val="24"/>
                <w:lang w:val="fr-FR"/>
              </w:rPr>
              <w:t>La mise en œuvre de l’engagement contribuera à :</w:t>
            </w:r>
          </w:p>
          <w:p w14:paraId="022E0E74" w14:textId="77777777" w:rsidR="004D0314" w:rsidRPr="00537446" w:rsidRDefault="004D0314" w:rsidP="00AA7E55">
            <w:pPr>
              <w:pStyle w:val="Paragraphedeliste"/>
              <w:numPr>
                <w:ilvl w:val="0"/>
                <w:numId w:val="7"/>
              </w:numPr>
              <w:spacing w:line="276" w:lineRule="auto"/>
              <w:jc w:val="both"/>
              <w:textAlignment w:val="baseline"/>
              <w:rPr>
                <w:rFonts w:ascii="Arial" w:hAnsi="Arial" w:cs="Arial"/>
                <w:iCs/>
                <w:color w:val="000000"/>
              </w:rPr>
            </w:pPr>
            <w:r w:rsidRPr="00537446">
              <w:rPr>
                <w:rFonts w:ascii="Arial" w:hAnsi="Arial" w:cs="Arial"/>
                <w:iCs/>
                <w:color w:val="000000"/>
              </w:rPr>
              <w:t>Améliorer l’occupation spatiale du territoire par les services de sécurité ;</w:t>
            </w:r>
          </w:p>
          <w:p w14:paraId="3BED259F" w14:textId="77777777" w:rsidR="004D0314" w:rsidRPr="00537446" w:rsidRDefault="004D0314" w:rsidP="00AA7E55">
            <w:pPr>
              <w:pStyle w:val="Paragraphedeliste"/>
              <w:numPr>
                <w:ilvl w:val="0"/>
                <w:numId w:val="7"/>
              </w:numPr>
              <w:spacing w:line="276" w:lineRule="auto"/>
              <w:jc w:val="both"/>
              <w:textAlignment w:val="baseline"/>
              <w:rPr>
                <w:rFonts w:ascii="Arial" w:hAnsi="Arial" w:cs="Arial"/>
                <w:iCs/>
                <w:color w:val="000000"/>
              </w:rPr>
            </w:pPr>
            <w:r w:rsidRPr="00537446">
              <w:rPr>
                <w:rFonts w:ascii="Arial" w:hAnsi="Arial" w:cs="Arial"/>
                <w:iCs/>
                <w:color w:val="000000"/>
              </w:rPr>
              <w:t>Créer une proximité entre les populations et les FDS ;</w:t>
            </w:r>
          </w:p>
          <w:p w14:paraId="13C9286C" w14:textId="77777777" w:rsidR="004D0314" w:rsidRPr="00537446" w:rsidRDefault="004D0314" w:rsidP="00AA7E55">
            <w:pPr>
              <w:pStyle w:val="Paragraphedeliste"/>
              <w:numPr>
                <w:ilvl w:val="0"/>
                <w:numId w:val="7"/>
              </w:numPr>
              <w:spacing w:line="276" w:lineRule="auto"/>
              <w:jc w:val="both"/>
              <w:textAlignment w:val="baseline"/>
              <w:rPr>
                <w:rFonts w:ascii="Arial" w:hAnsi="Arial" w:cs="Arial"/>
                <w:iCs/>
                <w:color w:val="000000"/>
              </w:rPr>
            </w:pPr>
            <w:r w:rsidRPr="00537446">
              <w:rPr>
                <w:rFonts w:ascii="Arial" w:hAnsi="Arial" w:cs="Arial"/>
                <w:iCs/>
                <w:color w:val="000000"/>
              </w:rPr>
              <w:t>Lutter efficacement contre le terrorisme (réduction des délais d’intervention) ;</w:t>
            </w:r>
          </w:p>
          <w:p w14:paraId="272071AE" w14:textId="77777777" w:rsidR="004D0314" w:rsidRPr="00537446" w:rsidRDefault="004D0314" w:rsidP="00AA7E55">
            <w:pPr>
              <w:pStyle w:val="Paragraphedeliste"/>
              <w:numPr>
                <w:ilvl w:val="0"/>
                <w:numId w:val="7"/>
              </w:numPr>
              <w:spacing w:line="276" w:lineRule="auto"/>
              <w:jc w:val="both"/>
              <w:textAlignment w:val="baseline"/>
              <w:rPr>
                <w:rFonts w:ascii="Arial" w:hAnsi="Arial" w:cs="Arial"/>
                <w:iCs/>
                <w:color w:val="000000"/>
              </w:rPr>
            </w:pPr>
            <w:r w:rsidRPr="00537446">
              <w:rPr>
                <w:rFonts w:ascii="Arial" w:hAnsi="Arial" w:cs="Arial"/>
                <w:iCs/>
                <w:color w:val="000000"/>
              </w:rPr>
              <w:t>Assurer la quiétude des populations ;</w:t>
            </w:r>
          </w:p>
          <w:p w14:paraId="22B5EDC4" w14:textId="77777777" w:rsidR="004D0314" w:rsidRPr="00537446" w:rsidRDefault="004D0314" w:rsidP="00AA7E55">
            <w:pPr>
              <w:pStyle w:val="Paragraphedeliste"/>
              <w:numPr>
                <w:ilvl w:val="0"/>
                <w:numId w:val="7"/>
              </w:numPr>
              <w:spacing w:line="276" w:lineRule="auto"/>
              <w:jc w:val="both"/>
              <w:textAlignment w:val="baseline"/>
              <w:rPr>
                <w:rFonts w:ascii="Arial" w:hAnsi="Arial" w:cs="Arial"/>
                <w:iCs/>
                <w:color w:val="000000"/>
              </w:rPr>
            </w:pPr>
            <w:r w:rsidRPr="00537446">
              <w:rPr>
                <w:rFonts w:ascii="Arial" w:hAnsi="Arial" w:cs="Arial"/>
                <w:iCs/>
                <w:color w:val="000000"/>
              </w:rPr>
              <w:t>Relancer les activités socio-économiques des zones concernées.</w:t>
            </w:r>
          </w:p>
        </w:tc>
      </w:tr>
      <w:tr w:rsidR="004D0314" w:rsidRPr="00156A24" w14:paraId="10069B8A" w14:textId="77777777" w:rsidTr="00093131">
        <w:trPr>
          <w:trHeight w:val="1409"/>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BE8A404"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Pourquoi cet engagement est-il pertinent en matière des valeurs du PGO ?</w:t>
            </w:r>
          </w:p>
          <w:p w14:paraId="46E8E49A" w14:textId="77777777" w:rsidR="004D0314" w:rsidRPr="00537446" w:rsidRDefault="004D0314" w:rsidP="00AF5579">
            <w:pPr>
              <w:spacing w:after="0" w:line="276" w:lineRule="auto"/>
              <w:jc w:val="both"/>
              <w:rPr>
                <w:rFonts w:ascii="Arial" w:hAnsi="Arial" w:cs="Arial"/>
                <w:sz w:val="24"/>
                <w:szCs w:val="24"/>
                <w:lang w:val="fr-FR"/>
              </w:rPr>
            </w:pP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F96B5CB" w14:textId="77777777" w:rsidR="004D0314" w:rsidRPr="00CB3ED8" w:rsidRDefault="004D0314" w:rsidP="00AF5579">
            <w:pPr>
              <w:tabs>
                <w:tab w:val="left" w:pos="720"/>
              </w:tabs>
              <w:spacing w:line="276" w:lineRule="auto"/>
              <w:jc w:val="both"/>
              <w:textAlignment w:val="baseline"/>
              <w:rPr>
                <w:rFonts w:ascii="Arial" w:hAnsi="Arial" w:cs="Arial"/>
                <w:sz w:val="24"/>
                <w:szCs w:val="24"/>
                <w:lang w:val="fr-FR"/>
              </w:rPr>
            </w:pPr>
            <w:r w:rsidRPr="00CB3ED8">
              <w:rPr>
                <w:rFonts w:ascii="Arial" w:hAnsi="Arial" w:cs="Arial"/>
                <w:sz w:val="24"/>
                <w:szCs w:val="24"/>
                <w:lang w:val="fr-FR"/>
              </w:rPr>
              <w:t>Cet engagement est pertinent </w:t>
            </w:r>
            <w:r w:rsidR="008779B3" w:rsidRPr="00CB3ED8">
              <w:rPr>
                <w:rFonts w:ascii="Arial" w:hAnsi="Arial" w:cs="Arial"/>
                <w:sz w:val="24"/>
                <w:szCs w:val="24"/>
                <w:lang w:val="fr-FR"/>
              </w:rPr>
              <w:t xml:space="preserve"> car il permettra</w:t>
            </w:r>
            <w:r w:rsidRPr="00CB3ED8">
              <w:rPr>
                <w:rFonts w:ascii="Arial" w:hAnsi="Arial" w:cs="Arial"/>
                <w:sz w:val="24"/>
                <w:szCs w:val="24"/>
                <w:lang w:val="fr-FR"/>
              </w:rPr>
              <w:t>:</w:t>
            </w:r>
          </w:p>
          <w:p w14:paraId="03C92263" w14:textId="5CC53A2C" w:rsidR="008779B3" w:rsidRDefault="001945CD">
            <w:pPr>
              <w:pStyle w:val="Paragraphedeliste"/>
              <w:numPr>
                <w:ilvl w:val="0"/>
                <w:numId w:val="6"/>
              </w:numPr>
              <w:spacing w:line="276" w:lineRule="auto"/>
              <w:jc w:val="both"/>
              <w:textAlignment w:val="baseline"/>
              <w:rPr>
                <w:rFonts w:ascii="Arial" w:hAnsi="Arial" w:cs="Arial"/>
              </w:rPr>
            </w:pPr>
            <w:r>
              <w:rPr>
                <w:rFonts w:ascii="Arial" w:hAnsi="Arial" w:cs="Arial"/>
              </w:rPr>
              <w:t>L</w:t>
            </w:r>
            <w:r w:rsidR="008779B3" w:rsidRPr="00C8649D">
              <w:rPr>
                <w:rFonts w:ascii="Arial" w:hAnsi="Arial" w:cs="Arial"/>
              </w:rPr>
              <w:t>e retour à la paix sociale</w:t>
            </w:r>
            <w:r w:rsidR="008779B3" w:rsidRPr="008779B3">
              <w:rPr>
                <w:rFonts w:ascii="Arial" w:hAnsi="Arial" w:cs="Arial"/>
              </w:rPr>
              <w:t xml:space="preserve"> </w:t>
            </w:r>
            <w:r w:rsidR="008779B3">
              <w:rPr>
                <w:rFonts w:ascii="Arial" w:hAnsi="Arial" w:cs="Arial"/>
              </w:rPr>
              <w:t>à travers l</w:t>
            </w:r>
            <w:r w:rsidR="004D0314" w:rsidRPr="008779B3">
              <w:rPr>
                <w:rFonts w:ascii="Arial" w:hAnsi="Arial" w:cs="Arial"/>
              </w:rPr>
              <w:t>a réduction des attaques terroristes</w:t>
            </w:r>
            <w:r w:rsidR="008779B3">
              <w:rPr>
                <w:rFonts w:ascii="Arial" w:hAnsi="Arial" w:cs="Arial"/>
              </w:rPr>
              <w:t> ;</w:t>
            </w:r>
          </w:p>
          <w:p w14:paraId="6082ABD3" w14:textId="15667622" w:rsidR="004D0314" w:rsidRPr="008779B3" w:rsidRDefault="001945CD">
            <w:pPr>
              <w:pStyle w:val="Paragraphedeliste"/>
              <w:numPr>
                <w:ilvl w:val="0"/>
                <w:numId w:val="6"/>
              </w:numPr>
              <w:spacing w:line="276" w:lineRule="auto"/>
              <w:jc w:val="both"/>
              <w:textAlignment w:val="baseline"/>
              <w:rPr>
                <w:rFonts w:ascii="Arial" w:hAnsi="Arial" w:cs="Arial"/>
              </w:rPr>
            </w:pPr>
            <w:r>
              <w:rPr>
                <w:rFonts w:ascii="Arial" w:hAnsi="Arial" w:cs="Arial"/>
              </w:rPr>
              <w:t>L</w:t>
            </w:r>
            <w:r w:rsidR="004D0314" w:rsidRPr="008779B3">
              <w:rPr>
                <w:rFonts w:ascii="Arial" w:hAnsi="Arial" w:cs="Arial"/>
              </w:rPr>
              <w:t xml:space="preserve">a participation des communautés </w:t>
            </w:r>
            <w:r w:rsidR="008779B3">
              <w:rPr>
                <w:rFonts w:ascii="Arial" w:hAnsi="Arial" w:cs="Arial"/>
              </w:rPr>
              <w:t>à</w:t>
            </w:r>
            <w:r w:rsidR="008779B3" w:rsidRPr="008779B3">
              <w:rPr>
                <w:rFonts w:ascii="Arial" w:hAnsi="Arial" w:cs="Arial"/>
              </w:rPr>
              <w:t xml:space="preserve"> </w:t>
            </w:r>
            <w:r w:rsidR="008779B3">
              <w:rPr>
                <w:rFonts w:ascii="Arial" w:hAnsi="Arial" w:cs="Arial"/>
              </w:rPr>
              <w:t>l’</w:t>
            </w:r>
            <w:r w:rsidR="004D0314" w:rsidRPr="008779B3">
              <w:rPr>
                <w:rFonts w:ascii="Arial" w:hAnsi="Arial" w:cs="Arial"/>
              </w:rPr>
              <w:t>amélior</w:t>
            </w:r>
            <w:r>
              <w:rPr>
                <w:rFonts w:ascii="Arial" w:hAnsi="Arial" w:cs="Arial"/>
              </w:rPr>
              <w:t>ation</w:t>
            </w:r>
            <w:r w:rsidR="004D0314" w:rsidRPr="008779B3">
              <w:rPr>
                <w:rFonts w:ascii="Arial" w:hAnsi="Arial" w:cs="Arial"/>
              </w:rPr>
              <w:t xml:space="preserve"> </w:t>
            </w:r>
            <w:r>
              <w:rPr>
                <w:rFonts w:ascii="Arial" w:hAnsi="Arial" w:cs="Arial"/>
              </w:rPr>
              <w:t xml:space="preserve">de </w:t>
            </w:r>
            <w:r w:rsidR="004D0314" w:rsidRPr="008779B3">
              <w:rPr>
                <w:rFonts w:ascii="Arial" w:hAnsi="Arial" w:cs="Arial"/>
              </w:rPr>
              <w:t>la sécurité</w:t>
            </w:r>
            <w:r>
              <w:rPr>
                <w:rFonts w:ascii="Arial" w:hAnsi="Arial" w:cs="Arial"/>
              </w:rPr>
              <w:t>.</w:t>
            </w:r>
          </w:p>
        </w:tc>
      </w:tr>
      <w:tr w:rsidR="004D0314" w:rsidRPr="00156A24" w14:paraId="45ECD99A" w14:textId="77777777" w:rsidTr="00093131">
        <w:trPr>
          <w:trHeight w:val="2007"/>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889C776"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Informations supplémentaires</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8B5DAE7" w14:textId="77777777" w:rsidR="004D0314" w:rsidRPr="00537446" w:rsidRDefault="004D0314" w:rsidP="00AA7E55">
            <w:pPr>
              <w:numPr>
                <w:ilvl w:val="0"/>
                <w:numId w:val="5"/>
              </w:numPr>
              <w:spacing w:after="0" w:line="276" w:lineRule="auto"/>
              <w:jc w:val="both"/>
              <w:textAlignment w:val="baseline"/>
              <w:rPr>
                <w:rFonts w:ascii="Arial" w:hAnsi="Arial" w:cs="Arial"/>
                <w:sz w:val="24"/>
                <w:szCs w:val="24"/>
                <w:lang w:val="fr-FR"/>
              </w:rPr>
            </w:pPr>
            <w:r w:rsidRPr="00537446">
              <w:rPr>
                <w:rFonts w:ascii="Arial" w:hAnsi="Arial" w:cs="Arial"/>
                <w:iCs/>
                <w:color w:val="000000"/>
                <w:sz w:val="24"/>
                <w:szCs w:val="24"/>
                <w:lang w:val="fr-FR"/>
              </w:rPr>
              <w:t>Lien avec l’axe 1 du PNDES</w:t>
            </w:r>
            <w:r w:rsidRPr="00537446">
              <w:rPr>
                <w:rFonts w:ascii="Arial" w:eastAsia="MS Mincho" w:hAnsi="Arial" w:cs="Arial"/>
                <w:iCs/>
                <w:color w:val="000000"/>
                <w:sz w:val="24"/>
                <w:szCs w:val="24"/>
                <w:lang w:val="fr-FR"/>
              </w:rPr>
              <w:t> « </w:t>
            </w:r>
            <w:r w:rsidRPr="00537446">
              <w:rPr>
                <w:rFonts w:ascii="Arial" w:hAnsi="Arial" w:cs="Arial"/>
                <w:i/>
                <w:sz w:val="24"/>
                <w:szCs w:val="24"/>
                <w:lang w:val="fr-FR"/>
              </w:rPr>
              <w:t>réformer les institutions et moderniser l'administration »</w:t>
            </w:r>
            <w:r w:rsidR="001945CD">
              <w:rPr>
                <w:rFonts w:ascii="Arial" w:hAnsi="Arial" w:cs="Arial"/>
                <w:i/>
                <w:sz w:val="24"/>
                <w:szCs w:val="24"/>
                <w:lang w:val="fr-FR"/>
              </w:rPr>
              <w:t> ;</w:t>
            </w:r>
          </w:p>
          <w:p w14:paraId="439B8C03" w14:textId="77777777" w:rsidR="004D0314" w:rsidRPr="00537446" w:rsidRDefault="004D0314" w:rsidP="00AA7E55">
            <w:pPr>
              <w:pStyle w:val="Paragraphedeliste"/>
              <w:numPr>
                <w:ilvl w:val="0"/>
                <w:numId w:val="5"/>
              </w:numPr>
              <w:spacing w:line="276" w:lineRule="auto"/>
              <w:jc w:val="both"/>
              <w:textAlignment w:val="baseline"/>
              <w:rPr>
                <w:rFonts w:ascii="Arial" w:hAnsi="Arial" w:cs="Arial"/>
              </w:rPr>
            </w:pPr>
            <w:r w:rsidRPr="00537446">
              <w:rPr>
                <w:rFonts w:ascii="Arial" w:hAnsi="Arial" w:cs="Arial"/>
                <w:iCs/>
                <w:color w:val="000000"/>
              </w:rPr>
              <w:t xml:space="preserve">Lien avec les Objectifs pour le développement durable (ODD 16 </w:t>
            </w:r>
            <w:r w:rsidRPr="00537446">
              <w:rPr>
                <w:rFonts w:ascii="Arial" w:hAnsi="Arial" w:cs="Arial"/>
              </w:rPr>
              <w:t>« </w:t>
            </w:r>
            <w:r w:rsidRPr="00537446">
              <w:rPr>
                <w:rFonts w:ascii="Arial" w:eastAsia="MS Mincho" w:hAnsi="Arial" w:cs="Arial"/>
                <w:i/>
                <w:iCs/>
                <w:color w:val="000000"/>
              </w:rPr>
              <w:t>Promouvoir l’avènement de sociétés pacifiques et ouvertes aux fins du développement durable, assurer l’accès de tous à la justice et mettre en place, à tous les niveaux, des institutions efficaces, responsables et ouvertes</w:t>
            </w:r>
            <w:r w:rsidRPr="00537446">
              <w:rPr>
                <w:rFonts w:ascii="Arial" w:eastAsia="MS Mincho" w:hAnsi="Arial" w:cs="Arial"/>
                <w:iCs/>
                <w:color w:val="000000"/>
              </w:rPr>
              <w:t> »</w:t>
            </w:r>
            <w:r w:rsidRPr="00537446">
              <w:rPr>
                <w:rFonts w:ascii="Arial" w:hAnsi="Arial" w:cs="Arial"/>
                <w:iCs/>
                <w:color w:val="000000"/>
              </w:rPr>
              <w:t>)</w:t>
            </w:r>
            <w:r w:rsidR="001945CD">
              <w:rPr>
                <w:rFonts w:ascii="Arial" w:hAnsi="Arial" w:cs="Arial"/>
                <w:iCs/>
                <w:color w:val="000000"/>
              </w:rPr>
              <w:t> ;</w:t>
            </w:r>
          </w:p>
          <w:p w14:paraId="41571C7E" w14:textId="151BD03D" w:rsidR="004D0314" w:rsidRPr="00537446" w:rsidRDefault="004D0314" w:rsidP="00AA7E55">
            <w:pPr>
              <w:pStyle w:val="Paragraphedeliste"/>
              <w:numPr>
                <w:ilvl w:val="0"/>
                <w:numId w:val="5"/>
              </w:numPr>
              <w:spacing w:line="276" w:lineRule="auto"/>
              <w:jc w:val="both"/>
              <w:textAlignment w:val="baseline"/>
              <w:rPr>
                <w:rFonts w:ascii="Arial" w:hAnsi="Arial" w:cs="Arial"/>
              </w:rPr>
            </w:pPr>
            <w:r w:rsidRPr="00537446">
              <w:rPr>
                <w:rFonts w:ascii="Arial" w:hAnsi="Arial" w:cs="Arial"/>
              </w:rPr>
              <w:t xml:space="preserve">Lien avec la </w:t>
            </w:r>
            <w:r w:rsidR="001945CD">
              <w:rPr>
                <w:rFonts w:ascii="Arial" w:hAnsi="Arial" w:cs="Arial"/>
              </w:rPr>
              <w:t>S</w:t>
            </w:r>
            <w:r w:rsidRPr="00537446">
              <w:rPr>
                <w:rFonts w:ascii="Arial" w:hAnsi="Arial" w:cs="Arial"/>
              </w:rPr>
              <w:t xml:space="preserve">tratégie nationale </w:t>
            </w:r>
            <w:r w:rsidR="00513F5E">
              <w:rPr>
                <w:rFonts w:ascii="Arial" w:hAnsi="Arial" w:cs="Arial"/>
              </w:rPr>
              <w:t>de la</w:t>
            </w:r>
            <w:r w:rsidRPr="00537446">
              <w:rPr>
                <w:rFonts w:ascii="Arial" w:hAnsi="Arial" w:cs="Arial"/>
              </w:rPr>
              <w:t xml:space="preserve">  sécurité intérieure</w:t>
            </w:r>
            <w:r w:rsidR="001945CD">
              <w:rPr>
                <w:rFonts w:ascii="Arial" w:hAnsi="Arial" w:cs="Arial"/>
              </w:rPr>
              <w:t>.</w:t>
            </w:r>
          </w:p>
        </w:tc>
      </w:tr>
      <w:tr w:rsidR="001C373C" w:rsidRPr="00537446" w14:paraId="54319FF1" w14:textId="77777777" w:rsidTr="00093131">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A64BBE4" w14:textId="77777777" w:rsidR="006F61E4" w:rsidRPr="00537446" w:rsidRDefault="006F61E4" w:rsidP="00AF5579">
            <w:pPr>
              <w:spacing w:after="0" w:line="276" w:lineRule="auto"/>
              <w:jc w:val="both"/>
              <w:rPr>
                <w:rFonts w:ascii="Arial" w:hAnsi="Arial" w:cs="Arial"/>
                <w:b/>
                <w:color w:val="000000"/>
                <w:sz w:val="24"/>
                <w:szCs w:val="24"/>
                <w:highlight w:val="lightGray"/>
                <w:lang w:val="fr-FR"/>
              </w:rPr>
            </w:pPr>
            <w:r w:rsidRPr="00537446">
              <w:rPr>
                <w:rFonts w:ascii="Arial" w:hAnsi="Arial" w:cs="Arial"/>
                <w:b/>
                <w:color w:val="000000"/>
                <w:sz w:val="24"/>
                <w:szCs w:val="24"/>
                <w:shd w:val="clear" w:color="auto" w:fill="D9D9D9"/>
                <w:lang w:val="fr-FR"/>
              </w:rPr>
              <w:t>Activités importantes avec des résultats livrables vérifiables</w:t>
            </w:r>
          </w:p>
        </w:tc>
        <w:tc>
          <w:tcPr>
            <w:tcW w:w="1108"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588F696" w14:textId="77777777" w:rsidR="006F61E4" w:rsidRPr="00537446" w:rsidRDefault="006F61E4" w:rsidP="00AF5579">
            <w:pPr>
              <w:spacing w:after="0" w:line="276" w:lineRule="auto"/>
              <w:jc w:val="both"/>
              <w:rPr>
                <w:rFonts w:ascii="Arial" w:hAnsi="Arial" w:cs="Arial"/>
                <w:b/>
                <w:sz w:val="24"/>
                <w:szCs w:val="24"/>
                <w:lang w:val="fr-FR"/>
              </w:rPr>
            </w:pPr>
            <w:r w:rsidRPr="00537446">
              <w:rPr>
                <w:rFonts w:ascii="Arial" w:hAnsi="Arial" w:cs="Arial"/>
                <w:b/>
                <w:color w:val="000000"/>
                <w:sz w:val="24"/>
                <w:szCs w:val="24"/>
                <w:shd w:val="clear" w:color="auto" w:fill="D9D9D9"/>
                <w:lang w:val="fr-FR"/>
              </w:rPr>
              <w:t xml:space="preserve">Date de début : </w:t>
            </w:r>
          </w:p>
        </w:tc>
        <w:tc>
          <w:tcPr>
            <w:tcW w:w="1278" w:type="dxa"/>
            <w:tcBorders>
              <w:top w:val="single" w:sz="8" w:space="0" w:color="000001"/>
              <w:left w:val="single" w:sz="8" w:space="0" w:color="000001"/>
              <w:bottom w:val="single" w:sz="8" w:space="0" w:color="000001"/>
              <w:right w:val="single" w:sz="8" w:space="0" w:color="000001"/>
            </w:tcBorders>
            <w:shd w:val="clear" w:color="auto" w:fill="D9D9D9"/>
          </w:tcPr>
          <w:p w14:paraId="2268D3C0" w14:textId="77777777" w:rsidR="006F61E4" w:rsidRPr="00537446" w:rsidRDefault="006F61E4" w:rsidP="00AF5579">
            <w:pPr>
              <w:spacing w:after="0" w:line="276" w:lineRule="auto"/>
              <w:jc w:val="both"/>
              <w:rPr>
                <w:rFonts w:ascii="Arial" w:hAnsi="Arial" w:cs="Arial"/>
                <w:b/>
                <w:sz w:val="24"/>
                <w:szCs w:val="24"/>
                <w:lang w:val="fr-FR"/>
              </w:rPr>
            </w:pPr>
            <w:r w:rsidRPr="00537446">
              <w:rPr>
                <w:rFonts w:ascii="Arial" w:hAnsi="Arial" w:cs="Arial"/>
                <w:b/>
                <w:color w:val="000000"/>
                <w:sz w:val="24"/>
                <w:szCs w:val="24"/>
                <w:shd w:val="clear" w:color="auto" w:fill="D9D9D9"/>
                <w:lang w:val="fr-FR"/>
              </w:rPr>
              <w:t xml:space="preserve">Date de fin : </w:t>
            </w:r>
          </w:p>
        </w:tc>
        <w:tc>
          <w:tcPr>
            <w:tcW w:w="1767"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A903EF3" w14:textId="77777777" w:rsidR="006F61E4" w:rsidRPr="00537446" w:rsidRDefault="006F61E4" w:rsidP="00AF5579">
            <w:pPr>
              <w:spacing w:after="0" w:line="276" w:lineRule="auto"/>
              <w:jc w:val="both"/>
              <w:rPr>
                <w:rFonts w:ascii="Arial" w:hAnsi="Arial" w:cs="Arial"/>
                <w:b/>
                <w:sz w:val="24"/>
                <w:szCs w:val="24"/>
                <w:lang w:val="fr-FR"/>
              </w:rPr>
            </w:pPr>
            <w:r w:rsidRPr="00537446">
              <w:rPr>
                <w:rFonts w:ascii="Arial" w:hAnsi="Arial" w:cs="Arial"/>
                <w:b/>
                <w:sz w:val="24"/>
                <w:szCs w:val="24"/>
                <w:lang w:val="fr-FR"/>
              </w:rPr>
              <w:t>Coût de l’activité (en FCFA)</w:t>
            </w:r>
          </w:p>
        </w:tc>
        <w:tc>
          <w:tcPr>
            <w:tcW w:w="1933" w:type="dxa"/>
            <w:tcBorders>
              <w:top w:val="single" w:sz="8" w:space="0" w:color="000001"/>
              <w:left w:val="single" w:sz="8" w:space="0" w:color="000001"/>
              <w:bottom w:val="single" w:sz="8" w:space="0" w:color="000001"/>
              <w:right w:val="single" w:sz="4" w:space="0" w:color="auto"/>
            </w:tcBorders>
            <w:shd w:val="clear" w:color="auto" w:fill="D9D9D9"/>
          </w:tcPr>
          <w:p w14:paraId="7ACBADB7" w14:textId="77777777" w:rsidR="006F61E4" w:rsidRPr="00537446" w:rsidRDefault="001C373C" w:rsidP="00AF5579">
            <w:pPr>
              <w:spacing w:after="0" w:line="276" w:lineRule="auto"/>
              <w:jc w:val="both"/>
              <w:rPr>
                <w:rFonts w:ascii="Arial" w:hAnsi="Arial" w:cs="Arial"/>
                <w:b/>
                <w:sz w:val="24"/>
                <w:szCs w:val="24"/>
                <w:lang w:val="fr-FR"/>
              </w:rPr>
            </w:pPr>
            <w:r>
              <w:rPr>
                <w:rFonts w:ascii="Arial" w:hAnsi="Arial" w:cs="Arial"/>
                <w:b/>
                <w:sz w:val="24"/>
                <w:szCs w:val="24"/>
                <w:lang w:val="fr-FR"/>
              </w:rPr>
              <w:t>Indicateurs</w:t>
            </w:r>
          </w:p>
        </w:tc>
        <w:tc>
          <w:tcPr>
            <w:tcW w:w="1695" w:type="dxa"/>
            <w:tcBorders>
              <w:top w:val="single" w:sz="8" w:space="0" w:color="000001"/>
              <w:left w:val="single" w:sz="4" w:space="0" w:color="auto"/>
              <w:bottom w:val="single" w:sz="8" w:space="0" w:color="000001"/>
              <w:right w:val="single" w:sz="8" w:space="0" w:color="000001"/>
            </w:tcBorders>
            <w:shd w:val="clear" w:color="auto" w:fill="D9D9D9"/>
          </w:tcPr>
          <w:p w14:paraId="72D44395" w14:textId="77777777" w:rsidR="006F61E4" w:rsidRPr="00537446" w:rsidRDefault="001C373C" w:rsidP="00AF5579">
            <w:pPr>
              <w:spacing w:after="0" w:line="276" w:lineRule="auto"/>
              <w:jc w:val="both"/>
              <w:rPr>
                <w:rFonts w:ascii="Arial" w:hAnsi="Arial" w:cs="Arial"/>
                <w:b/>
                <w:sz w:val="24"/>
                <w:szCs w:val="24"/>
                <w:lang w:val="fr-FR"/>
              </w:rPr>
            </w:pPr>
            <w:r>
              <w:rPr>
                <w:rFonts w:ascii="Arial" w:hAnsi="Arial" w:cs="Arial"/>
                <w:b/>
                <w:sz w:val="24"/>
                <w:szCs w:val="24"/>
                <w:lang w:val="fr-FR"/>
              </w:rPr>
              <w:t>Source de vérification</w:t>
            </w:r>
          </w:p>
        </w:tc>
      </w:tr>
      <w:tr w:rsidR="001C373C" w:rsidRPr="00156A24" w14:paraId="472B6A18" w14:textId="77777777" w:rsidTr="00093131">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ED1C149" w14:textId="77777777" w:rsidR="001C373C" w:rsidRPr="00537446" w:rsidRDefault="001C373C" w:rsidP="001C373C">
            <w:pPr>
              <w:spacing w:after="0" w:line="276" w:lineRule="auto"/>
              <w:jc w:val="both"/>
              <w:rPr>
                <w:rFonts w:ascii="Arial" w:hAnsi="Arial" w:cs="Arial"/>
                <w:sz w:val="24"/>
                <w:szCs w:val="24"/>
                <w:lang w:val="fr-FR"/>
              </w:rPr>
            </w:pPr>
            <w:r w:rsidRPr="00537446">
              <w:rPr>
                <w:rFonts w:ascii="Arial" w:hAnsi="Arial" w:cs="Arial"/>
                <w:sz w:val="24"/>
                <w:szCs w:val="24"/>
                <w:lang w:val="fr-FR"/>
              </w:rPr>
              <w:t>Animer cinq (05) séances de sensibilisation grand public sur le thème « participation communautaire à la gestion de la sécurité » dans les régions du Sahel, de l’Est et du Nord</w:t>
            </w:r>
          </w:p>
        </w:tc>
        <w:tc>
          <w:tcPr>
            <w:tcW w:w="110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FF0D41B" w14:textId="77777777" w:rsidR="001C373C" w:rsidRPr="00093131" w:rsidRDefault="00D96380" w:rsidP="001C373C">
            <w:pPr>
              <w:spacing w:after="0" w:line="276" w:lineRule="auto"/>
              <w:jc w:val="both"/>
              <w:rPr>
                <w:rFonts w:ascii="Arial" w:hAnsi="Arial" w:cs="Arial"/>
                <w:sz w:val="24"/>
                <w:szCs w:val="24"/>
                <w:lang w:val="fr-FR"/>
              </w:rPr>
            </w:pPr>
            <w:r w:rsidRPr="00093131">
              <w:rPr>
                <w:rFonts w:ascii="Arial" w:hAnsi="Arial" w:cs="Arial"/>
                <w:sz w:val="24"/>
                <w:szCs w:val="24"/>
                <w:lang w:val="fr-FR"/>
              </w:rPr>
              <w:t>Janvier 2020</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7505C754" w14:textId="77777777" w:rsidR="001C373C" w:rsidRPr="00093131" w:rsidRDefault="00D96380" w:rsidP="001C373C">
            <w:pPr>
              <w:spacing w:after="0" w:line="276" w:lineRule="auto"/>
              <w:jc w:val="both"/>
              <w:rPr>
                <w:rFonts w:ascii="Arial" w:hAnsi="Arial" w:cs="Arial"/>
                <w:sz w:val="24"/>
                <w:szCs w:val="24"/>
                <w:lang w:val="fr-FR"/>
              </w:rPr>
            </w:pPr>
            <w:r w:rsidRPr="00093131">
              <w:rPr>
                <w:rFonts w:ascii="Arial" w:hAnsi="Arial" w:cs="Arial"/>
                <w:sz w:val="24"/>
                <w:szCs w:val="24"/>
                <w:lang w:val="fr-FR"/>
              </w:rPr>
              <w:t>Décembre 2020</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9BCD234" w14:textId="77777777" w:rsidR="001C373C" w:rsidRPr="00CB3ED8" w:rsidRDefault="00D96380" w:rsidP="001C373C">
            <w:pPr>
              <w:spacing w:after="0" w:line="276" w:lineRule="auto"/>
              <w:jc w:val="both"/>
              <w:rPr>
                <w:rFonts w:ascii="Arial" w:hAnsi="Arial" w:cs="Arial"/>
                <w:sz w:val="24"/>
                <w:szCs w:val="24"/>
                <w:lang w:val="fr-FR"/>
              </w:rPr>
            </w:pPr>
            <w:r w:rsidRPr="00CB3ED8">
              <w:rPr>
                <w:rFonts w:ascii="Arial" w:hAnsi="Arial" w:cs="Arial"/>
                <w:sz w:val="24"/>
                <w:szCs w:val="24"/>
                <w:lang w:val="fr-FR"/>
              </w:rPr>
              <w:t>10 000 000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5BD91C49" w14:textId="77777777" w:rsidR="001C373C" w:rsidRPr="00537446" w:rsidRDefault="001C373C" w:rsidP="001C373C">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 xml:space="preserve">Nombre de </w:t>
            </w:r>
            <w:r w:rsidR="002F0737">
              <w:rPr>
                <w:rFonts w:ascii="Arial" w:eastAsia="Times New Roman" w:hAnsi="Arial" w:cs="Arial"/>
                <w:sz w:val="24"/>
                <w:szCs w:val="24"/>
                <w:lang w:val="fr-FR"/>
              </w:rPr>
              <w:t xml:space="preserve">personnes touchées par les </w:t>
            </w:r>
            <w:r w:rsidRPr="00537446">
              <w:rPr>
                <w:rFonts w:ascii="Arial" w:eastAsia="Times New Roman" w:hAnsi="Arial" w:cs="Arial"/>
                <w:sz w:val="24"/>
                <w:szCs w:val="24"/>
                <w:lang w:val="fr-FR"/>
              </w:rPr>
              <w:t>séances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331EFF0D" w14:textId="77777777" w:rsidR="001C373C" w:rsidRPr="00CB3ED8" w:rsidRDefault="00D96380" w:rsidP="001C373C">
            <w:pPr>
              <w:spacing w:after="0" w:line="276" w:lineRule="auto"/>
              <w:jc w:val="both"/>
              <w:rPr>
                <w:rFonts w:ascii="Arial" w:hAnsi="Arial" w:cs="Arial"/>
                <w:sz w:val="24"/>
                <w:szCs w:val="24"/>
                <w:lang w:val="fr-FR"/>
              </w:rPr>
            </w:pPr>
            <w:r w:rsidRPr="00CB3ED8">
              <w:rPr>
                <w:rFonts w:ascii="Arial" w:hAnsi="Arial" w:cs="Arial"/>
                <w:sz w:val="24"/>
                <w:szCs w:val="24"/>
                <w:lang w:val="fr-FR"/>
              </w:rPr>
              <w:t xml:space="preserve">Rapport des </w:t>
            </w:r>
            <w:r w:rsidRPr="00D96380">
              <w:rPr>
                <w:rFonts w:ascii="Arial" w:hAnsi="Arial" w:cs="Arial"/>
                <w:sz w:val="24"/>
                <w:szCs w:val="24"/>
                <w:lang w:val="fr-FR"/>
              </w:rPr>
              <w:t>séances</w:t>
            </w:r>
            <w:r w:rsidRPr="00CB3ED8">
              <w:rPr>
                <w:rFonts w:ascii="Arial" w:hAnsi="Arial" w:cs="Arial"/>
                <w:sz w:val="24"/>
                <w:szCs w:val="24"/>
                <w:lang w:val="fr-FR"/>
              </w:rPr>
              <w:t xml:space="preserve"> de sensibilisation</w:t>
            </w:r>
          </w:p>
        </w:tc>
      </w:tr>
      <w:tr w:rsidR="001C373C" w:rsidRPr="00CC4657" w14:paraId="1355AE06" w14:textId="77777777" w:rsidTr="00093131">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791E26C" w14:textId="77777777" w:rsidR="001C373C" w:rsidRPr="00537446" w:rsidRDefault="001C373C" w:rsidP="001C373C">
            <w:pPr>
              <w:spacing w:after="0" w:line="276" w:lineRule="auto"/>
              <w:jc w:val="both"/>
              <w:rPr>
                <w:rFonts w:ascii="Arial" w:hAnsi="Arial" w:cs="Arial"/>
                <w:sz w:val="24"/>
                <w:szCs w:val="24"/>
                <w:lang w:val="fr-FR"/>
              </w:rPr>
            </w:pPr>
            <w:r>
              <w:rPr>
                <w:rFonts w:ascii="Arial" w:hAnsi="Arial" w:cs="Arial"/>
                <w:sz w:val="24"/>
                <w:szCs w:val="24"/>
                <w:lang w:val="fr-FR"/>
              </w:rPr>
              <w:lastRenderedPageBreak/>
              <w:t>Faire un plaidoyer pour la c</w:t>
            </w:r>
            <w:r w:rsidRPr="00537446">
              <w:rPr>
                <w:rFonts w:ascii="Arial" w:hAnsi="Arial" w:cs="Arial"/>
                <w:sz w:val="24"/>
                <w:szCs w:val="24"/>
                <w:lang w:val="fr-FR"/>
              </w:rPr>
              <w:t>onstru</w:t>
            </w:r>
            <w:r>
              <w:rPr>
                <w:rFonts w:ascii="Arial" w:hAnsi="Arial" w:cs="Arial"/>
                <w:sz w:val="24"/>
                <w:szCs w:val="24"/>
                <w:lang w:val="fr-FR"/>
              </w:rPr>
              <w:t>ct</w:t>
            </w:r>
            <w:r w:rsidRPr="00537446">
              <w:rPr>
                <w:rFonts w:ascii="Arial" w:hAnsi="Arial" w:cs="Arial"/>
                <w:sz w:val="24"/>
                <w:szCs w:val="24"/>
                <w:lang w:val="fr-FR"/>
              </w:rPr>
              <w:t>i</w:t>
            </w:r>
            <w:r>
              <w:rPr>
                <w:rFonts w:ascii="Arial" w:hAnsi="Arial" w:cs="Arial"/>
                <w:sz w:val="24"/>
                <w:szCs w:val="24"/>
                <w:lang w:val="fr-FR"/>
              </w:rPr>
              <w:t>on</w:t>
            </w:r>
            <w:r w:rsidRPr="00537446">
              <w:rPr>
                <w:rFonts w:ascii="Arial" w:hAnsi="Arial" w:cs="Arial"/>
                <w:sz w:val="24"/>
                <w:szCs w:val="24"/>
                <w:lang w:val="fr-FR"/>
              </w:rPr>
              <w:t xml:space="preserve"> des services de sécurité en vue d’améliorer l’accès des populations</w:t>
            </w:r>
          </w:p>
        </w:tc>
        <w:tc>
          <w:tcPr>
            <w:tcW w:w="110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2A842EB" w14:textId="77777777" w:rsidR="001C373C" w:rsidRPr="00093131" w:rsidRDefault="00D96380" w:rsidP="001C373C">
            <w:pPr>
              <w:spacing w:after="0" w:line="276" w:lineRule="auto"/>
              <w:jc w:val="both"/>
              <w:rPr>
                <w:rFonts w:ascii="Arial" w:hAnsi="Arial" w:cs="Arial"/>
                <w:sz w:val="24"/>
                <w:szCs w:val="24"/>
                <w:lang w:val="fr-FR"/>
              </w:rPr>
            </w:pPr>
            <w:r w:rsidRPr="00093131">
              <w:rPr>
                <w:rFonts w:ascii="Arial" w:hAnsi="Arial" w:cs="Arial"/>
                <w:sz w:val="24"/>
                <w:szCs w:val="24"/>
                <w:lang w:val="fr-FR"/>
              </w:rPr>
              <w:t>Janvier 2020</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6C1C0A9C" w14:textId="77777777" w:rsidR="001C373C" w:rsidRPr="00093131" w:rsidRDefault="00D96380" w:rsidP="001C373C">
            <w:pPr>
              <w:spacing w:after="0" w:line="276" w:lineRule="auto"/>
              <w:jc w:val="both"/>
              <w:rPr>
                <w:rFonts w:ascii="Arial" w:hAnsi="Arial" w:cs="Arial"/>
                <w:sz w:val="24"/>
                <w:szCs w:val="24"/>
                <w:lang w:val="fr-FR"/>
              </w:rPr>
            </w:pPr>
            <w:r w:rsidRPr="00093131">
              <w:rPr>
                <w:rFonts w:ascii="Arial" w:hAnsi="Arial" w:cs="Arial"/>
                <w:sz w:val="24"/>
                <w:szCs w:val="24"/>
                <w:lang w:val="fr-FR"/>
              </w:rPr>
              <w:t>Janvier 2021</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ACFE954" w14:textId="77777777" w:rsidR="001C373C" w:rsidRPr="00CB3ED8" w:rsidRDefault="00D96380" w:rsidP="001C373C">
            <w:pPr>
              <w:spacing w:after="0" w:line="276" w:lineRule="auto"/>
              <w:jc w:val="both"/>
              <w:rPr>
                <w:rFonts w:ascii="Arial" w:hAnsi="Arial" w:cs="Arial"/>
                <w:sz w:val="24"/>
                <w:szCs w:val="24"/>
                <w:lang w:val="fr-FR"/>
              </w:rPr>
            </w:pPr>
            <w:r>
              <w:rPr>
                <w:rFonts w:ascii="Arial" w:hAnsi="Arial" w:cs="Arial"/>
                <w:sz w:val="24"/>
                <w:szCs w:val="24"/>
                <w:lang w:val="fr-FR"/>
              </w:rPr>
              <w:t>PM</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6536E94B" w14:textId="77777777" w:rsidR="00513F5E" w:rsidRDefault="00513F5E" w:rsidP="001C373C">
            <w:pPr>
              <w:spacing w:after="0" w:line="276" w:lineRule="auto"/>
              <w:jc w:val="both"/>
              <w:textAlignment w:val="baseline"/>
              <w:rPr>
                <w:rFonts w:ascii="Arial" w:eastAsia="Times New Roman" w:hAnsi="Arial" w:cs="Arial"/>
                <w:sz w:val="24"/>
                <w:szCs w:val="24"/>
                <w:lang w:val="fr-FR"/>
              </w:rPr>
            </w:pPr>
            <w:r>
              <w:rPr>
                <w:rFonts w:ascii="Arial" w:eastAsia="Times New Roman" w:hAnsi="Arial" w:cs="Arial"/>
                <w:sz w:val="24"/>
                <w:szCs w:val="24"/>
                <w:lang w:val="fr-FR"/>
              </w:rPr>
              <w:t>Rapport de plaidoyer</w:t>
            </w:r>
          </w:p>
          <w:p w14:paraId="06A0E1C7" w14:textId="77777777" w:rsidR="001C373C" w:rsidRPr="00537446" w:rsidRDefault="001C373C" w:rsidP="001C373C">
            <w:pPr>
              <w:spacing w:after="0" w:line="276" w:lineRule="auto"/>
              <w:jc w:val="both"/>
              <w:textAlignment w:val="baseline"/>
              <w:rPr>
                <w:rFonts w:ascii="Arial" w:eastAsia="Times New Roman" w:hAnsi="Arial" w:cs="Arial"/>
                <w:sz w:val="24"/>
                <w:szCs w:val="24"/>
                <w:lang w:val="fr-FR"/>
              </w:rPr>
            </w:pP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6502489C" w14:textId="77777777" w:rsidR="00D96380" w:rsidRDefault="00D96380" w:rsidP="00D96380">
            <w:pPr>
              <w:spacing w:after="0" w:line="276" w:lineRule="auto"/>
              <w:jc w:val="both"/>
              <w:textAlignment w:val="baseline"/>
              <w:rPr>
                <w:rFonts w:ascii="Arial" w:eastAsia="Times New Roman" w:hAnsi="Arial" w:cs="Arial"/>
                <w:sz w:val="24"/>
                <w:szCs w:val="24"/>
                <w:lang w:val="fr-FR"/>
              </w:rPr>
            </w:pPr>
            <w:r w:rsidRPr="00CB3ED8">
              <w:rPr>
                <w:rFonts w:ascii="Arial" w:hAnsi="Arial" w:cs="Arial"/>
                <w:sz w:val="24"/>
                <w:szCs w:val="24"/>
                <w:lang w:val="fr-FR"/>
              </w:rPr>
              <w:t xml:space="preserve">Rapport </w:t>
            </w:r>
            <w:r>
              <w:rPr>
                <w:rFonts w:ascii="Arial" w:eastAsia="Times New Roman" w:hAnsi="Arial" w:cs="Arial"/>
                <w:sz w:val="24"/>
                <w:szCs w:val="24"/>
                <w:lang w:val="fr-FR"/>
              </w:rPr>
              <w:t>de plaidoyer</w:t>
            </w:r>
          </w:p>
          <w:p w14:paraId="23A88727" w14:textId="77777777" w:rsidR="001C373C" w:rsidRPr="00CB3ED8" w:rsidRDefault="001C373C" w:rsidP="001C373C">
            <w:pPr>
              <w:spacing w:after="0" w:line="276" w:lineRule="auto"/>
              <w:jc w:val="both"/>
              <w:rPr>
                <w:rFonts w:ascii="Arial" w:hAnsi="Arial" w:cs="Arial"/>
                <w:sz w:val="24"/>
                <w:szCs w:val="24"/>
                <w:lang w:val="fr-FR"/>
              </w:rPr>
            </w:pPr>
          </w:p>
        </w:tc>
      </w:tr>
      <w:tr w:rsidR="001C373C" w:rsidRPr="00682228" w14:paraId="02539DD8" w14:textId="77777777" w:rsidTr="00093131">
        <w:trPr>
          <w:trHeight w:val="1147"/>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901E143" w14:textId="77777777" w:rsidR="001C373C" w:rsidRPr="001C373C" w:rsidRDefault="001C373C" w:rsidP="001C373C">
            <w:pPr>
              <w:tabs>
                <w:tab w:val="left" w:pos="720"/>
              </w:tabs>
              <w:jc w:val="both"/>
              <w:rPr>
                <w:rFonts w:ascii="Arial" w:hAnsi="Arial" w:cs="Arial"/>
                <w:b/>
                <w:sz w:val="24"/>
                <w:szCs w:val="24"/>
                <w:u w:val="single"/>
                <w:lang w:val="fr-FR"/>
              </w:rPr>
            </w:pPr>
            <w:r w:rsidRPr="00537446">
              <w:rPr>
                <w:rFonts w:ascii="Arial" w:hAnsi="Arial" w:cs="Arial"/>
                <w:sz w:val="24"/>
                <w:szCs w:val="24"/>
                <w:lang w:val="fr-FR"/>
              </w:rPr>
              <w:t>Former et sensibiliser 100 structures communautaires locales de sécurité</w:t>
            </w:r>
          </w:p>
        </w:tc>
        <w:tc>
          <w:tcPr>
            <w:tcW w:w="110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82BB350" w14:textId="77777777" w:rsidR="001C373C" w:rsidRPr="00093131" w:rsidRDefault="00D96380" w:rsidP="001C373C">
            <w:pPr>
              <w:spacing w:after="0" w:line="276" w:lineRule="auto"/>
              <w:jc w:val="both"/>
              <w:rPr>
                <w:rFonts w:ascii="Arial" w:hAnsi="Arial" w:cs="Arial"/>
                <w:sz w:val="24"/>
                <w:szCs w:val="24"/>
                <w:lang w:val="fr-FR"/>
              </w:rPr>
            </w:pPr>
            <w:r w:rsidRPr="00093131">
              <w:rPr>
                <w:rFonts w:ascii="Arial" w:hAnsi="Arial" w:cs="Arial"/>
                <w:sz w:val="24"/>
                <w:szCs w:val="24"/>
                <w:lang w:val="fr-FR"/>
              </w:rPr>
              <w:t>Février 2020</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7F8AD415" w14:textId="77777777" w:rsidR="001C373C" w:rsidRPr="00093131" w:rsidRDefault="00D96380" w:rsidP="001C373C">
            <w:pPr>
              <w:spacing w:after="0" w:line="276" w:lineRule="auto"/>
              <w:jc w:val="both"/>
              <w:rPr>
                <w:rFonts w:ascii="Arial" w:hAnsi="Arial" w:cs="Arial"/>
                <w:sz w:val="24"/>
                <w:szCs w:val="24"/>
                <w:lang w:val="fr-FR"/>
              </w:rPr>
            </w:pPr>
            <w:r w:rsidRPr="00093131">
              <w:rPr>
                <w:rFonts w:ascii="Arial" w:hAnsi="Arial" w:cs="Arial"/>
                <w:sz w:val="24"/>
                <w:szCs w:val="24"/>
                <w:lang w:val="fr-FR"/>
              </w:rPr>
              <w:t>Mai 2020</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BF72989" w14:textId="77777777" w:rsidR="001C373C" w:rsidRPr="00CB3ED8" w:rsidRDefault="00D96380" w:rsidP="001C373C">
            <w:pPr>
              <w:spacing w:after="0" w:line="276" w:lineRule="auto"/>
              <w:jc w:val="both"/>
              <w:rPr>
                <w:rFonts w:ascii="Arial" w:hAnsi="Arial" w:cs="Arial"/>
                <w:sz w:val="24"/>
                <w:szCs w:val="24"/>
                <w:lang w:val="fr-FR"/>
              </w:rPr>
            </w:pPr>
            <w:r>
              <w:rPr>
                <w:rFonts w:ascii="Arial" w:hAnsi="Arial" w:cs="Arial"/>
                <w:sz w:val="24"/>
                <w:szCs w:val="24"/>
                <w:lang w:val="fr-FR"/>
              </w:rPr>
              <w:t>22 500 000 (3 séances de formation)</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240122A5" w14:textId="67106396" w:rsidR="001C373C" w:rsidRPr="00537446" w:rsidRDefault="001C373C" w:rsidP="002F0737">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Nombre</w:t>
            </w:r>
            <w:r w:rsidR="002F0737">
              <w:rPr>
                <w:rFonts w:ascii="Arial" w:eastAsia="Times New Roman" w:hAnsi="Arial" w:cs="Arial"/>
                <w:sz w:val="24"/>
                <w:szCs w:val="24"/>
                <w:lang w:val="fr-FR"/>
              </w:rPr>
              <w:t xml:space="preserve"> </w:t>
            </w:r>
            <w:r w:rsidR="002F0737" w:rsidRPr="00537446">
              <w:rPr>
                <w:rFonts w:ascii="Arial" w:eastAsia="Times New Roman" w:hAnsi="Arial" w:cs="Arial"/>
                <w:sz w:val="24"/>
                <w:szCs w:val="24"/>
                <w:lang w:val="fr-FR"/>
              </w:rPr>
              <w:t xml:space="preserve">de </w:t>
            </w:r>
            <w:r w:rsidR="002F0737">
              <w:rPr>
                <w:rFonts w:ascii="Arial" w:eastAsia="Times New Roman" w:hAnsi="Arial" w:cs="Arial"/>
                <w:sz w:val="24"/>
                <w:szCs w:val="24"/>
                <w:lang w:val="fr-FR"/>
              </w:rPr>
              <w:t>personnes touchées par les</w:t>
            </w:r>
            <w:r w:rsidRPr="00537446">
              <w:rPr>
                <w:rFonts w:ascii="Arial" w:eastAsia="Times New Roman" w:hAnsi="Arial" w:cs="Arial"/>
                <w:sz w:val="24"/>
                <w:szCs w:val="24"/>
                <w:lang w:val="fr-FR"/>
              </w:rPr>
              <w:t xml:space="preserve"> séances de sensibilisation</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5A9ADE6B" w14:textId="77777777" w:rsidR="001C373C" w:rsidRPr="00CB3ED8" w:rsidRDefault="00D96380" w:rsidP="001C373C">
            <w:pPr>
              <w:spacing w:after="0" w:line="276" w:lineRule="auto"/>
              <w:jc w:val="both"/>
              <w:rPr>
                <w:rFonts w:ascii="Arial" w:hAnsi="Arial" w:cs="Arial"/>
                <w:sz w:val="24"/>
                <w:szCs w:val="24"/>
                <w:lang w:val="fr-FR"/>
              </w:rPr>
            </w:pPr>
            <w:r w:rsidRPr="00CB3ED8">
              <w:rPr>
                <w:rFonts w:ascii="Arial" w:hAnsi="Arial" w:cs="Arial"/>
                <w:sz w:val="24"/>
                <w:szCs w:val="24"/>
                <w:lang w:val="fr-FR"/>
              </w:rPr>
              <w:t>Rapport d</w:t>
            </w:r>
            <w:r w:rsidR="008779B3" w:rsidRPr="00CB3ED8">
              <w:rPr>
                <w:rFonts w:ascii="Arial" w:hAnsi="Arial" w:cs="Arial"/>
                <w:sz w:val="24"/>
                <w:szCs w:val="24"/>
                <w:lang w:val="fr-FR"/>
              </w:rPr>
              <w:t>’activités</w:t>
            </w:r>
          </w:p>
        </w:tc>
      </w:tr>
      <w:tr w:rsidR="001C373C" w:rsidRPr="002F0737" w14:paraId="752430E0" w14:textId="77777777" w:rsidTr="00093131">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CDB1B51" w14:textId="1CFBECC3" w:rsidR="001C373C" w:rsidRPr="00537446" w:rsidRDefault="001C373C">
            <w:pPr>
              <w:tabs>
                <w:tab w:val="left" w:pos="720"/>
              </w:tabs>
              <w:jc w:val="both"/>
              <w:rPr>
                <w:rFonts w:ascii="Arial" w:hAnsi="Arial" w:cs="Arial"/>
                <w:sz w:val="24"/>
                <w:szCs w:val="24"/>
                <w:lang w:val="fr-FR"/>
              </w:rPr>
            </w:pPr>
            <w:r w:rsidRPr="00537446">
              <w:rPr>
                <w:rFonts w:ascii="Arial" w:hAnsi="Arial" w:cs="Arial"/>
                <w:sz w:val="24"/>
                <w:szCs w:val="24"/>
                <w:lang w:val="fr-FR"/>
              </w:rPr>
              <w:t xml:space="preserve">Organiser </w:t>
            </w:r>
            <w:r w:rsidR="008779B3">
              <w:rPr>
                <w:rFonts w:ascii="Arial" w:hAnsi="Arial" w:cs="Arial"/>
                <w:sz w:val="24"/>
                <w:szCs w:val="24"/>
                <w:lang w:val="fr-FR"/>
              </w:rPr>
              <w:t xml:space="preserve">dix (10) séances de formation, </w:t>
            </w:r>
            <w:r w:rsidRPr="00537446">
              <w:rPr>
                <w:rFonts w:ascii="Arial" w:hAnsi="Arial" w:cs="Arial"/>
                <w:sz w:val="24"/>
                <w:szCs w:val="24"/>
                <w:lang w:val="fr-FR"/>
              </w:rPr>
              <w:t>d’Information éducation communication / changement de comportements (IEC/CC) sur les mécanismes de collaboration entre les populations et les FDS</w:t>
            </w:r>
          </w:p>
        </w:tc>
        <w:tc>
          <w:tcPr>
            <w:tcW w:w="1108"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5CB3E6F1" w14:textId="77777777" w:rsidR="001C373C" w:rsidRPr="00093131" w:rsidRDefault="008779B3" w:rsidP="001C373C">
            <w:pPr>
              <w:spacing w:after="0" w:line="276" w:lineRule="auto"/>
              <w:jc w:val="both"/>
              <w:rPr>
                <w:rFonts w:ascii="Arial" w:hAnsi="Arial" w:cs="Arial"/>
                <w:sz w:val="24"/>
                <w:szCs w:val="24"/>
                <w:lang w:val="fr-FR"/>
              </w:rPr>
            </w:pPr>
            <w:r w:rsidRPr="00093131">
              <w:rPr>
                <w:rFonts w:ascii="Arial" w:hAnsi="Arial" w:cs="Arial"/>
                <w:sz w:val="24"/>
                <w:szCs w:val="24"/>
                <w:lang w:val="fr-FR"/>
              </w:rPr>
              <w:t>Mai 2020</w:t>
            </w:r>
          </w:p>
        </w:tc>
        <w:tc>
          <w:tcPr>
            <w:tcW w:w="127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7CAF8756" w14:textId="77777777" w:rsidR="001C373C" w:rsidRPr="00093131" w:rsidRDefault="008779B3" w:rsidP="001C373C">
            <w:pPr>
              <w:spacing w:after="0" w:line="276" w:lineRule="auto"/>
              <w:jc w:val="both"/>
              <w:rPr>
                <w:rFonts w:ascii="Arial" w:hAnsi="Arial" w:cs="Arial"/>
                <w:sz w:val="24"/>
                <w:szCs w:val="24"/>
                <w:lang w:val="fr-FR"/>
              </w:rPr>
            </w:pPr>
            <w:r w:rsidRPr="00093131">
              <w:rPr>
                <w:rFonts w:ascii="Arial" w:hAnsi="Arial" w:cs="Arial"/>
                <w:sz w:val="24"/>
                <w:szCs w:val="24"/>
                <w:lang w:val="fr-FR"/>
              </w:rPr>
              <w:t>Décembre 2021</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4E7DBA2" w14:textId="77777777" w:rsidR="001C373C" w:rsidRPr="00CB3ED8" w:rsidRDefault="008779B3" w:rsidP="001C373C">
            <w:pPr>
              <w:spacing w:after="0" w:line="276" w:lineRule="auto"/>
              <w:jc w:val="both"/>
              <w:rPr>
                <w:rFonts w:ascii="Arial" w:hAnsi="Arial" w:cs="Arial"/>
                <w:sz w:val="24"/>
                <w:szCs w:val="24"/>
                <w:lang w:val="fr-FR"/>
              </w:rPr>
            </w:pPr>
            <w:r>
              <w:rPr>
                <w:rFonts w:ascii="Arial" w:hAnsi="Arial" w:cs="Arial"/>
                <w:sz w:val="24"/>
                <w:szCs w:val="24"/>
                <w:lang w:val="fr-FR"/>
              </w:rPr>
              <w:t>20 000 000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7DE1DD8B" w14:textId="77777777" w:rsidR="001C373C" w:rsidRPr="008779B3" w:rsidRDefault="001C373C" w:rsidP="002F0737">
            <w:pPr>
              <w:spacing w:after="0" w:line="276" w:lineRule="auto"/>
              <w:jc w:val="both"/>
              <w:textAlignment w:val="baseline"/>
              <w:rPr>
                <w:rFonts w:ascii="Arial" w:eastAsia="Times New Roman" w:hAnsi="Arial" w:cs="Arial"/>
                <w:sz w:val="24"/>
                <w:szCs w:val="24"/>
                <w:lang w:val="fr-FR"/>
              </w:rPr>
            </w:pPr>
            <w:r w:rsidRPr="008779B3">
              <w:rPr>
                <w:rFonts w:ascii="Arial" w:eastAsia="Times New Roman" w:hAnsi="Arial" w:cs="Arial"/>
                <w:sz w:val="24"/>
                <w:szCs w:val="24"/>
                <w:lang w:val="fr-FR"/>
              </w:rPr>
              <w:t xml:space="preserve">Nombre de </w:t>
            </w:r>
            <w:r w:rsidR="002F0737" w:rsidRPr="008779B3">
              <w:rPr>
                <w:rFonts w:ascii="Arial" w:eastAsia="Times New Roman" w:hAnsi="Arial" w:cs="Arial"/>
                <w:sz w:val="24"/>
                <w:szCs w:val="24"/>
                <w:lang w:val="fr-FR"/>
              </w:rPr>
              <w:t xml:space="preserve">personnes touchées par les </w:t>
            </w:r>
            <w:r w:rsidRPr="008779B3">
              <w:rPr>
                <w:rFonts w:ascii="Arial" w:eastAsia="Times New Roman" w:hAnsi="Arial" w:cs="Arial"/>
                <w:sz w:val="24"/>
                <w:szCs w:val="24"/>
                <w:lang w:val="fr-FR"/>
              </w:rPr>
              <w:t>IEC/CC</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5CFD1BE6" w14:textId="77777777" w:rsidR="001C373C" w:rsidRPr="00CB3ED8" w:rsidRDefault="008779B3" w:rsidP="001C373C">
            <w:pPr>
              <w:spacing w:after="0" w:line="276" w:lineRule="auto"/>
              <w:jc w:val="both"/>
              <w:rPr>
                <w:rFonts w:ascii="Arial" w:hAnsi="Arial" w:cs="Arial"/>
                <w:sz w:val="24"/>
                <w:szCs w:val="24"/>
                <w:lang w:val="fr-FR"/>
              </w:rPr>
            </w:pPr>
            <w:r>
              <w:rPr>
                <w:rFonts w:ascii="Arial" w:hAnsi="Arial" w:cs="Arial"/>
                <w:sz w:val="24"/>
                <w:szCs w:val="24"/>
                <w:lang w:val="fr-FR"/>
              </w:rPr>
              <w:t>Rapport/liste de présence</w:t>
            </w:r>
          </w:p>
        </w:tc>
      </w:tr>
      <w:tr w:rsidR="00093131" w:rsidRPr="00682228" w14:paraId="3FB83E55" w14:textId="77777777" w:rsidTr="00093131">
        <w:trPr>
          <w:trHeight w:val="327"/>
        </w:trPr>
        <w:tc>
          <w:tcPr>
            <w:tcW w:w="5946"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873F7EA" w14:textId="77777777" w:rsidR="00093131" w:rsidRPr="00537446" w:rsidRDefault="00093131" w:rsidP="00D20AC9">
            <w:pPr>
              <w:spacing w:after="0" w:line="276" w:lineRule="auto"/>
              <w:jc w:val="center"/>
              <w:rPr>
                <w:rFonts w:ascii="Arial" w:hAnsi="Arial" w:cs="Arial"/>
                <w:b/>
                <w:color w:val="000000"/>
                <w:sz w:val="24"/>
                <w:szCs w:val="24"/>
                <w:shd w:val="clear" w:color="auto" w:fill="D9D9D9"/>
                <w:lang w:val="fr-FR"/>
              </w:rPr>
            </w:pPr>
            <w:r>
              <w:rPr>
                <w:rFonts w:ascii="Arial" w:eastAsia="Times New Roman" w:hAnsi="Arial" w:cs="Arial"/>
                <w:b/>
                <w:sz w:val="24"/>
                <w:szCs w:val="24"/>
                <w:lang w:val="fr-FR"/>
              </w:rPr>
              <w:t>Coût de réalisation de l’engagement</w:t>
            </w:r>
          </w:p>
        </w:tc>
        <w:tc>
          <w:tcPr>
            <w:tcW w:w="5395"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1C14D1E" w14:textId="4A0DD371" w:rsidR="00093131" w:rsidRPr="00537446" w:rsidRDefault="00093131" w:rsidP="001C373C">
            <w:pPr>
              <w:spacing w:after="0" w:line="276" w:lineRule="auto"/>
              <w:jc w:val="both"/>
              <w:rPr>
                <w:rFonts w:ascii="Arial" w:hAnsi="Arial" w:cs="Arial"/>
                <w:b/>
                <w:sz w:val="24"/>
                <w:szCs w:val="24"/>
                <w:lang w:val="fr-FR"/>
              </w:rPr>
            </w:pPr>
            <w:r>
              <w:rPr>
                <w:rFonts w:ascii="Arial" w:hAnsi="Arial" w:cs="Arial"/>
                <w:b/>
                <w:sz w:val="24"/>
                <w:szCs w:val="24"/>
                <w:lang w:val="fr-FR"/>
              </w:rPr>
              <w:t>52 500 000</w:t>
            </w:r>
          </w:p>
        </w:tc>
      </w:tr>
      <w:tr w:rsidR="001C373C" w:rsidRPr="00537446" w14:paraId="0DAB2197" w14:textId="77777777" w:rsidTr="001C373C">
        <w:trPr>
          <w:trHeight w:val="424"/>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1A3C12D4" w14:textId="77777777" w:rsidR="001C373C" w:rsidRPr="00537446" w:rsidRDefault="001C373C" w:rsidP="001C373C">
            <w:pPr>
              <w:spacing w:after="0" w:line="276" w:lineRule="auto"/>
              <w:jc w:val="both"/>
              <w:rPr>
                <w:rFonts w:ascii="Arial" w:hAnsi="Arial" w:cs="Arial"/>
                <w:sz w:val="24"/>
                <w:szCs w:val="24"/>
                <w:lang w:val="fr-FR"/>
              </w:rPr>
            </w:pPr>
            <w:r w:rsidRPr="00537446">
              <w:rPr>
                <w:rFonts w:ascii="Arial" w:hAnsi="Arial" w:cs="Arial"/>
                <w:b/>
                <w:bCs/>
                <w:color w:val="000000"/>
                <w:sz w:val="24"/>
                <w:szCs w:val="24"/>
                <w:shd w:val="clear" w:color="auto" w:fill="B7B7B7"/>
                <w:lang w:val="fr-FR"/>
              </w:rPr>
              <w:t>Coordonnées de contact</w:t>
            </w:r>
          </w:p>
        </w:tc>
      </w:tr>
      <w:tr w:rsidR="001C373C" w:rsidRPr="00682228" w14:paraId="0306BC37" w14:textId="77777777" w:rsidTr="00093131">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93457C6" w14:textId="77777777" w:rsidR="001C373C" w:rsidRPr="00537446" w:rsidRDefault="001C373C" w:rsidP="001C373C">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 xml:space="preserve">Nom de la personne responsable de l’agence de mise en œuvre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818306D" w14:textId="02E86A2E" w:rsidR="001C373C" w:rsidRPr="00537446" w:rsidRDefault="00093131" w:rsidP="00093131">
            <w:pPr>
              <w:spacing w:after="0" w:line="276" w:lineRule="auto"/>
              <w:jc w:val="both"/>
              <w:rPr>
                <w:rFonts w:ascii="Arial" w:hAnsi="Arial" w:cs="Arial"/>
                <w:sz w:val="24"/>
                <w:szCs w:val="24"/>
                <w:lang w:val="fr-FR"/>
              </w:rPr>
            </w:pPr>
            <w:r w:rsidRPr="00537446">
              <w:rPr>
                <w:rFonts w:ascii="Arial" w:hAnsi="Arial" w:cs="Arial"/>
                <w:b/>
                <w:sz w:val="24"/>
                <w:szCs w:val="24"/>
                <w:lang w:val="fr-FR"/>
              </w:rPr>
              <w:t>Siragnan</w:t>
            </w:r>
            <w:r w:rsidRPr="00537446">
              <w:rPr>
                <w:rFonts w:ascii="Arial" w:hAnsi="Arial" w:cs="Arial"/>
                <w:sz w:val="24"/>
                <w:szCs w:val="24"/>
                <w:lang w:val="fr-FR"/>
              </w:rPr>
              <w:t xml:space="preserve"> </w:t>
            </w:r>
            <w:r w:rsidR="001945CD" w:rsidRPr="00537446">
              <w:rPr>
                <w:rFonts w:ascii="Arial" w:hAnsi="Arial" w:cs="Arial"/>
                <w:b/>
                <w:sz w:val="24"/>
                <w:szCs w:val="24"/>
                <w:lang w:val="fr-FR"/>
              </w:rPr>
              <w:t xml:space="preserve">ZANRE </w:t>
            </w:r>
          </w:p>
        </w:tc>
      </w:tr>
      <w:tr w:rsidR="001C373C" w:rsidRPr="00156A24" w14:paraId="2DA63DA8" w14:textId="77777777" w:rsidTr="00093131">
        <w:trPr>
          <w:trHeight w:val="454"/>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46F2BB3" w14:textId="77777777" w:rsidR="001C373C" w:rsidRPr="00537446" w:rsidRDefault="001C373C" w:rsidP="001C373C">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Titre et département</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7EC41D5" w14:textId="0660F1B9" w:rsidR="001C373C" w:rsidRPr="00537446" w:rsidRDefault="001945CD" w:rsidP="001C373C">
            <w:pPr>
              <w:spacing w:after="0" w:line="276" w:lineRule="auto"/>
              <w:jc w:val="both"/>
              <w:rPr>
                <w:rFonts w:ascii="Arial" w:hAnsi="Arial" w:cs="Arial"/>
                <w:b/>
                <w:sz w:val="24"/>
                <w:szCs w:val="24"/>
                <w:lang w:val="fr-FR"/>
              </w:rPr>
            </w:pPr>
            <w:r w:rsidRPr="00537446">
              <w:rPr>
                <w:rFonts w:ascii="Arial" w:hAnsi="Arial" w:cs="Arial"/>
                <w:sz w:val="24"/>
                <w:szCs w:val="24"/>
                <w:lang w:val="fr-FR"/>
              </w:rPr>
              <w:t>Coordination Opérationnelle des Services de Sécurité (COSS)</w:t>
            </w:r>
          </w:p>
        </w:tc>
      </w:tr>
      <w:tr w:rsidR="001C373C" w:rsidRPr="00537446" w14:paraId="01D803BF" w14:textId="77777777" w:rsidTr="00093131">
        <w:trPr>
          <w:trHeight w:val="454"/>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D980F20" w14:textId="77777777" w:rsidR="001C373C" w:rsidRPr="00537446" w:rsidRDefault="001C373C" w:rsidP="001C373C">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E-mail et téléphone</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16981A4" w14:textId="77777777" w:rsidR="00FF5C0C" w:rsidRDefault="003139F1" w:rsidP="00FF5C0C">
            <w:pPr>
              <w:spacing w:after="0" w:line="276" w:lineRule="auto"/>
              <w:jc w:val="both"/>
              <w:rPr>
                <w:rFonts w:ascii="Arial" w:hAnsi="Arial" w:cs="Arial"/>
                <w:sz w:val="24"/>
                <w:szCs w:val="24"/>
                <w:lang w:val="fr-FR"/>
              </w:rPr>
            </w:pPr>
            <w:hyperlink r:id="rId10" w:history="1">
              <w:r w:rsidR="00FF5C0C" w:rsidRPr="001843EE">
                <w:rPr>
                  <w:rStyle w:val="Lienhypertexte"/>
                  <w:rFonts w:ascii="Arial" w:hAnsi="Arial" w:cs="Arial"/>
                  <w:sz w:val="24"/>
                  <w:szCs w:val="24"/>
                  <w:lang w:val="fr-FR"/>
                </w:rPr>
                <w:t>justebaba@yahoo.fr</w:t>
              </w:r>
            </w:hyperlink>
            <w:r w:rsidR="00FF5C0C">
              <w:rPr>
                <w:rFonts w:ascii="Arial" w:hAnsi="Arial" w:cs="Arial"/>
                <w:sz w:val="24"/>
                <w:szCs w:val="24"/>
                <w:lang w:val="fr-FR"/>
              </w:rPr>
              <w:t xml:space="preserve"> </w:t>
            </w:r>
          </w:p>
          <w:p w14:paraId="2D892833" w14:textId="42657035" w:rsidR="001C373C" w:rsidRPr="00537446" w:rsidRDefault="00093131" w:rsidP="00FF5C0C">
            <w:pPr>
              <w:spacing w:after="0" w:line="276" w:lineRule="auto"/>
              <w:jc w:val="both"/>
              <w:rPr>
                <w:rFonts w:ascii="Arial" w:hAnsi="Arial" w:cs="Arial"/>
                <w:sz w:val="24"/>
                <w:szCs w:val="24"/>
                <w:lang w:val="fr-FR"/>
              </w:rPr>
            </w:pPr>
            <w:r>
              <w:rPr>
                <w:rFonts w:ascii="Arial" w:hAnsi="Arial" w:cs="Arial"/>
                <w:sz w:val="24"/>
                <w:szCs w:val="24"/>
                <w:lang w:val="fr-FR"/>
              </w:rPr>
              <w:t>Tél : (+</w:t>
            </w:r>
            <w:r w:rsidR="00FF5C0C">
              <w:rPr>
                <w:rFonts w:ascii="Arial" w:hAnsi="Arial" w:cs="Arial"/>
                <w:sz w:val="24"/>
                <w:szCs w:val="24"/>
                <w:lang w:val="fr-FR"/>
              </w:rPr>
              <w:t xml:space="preserve">226) </w:t>
            </w:r>
            <w:r w:rsidR="001C373C" w:rsidRPr="00537446">
              <w:rPr>
                <w:rFonts w:ascii="Arial" w:hAnsi="Arial" w:cs="Arial"/>
                <w:sz w:val="24"/>
                <w:szCs w:val="24"/>
                <w:lang w:val="fr-FR"/>
              </w:rPr>
              <w:t>70239912</w:t>
            </w:r>
          </w:p>
        </w:tc>
      </w:tr>
      <w:tr w:rsidR="001C373C" w:rsidRPr="00537446" w14:paraId="727659D2" w14:textId="77777777" w:rsidTr="00093131">
        <w:trPr>
          <w:trHeight w:val="496"/>
        </w:trPr>
        <w:tc>
          <w:tcPr>
            <w:tcW w:w="1554"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7147A58" w14:textId="77777777" w:rsidR="001C373C" w:rsidRPr="00537446" w:rsidRDefault="001C373C" w:rsidP="001C373C">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Autres acteurs impliqués</w:t>
            </w:r>
          </w:p>
        </w:tc>
        <w:tc>
          <w:tcPr>
            <w:tcW w:w="2006"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7A67882" w14:textId="77777777" w:rsidR="001C373C" w:rsidRPr="00537446" w:rsidRDefault="001C373C" w:rsidP="001C373C">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Acteurs étatiques impliqués</w:t>
            </w:r>
          </w:p>
        </w:tc>
        <w:tc>
          <w:tcPr>
            <w:tcW w:w="7781"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869EB57" w14:textId="5025E7D9" w:rsidR="001C373C" w:rsidRPr="00656291" w:rsidRDefault="001945CD">
            <w:pPr>
              <w:spacing w:after="0" w:line="276" w:lineRule="auto"/>
              <w:jc w:val="both"/>
              <w:rPr>
                <w:rFonts w:ascii="Arial" w:hAnsi="Arial" w:cs="Arial"/>
                <w:sz w:val="24"/>
                <w:szCs w:val="24"/>
                <w:lang w:val="en-CA"/>
              </w:rPr>
            </w:pPr>
            <w:r w:rsidRPr="00656291">
              <w:rPr>
                <w:rFonts w:ascii="Arial" w:hAnsi="Arial" w:cs="Arial"/>
                <w:sz w:val="24"/>
                <w:szCs w:val="24"/>
                <w:lang w:val="en-CA"/>
              </w:rPr>
              <w:t>MS</w:t>
            </w:r>
            <w:r>
              <w:rPr>
                <w:rFonts w:ascii="Arial" w:hAnsi="Arial" w:cs="Arial"/>
                <w:sz w:val="24"/>
                <w:szCs w:val="24"/>
                <w:lang w:val="en-CA"/>
              </w:rPr>
              <w:t>écu</w:t>
            </w:r>
            <w:r w:rsidR="001C373C" w:rsidRPr="00656291">
              <w:rPr>
                <w:rFonts w:ascii="Arial" w:hAnsi="Arial" w:cs="Arial"/>
                <w:sz w:val="24"/>
                <w:szCs w:val="24"/>
                <w:lang w:val="en-CA"/>
              </w:rPr>
              <w:t>,</w:t>
            </w:r>
            <w:r>
              <w:rPr>
                <w:rFonts w:ascii="Arial" w:hAnsi="Arial" w:cs="Arial"/>
                <w:sz w:val="24"/>
                <w:szCs w:val="24"/>
                <w:lang w:val="en-CA"/>
              </w:rPr>
              <w:t xml:space="preserve"> </w:t>
            </w:r>
            <w:r w:rsidR="001C373C" w:rsidRPr="00656291">
              <w:rPr>
                <w:rFonts w:ascii="Arial" w:hAnsi="Arial" w:cs="Arial"/>
                <w:sz w:val="24"/>
                <w:szCs w:val="24"/>
                <w:lang w:val="en-CA"/>
              </w:rPr>
              <w:t>DGPN,</w:t>
            </w:r>
            <w:r>
              <w:rPr>
                <w:rFonts w:ascii="Arial" w:hAnsi="Arial" w:cs="Arial"/>
                <w:sz w:val="24"/>
                <w:szCs w:val="24"/>
                <w:lang w:val="en-CA"/>
              </w:rPr>
              <w:t xml:space="preserve"> </w:t>
            </w:r>
            <w:r w:rsidR="001C373C" w:rsidRPr="00656291">
              <w:rPr>
                <w:rFonts w:ascii="Arial" w:hAnsi="Arial" w:cs="Arial"/>
                <w:sz w:val="24"/>
                <w:szCs w:val="24"/>
                <w:lang w:val="en-CA"/>
              </w:rPr>
              <w:t>EMGN,</w:t>
            </w:r>
            <w:r>
              <w:rPr>
                <w:rFonts w:ascii="Arial" w:hAnsi="Arial" w:cs="Arial"/>
                <w:sz w:val="24"/>
                <w:szCs w:val="24"/>
                <w:lang w:val="en-CA"/>
              </w:rPr>
              <w:t xml:space="preserve"> </w:t>
            </w:r>
            <w:r w:rsidR="001C373C" w:rsidRPr="00656291">
              <w:rPr>
                <w:rFonts w:ascii="Arial" w:hAnsi="Arial" w:cs="Arial"/>
                <w:sz w:val="24"/>
                <w:szCs w:val="24"/>
                <w:lang w:val="en-CA"/>
              </w:rPr>
              <w:t xml:space="preserve">DPP, MINEFID, MATDC </w:t>
            </w:r>
          </w:p>
        </w:tc>
      </w:tr>
      <w:tr w:rsidR="001C373C" w:rsidRPr="00537446" w14:paraId="4F6FBAAD" w14:textId="77777777" w:rsidTr="00093131">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160B8BD" w14:textId="77777777" w:rsidR="001C373C" w:rsidRPr="00656291" w:rsidRDefault="001C373C" w:rsidP="001C373C">
            <w:pPr>
              <w:spacing w:after="0" w:line="276" w:lineRule="auto"/>
              <w:jc w:val="both"/>
              <w:rPr>
                <w:rFonts w:ascii="Arial" w:hAnsi="Arial" w:cs="Arial"/>
                <w:sz w:val="24"/>
                <w:szCs w:val="24"/>
                <w:lang w:val="en-CA"/>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69BF06B" w14:textId="77777777" w:rsidR="001C373C" w:rsidRPr="00656291" w:rsidRDefault="001C373C" w:rsidP="001C373C">
            <w:pPr>
              <w:spacing w:after="0" w:line="276" w:lineRule="auto"/>
              <w:jc w:val="both"/>
              <w:rPr>
                <w:rFonts w:ascii="Arial" w:hAnsi="Arial" w:cs="Arial"/>
                <w:sz w:val="24"/>
                <w:szCs w:val="24"/>
                <w:lang w:val="en-CA"/>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76316D5" w14:textId="77777777" w:rsidR="001C373C" w:rsidRPr="00656291" w:rsidRDefault="001C373C" w:rsidP="001C373C">
            <w:pPr>
              <w:spacing w:after="0" w:line="276" w:lineRule="auto"/>
              <w:jc w:val="both"/>
              <w:rPr>
                <w:rFonts w:ascii="Arial" w:hAnsi="Arial" w:cs="Arial"/>
                <w:sz w:val="24"/>
                <w:szCs w:val="24"/>
                <w:lang w:val="en-CA"/>
              </w:rPr>
            </w:pPr>
          </w:p>
        </w:tc>
      </w:tr>
      <w:tr w:rsidR="001C373C" w:rsidRPr="00537446" w14:paraId="417E4F5A" w14:textId="77777777" w:rsidTr="00093131">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C595BC3" w14:textId="77777777" w:rsidR="001C373C" w:rsidRPr="00656291" w:rsidRDefault="001C373C" w:rsidP="001C373C">
            <w:pPr>
              <w:spacing w:after="0" w:line="276" w:lineRule="auto"/>
              <w:jc w:val="both"/>
              <w:rPr>
                <w:rFonts w:ascii="Arial" w:hAnsi="Arial" w:cs="Arial"/>
                <w:sz w:val="24"/>
                <w:szCs w:val="24"/>
                <w:lang w:val="en-CA"/>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B22044E" w14:textId="77777777" w:rsidR="001C373C" w:rsidRPr="00656291" w:rsidRDefault="001C373C" w:rsidP="001C373C">
            <w:pPr>
              <w:spacing w:after="0" w:line="276" w:lineRule="auto"/>
              <w:jc w:val="both"/>
              <w:rPr>
                <w:rFonts w:ascii="Arial" w:hAnsi="Arial" w:cs="Arial"/>
                <w:sz w:val="24"/>
                <w:szCs w:val="24"/>
                <w:lang w:val="en-CA"/>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30C1494" w14:textId="77777777" w:rsidR="001C373C" w:rsidRPr="00656291" w:rsidRDefault="001C373C" w:rsidP="001C373C">
            <w:pPr>
              <w:spacing w:after="0" w:line="276" w:lineRule="auto"/>
              <w:jc w:val="both"/>
              <w:rPr>
                <w:rFonts w:ascii="Arial" w:hAnsi="Arial" w:cs="Arial"/>
                <w:sz w:val="24"/>
                <w:szCs w:val="24"/>
                <w:lang w:val="en-CA"/>
              </w:rPr>
            </w:pPr>
          </w:p>
        </w:tc>
      </w:tr>
      <w:tr w:rsidR="001C373C" w:rsidRPr="00537446" w14:paraId="7D2575D6" w14:textId="77777777" w:rsidTr="00093131">
        <w:trPr>
          <w:trHeight w:hRule="exact" w:val="25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5B70484" w14:textId="77777777" w:rsidR="001C373C" w:rsidRPr="00656291" w:rsidRDefault="001C373C" w:rsidP="001C373C">
            <w:pPr>
              <w:spacing w:after="0" w:line="276" w:lineRule="auto"/>
              <w:jc w:val="both"/>
              <w:rPr>
                <w:rFonts w:ascii="Arial" w:hAnsi="Arial" w:cs="Arial"/>
                <w:sz w:val="24"/>
                <w:szCs w:val="24"/>
                <w:lang w:val="en-CA"/>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935071A" w14:textId="77777777" w:rsidR="001C373C" w:rsidRPr="00656291" w:rsidRDefault="001C373C" w:rsidP="001C373C">
            <w:pPr>
              <w:spacing w:after="0" w:line="276" w:lineRule="auto"/>
              <w:jc w:val="both"/>
              <w:rPr>
                <w:rFonts w:ascii="Arial" w:hAnsi="Arial" w:cs="Arial"/>
                <w:sz w:val="24"/>
                <w:szCs w:val="24"/>
                <w:lang w:val="en-CA"/>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25E77C5" w14:textId="77777777" w:rsidR="001C373C" w:rsidRPr="00656291" w:rsidRDefault="001C373C" w:rsidP="001C373C">
            <w:pPr>
              <w:spacing w:after="0" w:line="276" w:lineRule="auto"/>
              <w:jc w:val="both"/>
              <w:rPr>
                <w:rFonts w:ascii="Arial" w:hAnsi="Arial" w:cs="Arial"/>
                <w:sz w:val="24"/>
                <w:szCs w:val="24"/>
                <w:lang w:val="en-CA"/>
              </w:rPr>
            </w:pPr>
          </w:p>
        </w:tc>
      </w:tr>
      <w:tr w:rsidR="001C373C" w:rsidRPr="00537446" w14:paraId="38440FDC" w14:textId="77777777" w:rsidTr="00093131">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1269892" w14:textId="77777777" w:rsidR="001C373C" w:rsidRPr="00656291" w:rsidRDefault="001C373C" w:rsidP="001C373C">
            <w:pPr>
              <w:spacing w:after="0" w:line="276" w:lineRule="auto"/>
              <w:jc w:val="both"/>
              <w:rPr>
                <w:rFonts w:ascii="Arial" w:hAnsi="Arial" w:cs="Arial"/>
                <w:sz w:val="24"/>
                <w:szCs w:val="24"/>
                <w:lang w:val="en-CA"/>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0B7CCF6" w14:textId="77777777" w:rsidR="001C373C" w:rsidRPr="00656291" w:rsidRDefault="001C373C" w:rsidP="001C373C">
            <w:pPr>
              <w:spacing w:after="0" w:line="276" w:lineRule="auto"/>
              <w:jc w:val="both"/>
              <w:rPr>
                <w:rFonts w:ascii="Arial" w:hAnsi="Arial" w:cs="Arial"/>
                <w:sz w:val="24"/>
                <w:szCs w:val="24"/>
                <w:lang w:val="en-CA"/>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63EF4DA" w14:textId="77777777" w:rsidR="001C373C" w:rsidRPr="00656291" w:rsidRDefault="001C373C" w:rsidP="001C373C">
            <w:pPr>
              <w:spacing w:after="0" w:line="276" w:lineRule="auto"/>
              <w:jc w:val="both"/>
              <w:rPr>
                <w:rFonts w:ascii="Arial" w:hAnsi="Arial" w:cs="Arial"/>
                <w:sz w:val="24"/>
                <w:szCs w:val="24"/>
                <w:lang w:val="en-CA"/>
              </w:rPr>
            </w:pPr>
          </w:p>
        </w:tc>
      </w:tr>
      <w:tr w:rsidR="001C373C" w:rsidRPr="00156A24" w14:paraId="4701C210" w14:textId="77777777" w:rsidTr="00093131">
        <w:trPr>
          <w:trHeight w:val="496"/>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6213B66" w14:textId="77777777" w:rsidR="001C373C" w:rsidRPr="00656291" w:rsidRDefault="001C373C" w:rsidP="001C373C">
            <w:pPr>
              <w:spacing w:after="0" w:line="276" w:lineRule="auto"/>
              <w:jc w:val="both"/>
              <w:rPr>
                <w:rFonts w:ascii="Arial" w:hAnsi="Arial" w:cs="Arial"/>
                <w:sz w:val="24"/>
                <w:szCs w:val="24"/>
                <w:lang w:val="en-CA"/>
              </w:rPr>
            </w:pPr>
          </w:p>
        </w:tc>
        <w:tc>
          <w:tcPr>
            <w:tcW w:w="2006"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63F06EAD" w14:textId="77777777" w:rsidR="001C373C" w:rsidRPr="00537446" w:rsidRDefault="001C373C" w:rsidP="001C373C">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ONG, secteur privé, organisations internationales, groupes de travail</w:t>
            </w:r>
          </w:p>
        </w:tc>
        <w:tc>
          <w:tcPr>
            <w:tcW w:w="7781"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19D2CCA6" w14:textId="77777777" w:rsidR="001C373C" w:rsidRPr="00537446" w:rsidRDefault="001C373C" w:rsidP="001C373C">
            <w:pPr>
              <w:spacing w:after="0" w:line="276" w:lineRule="auto"/>
              <w:jc w:val="both"/>
              <w:rPr>
                <w:rFonts w:ascii="Arial" w:hAnsi="Arial" w:cs="Arial"/>
                <w:sz w:val="24"/>
                <w:szCs w:val="24"/>
                <w:lang w:val="fr-FR"/>
              </w:rPr>
            </w:pPr>
            <w:r w:rsidRPr="00537446">
              <w:rPr>
                <w:rFonts w:ascii="Arial" w:hAnsi="Arial" w:cs="Arial"/>
                <w:sz w:val="24"/>
                <w:szCs w:val="24"/>
                <w:lang w:val="fr-FR"/>
              </w:rPr>
              <w:t>OSC, PTF, initiatives locales de sécurité, structures communautaires locales de sécurité</w:t>
            </w:r>
          </w:p>
        </w:tc>
      </w:tr>
      <w:tr w:rsidR="001C373C" w:rsidRPr="00156A24" w14:paraId="34BB8F04" w14:textId="77777777" w:rsidTr="00093131">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97EBDC6" w14:textId="77777777" w:rsidR="001C373C" w:rsidRPr="00537446" w:rsidRDefault="001C373C" w:rsidP="001C373C">
            <w:pPr>
              <w:spacing w:after="0" w:line="276" w:lineRule="auto"/>
              <w:jc w:val="both"/>
              <w:rPr>
                <w:rFonts w:ascii="Arial" w:hAnsi="Arial" w:cs="Arial"/>
                <w:sz w:val="24"/>
                <w:szCs w:val="24"/>
                <w:lang w:val="fr-FR"/>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E432639" w14:textId="77777777" w:rsidR="001C373C" w:rsidRPr="00537446" w:rsidRDefault="001C373C" w:rsidP="001C373C">
            <w:pPr>
              <w:spacing w:after="0" w:line="276" w:lineRule="auto"/>
              <w:jc w:val="both"/>
              <w:rPr>
                <w:rFonts w:ascii="Arial" w:hAnsi="Arial" w:cs="Arial"/>
                <w:sz w:val="24"/>
                <w:szCs w:val="24"/>
                <w:lang w:val="fr-FR"/>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11E5BFB" w14:textId="77777777" w:rsidR="001C373C" w:rsidRPr="00537446" w:rsidRDefault="001C373C" w:rsidP="001C373C">
            <w:pPr>
              <w:spacing w:after="0" w:line="276" w:lineRule="auto"/>
              <w:jc w:val="both"/>
              <w:rPr>
                <w:rFonts w:ascii="Arial" w:hAnsi="Arial" w:cs="Arial"/>
                <w:sz w:val="24"/>
                <w:szCs w:val="24"/>
                <w:lang w:val="fr-FR"/>
              </w:rPr>
            </w:pPr>
          </w:p>
        </w:tc>
      </w:tr>
      <w:tr w:rsidR="001C373C" w:rsidRPr="00156A24" w14:paraId="12CA6828" w14:textId="77777777" w:rsidTr="00093131">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A6A5669" w14:textId="77777777" w:rsidR="001C373C" w:rsidRPr="00537446" w:rsidRDefault="001C373C" w:rsidP="001C373C">
            <w:pPr>
              <w:spacing w:after="0" w:line="276" w:lineRule="auto"/>
              <w:jc w:val="both"/>
              <w:rPr>
                <w:rFonts w:ascii="Arial" w:hAnsi="Arial" w:cs="Arial"/>
                <w:sz w:val="24"/>
                <w:szCs w:val="24"/>
                <w:lang w:val="fr-FR"/>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C81B855" w14:textId="77777777" w:rsidR="001C373C" w:rsidRPr="00537446" w:rsidRDefault="001C373C" w:rsidP="001C373C">
            <w:pPr>
              <w:spacing w:after="0" w:line="276" w:lineRule="auto"/>
              <w:jc w:val="both"/>
              <w:rPr>
                <w:rFonts w:ascii="Arial" w:hAnsi="Arial" w:cs="Arial"/>
                <w:sz w:val="24"/>
                <w:szCs w:val="24"/>
                <w:lang w:val="fr-FR"/>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7898BF1" w14:textId="77777777" w:rsidR="001C373C" w:rsidRPr="00537446" w:rsidRDefault="001C373C" w:rsidP="001C373C">
            <w:pPr>
              <w:spacing w:after="0" w:line="276" w:lineRule="auto"/>
              <w:jc w:val="both"/>
              <w:rPr>
                <w:rFonts w:ascii="Arial" w:hAnsi="Arial" w:cs="Arial"/>
                <w:sz w:val="24"/>
                <w:szCs w:val="24"/>
                <w:lang w:val="fr-FR"/>
              </w:rPr>
            </w:pPr>
          </w:p>
        </w:tc>
      </w:tr>
      <w:tr w:rsidR="001C373C" w:rsidRPr="00156A24" w14:paraId="60643A19" w14:textId="77777777" w:rsidTr="00093131">
        <w:trPr>
          <w:trHeight w:val="847"/>
        </w:trPr>
        <w:tc>
          <w:tcPr>
            <w:tcW w:w="1554"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7A0A8492" w14:textId="77777777" w:rsidR="001C373C" w:rsidRPr="00537446" w:rsidRDefault="001C373C" w:rsidP="001C373C">
            <w:pPr>
              <w:spacing w:after="0" w:line="276" w:lineRule="auto"/>
              <w:jc w:val="both"/>
              <w:rPr>
                <w:rFonts w:ascii="Arial" w:hAnsi="Arial" w:cs="Arial"/>
                <w:sz w:val="24"/>
                <w:szCs w:val="24"/>
                <w:lang w:val="fr-FR"/>
              </w:rPr>
            </w:pPr>
          </w:p>
        </w:tc>
        <w:tc>
          <w:tcPr>
            <w:tcW w:w="2006"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008CBE2B" w14:textId="77777777" w:rsidR="001C373C" w:rsidRPr="00537446" w:rsidRDefault="001C373C" w:rsidP="001C373C">
            <w:pPr>
              <w:spacing w:after="0" w:line="276" w:lineRule="auto"/>
              <w:jc w:val="both"/>
              <w:rPr>
                <w:rFonts w:ascii="Arial" w:hAnsi="Arial" w:cs="Arial"/>
                <w:sz w:val="24"/>
                <w:szCs w:val="24"/>
                <w:lang w:val="fr-FR"/>
              </w:rPr>
            </w:pPr>
          </w:p>
        </w:tc>
        <w:tc>
          <w:tcPr>
            <w:tcW w:w="7781"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3268251B" w14:textId="77777777" w:rsidR="001C373C" w:rsidRPr="00537446" w:rsidRDefault="001C373C" w:rsidP="001C373C">
            <w:pPr>
              <w:spacing w:after="0" w:line="276" w:lineRule="auto"/>
              <w:jc w:val="both"/>
              <w:rPr>
                <w:rFonts w:ascii="Arial" w:hAnsi="Arial" w:cs="Arial"/>
                <w:sz w:val="24"/>
                <w:szCs w:val="24"/>
                <w:lang w:val="fr-FR"/>
              </w:rPr>
            </w:pPr>
          </w:p>
        </w:tc>
      </w:tr>
      <w:tr w:rsidR="001C373C" w:rsidRPr="00537446" w14:paraId="7CE0A856" w14:textId="77777777" w:rsidTr="00093131">
        <w:trPr>
          <w:trHeight w:val="1069"/>
        </w:trPr>
        <w:tc>
          <w:tcPr>
            <w:tcW w:w="3560"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0015CCC1" w14:textId="77777777" w:rsidR="001C373C" w:rsidRPr="00537446" w:rsidRDefault="001C373C" w:rsidP="001C373C">
            <w:pPr>
              <w:spacing w:after="0" w:line="276" w:lineRule="auto"/>
              <w:jc w:val="both"/>
              <w:rPr>
                <w:rFonts w:ascii="Arial" w:hAnsi="Arial" w:cs="Arial"/>
                <w:sz w:val="24"/>
                <w:szCs w:val="24"/>
                <w:lang w:val="fr-FR"/>
              </w:rPr>
            </w:pPr>
            <w:r w:rsidRPr="00537446">
              <w:rPr>
                <w:rFonts w:ascii="Arial" w:hAnsi="Arial" w:cs="Arial"/>
                <w:sz w:val="24"/>
                <w:szCs w:val="24"/>
                <w:lang w:val="fr-FR"/>
              </w:rPr>
              <w:lastRenderedPageBreak/>
              <w:t>Source de financement</w:t>
            </w:r>
          </w:p>
        </w:tc>
        <w:tc>
          <w:tcPr>
            <w:tcW w:w="7781"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F5CC70D" w14:textId="77777777" w:rsidR="001C373C" w:rsidRPr="00537446" w:rsidRDefault="00156DBF" w:rsidP="001C373C">
            <w:pPr>
              <w:spacing w:after="0" w:line="276" w:lineRule="auto"/>
              <w:jc w:val="both"/>
              <w:rPr>
                <w:rFonts w:ascii="Arial" w:hAnsi="Arial" w:cs="Arial"/>
                <w:sz w:val="24"/>
                <w:szCs w:val="24"/>
                <w:lang w:val="fr-FR"/>
              </w:rPr>
            </w:pPr>
            <w:r>
              <w:rPr>
                <w:rFonts w:ascii="Arial" w:hAnsi="Arial" w:cs="Arial"/>
                <w:sz w:val="24"/>
                <w:szCs w:val="24"/>
                <w:lang w:val="fr-FR"/>
              </w:rPr>
              <w:t xml:space="preserve"> </w:t>
            </w:r>
            <w:r w:rsidR="001C373C" w:rsidRPr="00537446">
              <w:rPr>
                <w:rFonts w:ascii="Arial" w:hAnsi="Arial" w:cs="Arial"/>
                <w:sz w:val="24"/>
                <w:szCs w:val="24"/>
                <w:lang w:val="fr-FR"/>
              </w:rPr>
              <w:t>Budget de l’Etat</w:t>
            </w:r>
          </w:p>
          <w:p w14:paraId="054D2DBF" w14:textId="77777777" w:rsidR="001C373C" w:rsidRPr="00537446" w:rsidRDefault="00156DBF" w:rsidP="001C373C">
            <w:pPr>
              <w:spacing w:after="0" w:line="276" w:lineRule="auto"/>
              <w:jc w:val="both"/>
              <w:rPr>
                <w:rFonts w:ascii="Arial" w:hAnsi="Arial" w:cs="Arial"/>
                <w:sz w:val="24"/>
                <w:szCs w:val="24"/>
                <w:lang w:val="fr-FR"/>
              </w:rPr>
            </w:pPr>
            <w:r>
              <w:rPr>
                <w:rFonts w:ascii="Arial" w:hAnsi="Arial" w:cs="Arial"/>
                <w:sz w:val="24"/>
                <w:szCs w:val="24"/>
                <w:lang w:val="fr-FR"/>
              </w:rPr>
              <w:t xml:space="preserve"> </w:t>
            </w:r>
            <w:r w:rsidR="001C373C" w:rsidRPr="00537446">
              <w:rPr>
                <w:rFonts w:ascii="Arial" w:hAnsi="Arial" w:cs="Arial"/>
                <w:sz w:val="24"/>
                <w:szCs w:val="24"/>
                <w:lang w:val="fr-FR"/>
              </w:rPr>
              <w:t>PTF</w:t>
            </w:r>
          </w:p>
        </w:tc>
      </w:tr>
    </w:tbl>
    <w:p w14:paraId="51A6F509" w14:textId="77777777" w:rsidR="001C373C" w:rsidRPr="00537446" w:rsidRDefault="001C373C" w:rsidP="004D0314">
      <w:pPr>
        <w:rPr>
          <w:rFonts w:ascii="Arial" w:hAnsi="Arial" w:cs="Arial"/>
          <w:sz w:val="24"/>
          <w:szCs w:val="24"/>
          <w:lang w:val="fr-FR"/>
        </w:rPr>
      </w:pPr>
    </w:p>
    <w:p w14:paraId="0D13359C" w14:textId="25E59558" w:rsidR="004D0314" w:rsidRDefault="006F0F79" w:rsidP="00D20AC9">
      <w:pPr>
        <w:pStyle w:val="Titre3"/>
        <w:jc w:val="both"/>
        <w:rPr>
          <w:rFonts w:ascii="Arial" w:hAnsi="Arial" w:cs="Arial"/>
          <w:color w:val="auto"/>
          <w:sz w:val="24"/>
          <w:szCs w:val="24"/>
        </w:rPr>
      </w:pPr>
      <w:bookmarkStart w:id="18" w:name="_Toc28677981"/>
      <w:r w:rsidRPr="006F0F79">
        <w:rPr>
          <w:rFonts w:ascii="Arial" w:hAnsi="Arial" w:cs="Arial"/>
          <w:color w:val="auto"/>
          <w:sz w:val="24"/>
          <w:szCs w:val="24"/>
        </w:rPr>
        <w:t>III.1.2.</w:t>
      </w:r>
      <w:r>
        <w:rPr>
          <w:rFonts w:ascii="Arial" w:hAnsi="Arial" w:cs="Arial"/>
          <w:color w:val="auto"/>
          <w:sz w:val="24"/>
          <w:szCs w:val="24"/>
          <w:u w:val="single"/>
        </w:rPr>
        <w:t xml:space="preserve"> </w:t>
      </w:r>
      <w:r w:rsidR="004D0314" w:rsidRPr="00D20AC9">
        <w:rPr>
          <w:rFonts w:ascii="Arial" w:hAnsi="Arial" w:cs="Arial"/>
          <w:color w:val="auto"/>
          <w:sz w:val="24"/>
          <w:szCs w:val="24"/>
          <w:u w:val="single"/>
        </w:rPr>
        <w:t>Engagement N°2</w:t>
      </w:r>
      <w:r w:rsidR="004D0314" w:rsidRPr="00D20AC9">
        <w:rPr>
          <w:rFonts w:ascii="Arial" w:hAnsi="Arial" w:cs="Arial"/>
          <w:color w:val="auto"/>
          <w:sz w:val="24"/>
          <w:szCs w:val="24"/>
        </w:rPr>
        <w:t xml:space="preserve"> : </w:t>
      </w:r>
      <w:r w:rsidR="0086496B" w:rsidRPr="00D20AC9">
        <w:rPr>
          <w:rFonts w:ascii="Arial" w:hAnsi="Arial" w:cs="Arial"/>
          <w:color w:val="auto"/>
          <w:sz w:val="24"/>
          <w:szCs w:val="24"/>
        </w:rPr>
        <w:t>Mener des actions de communication et de sensibilisation sur l’incivisme fiscal dans</w:t>
      </w:r>
      <w:r w:rsidR="00C64A4E" w:rsidRPr="00D20AC9">
        <w:rPr>
          <w:rFonts w:ascii="Arial" w:hAnsi="Arial" w:cs="Arial"/>
          <w:color w:val="auto"/>
          <w:sz w:val="24"/>
          <w:szCs w:val="24"/>
        </w:rPr>
        <w:t xml:space="preserve"> quarante-cinq (45)</w:t>
      </w:r>
      <w:r w:rsidR="0086496B" w:rsidRPr="00D20AC9">
        <w:rPr>
          <w:rFonts w:ascii="Arial" w:hAnsi="Arial" w:cs="Arial"/>
          <w:color w:val="auto"/>
          <w:sz w:val="24"/>
          <w:szCs w:val="24"/>
        </w:rPr>
        <w:t xml:space="preserve"> </w:t>
      </w:r>
      <w:r w:rsidR="00C64A4E" w:rsidRPr="00D20AC9">
        <w:rPr>
          <w:rFonts w:ascii="Arial" w:hAnsi="Arial" w:cs="Arial"/>
          <w:color w:val="auto"/>
          <w:sz w:val="24"/>
          <w:szCs w:val="24"/>
        </w:rPr>
        <w:t>communes pilotes au Burkina Faso</w:t>
      </w:r>
      <w:bookmarkEnd w:id="18"/>
      <w:r w:rsidR="00C64A4E" w:rsidRPr="00D20AC9">
        <w:rPr>
          <w:rFonts w:ascii="Arial" w:hAnsi="Arial" w:cs="Arial"/>
          <w:color w:val="auto"/>
          <w:sz w:val="24"/>
          <w:szCs w:val="24"/>
        </w:rPr>
        <w:t xml:space="preserve"> </w:t>
      </w:r>
    </w:p>
    <w:p w14:paraId="34FC6542" w14:textId="77777777" w:rsidR="00D20AC9" w:rsidRPr="00D20AC9" w:rsidRDefault="00D20AC9" w:rsidP="00D20AC9">
      <w:pPr>
        <w:rPr>
          <w:lang w:val="fr-FR"/>
        </w:rPr>
      </w:pPr>
    </w:p>
    <w:tbl>
      <w:tblPr>
        <w:tblW w:w="11258" w:type="dxa"/>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895"/>
        <w:gridCol w:w="2014"/>
        <w:gridCol w:w="1354"/>
        <w:gridCol w:w="1117"/>
        <w:gridCol w:w="1548"/>
        <w:gridCol w:w="1665"/>
        <w:gridCol w:w="1665"/>
      </w:tblGrid>
      <w:tr w:rsidR="004D0314" w:rsidRPr="00156A24" w14:paraId="1D4D6434" w14:textId="77777777" w:rsidTr="00AF5579">
        <w:trPr>
          <w:trHeight w:val="424"/>
        </w:trPr>
        <w:tc>
          <w:tcPr>
            <w:tcW w:w="11258"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51C568AC"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b/>
                <w:color w:val="000000"/>
                <w:sz w:val="24"/>
                <w:szCs w:val="24"/>
                <w:lang w:val="fr-FR"/>
              </w:rPr>
              <w:t>Date de début et de fin de l’engagement</w:t>
            </w:r>
            <w:r w:rsidRPr="00537446">
              <w:rPr>
                <w:rFonts w:ascii="Arial" w:hAnsi="Arial" w:cs="Arial"/>
                <w:color w:val="000000"/>
                <w:sz w:val="24"/>
                <w:szCs w:val="24"/>
                <w:lang w:val="fr-FR"/>
              </w:rPr>
              <w:t> : Janvier 2020- juin 2021</w:t>
            </w:r>
          </w:p>
        </w:tc>
      </w:tr>
      <w:tr w:rsidR="004D0314" w:rsidRPr="00156A24" w14:paraId="0D34E213" w14:textId="77777777" w:rsidTr="00AF5579">
        <w:trPr>
          <w:trHeight w:val="563"/>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D09F0F0"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 xml:space="preserve">Agence/entité responsable pour la mise en œuvre </w:t>
            </w:r>
          </w:p>
        </w:tc>
        <w:tc>
          <w:tcPr>
            <w:tcW w:w="734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16CFD0E"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sz w:val="24"/>
                <w:szCs w:val="24"/>
                <w:lang w:val="fr-FR"/>
              </w:rPr>
              <w:t xml:space="preserve">Association des municipalités du Burkina </w:t>
            </w:r>
            <w:r w:rsidR="001945CD">
              <w:rPr>
                <w:rFonts w:ascii="Arial" w:hAnsi="Arial" w:cs="Arial"/>
                <w:sz w:val="24"/>
                <w:szCs w:val="24"/>
                <w:lang w:val="fr-FR"/>
              </w:rPr>
              <w:t xml:space="preserve">Faso </w:t>
            </w:r>
            <w:r w:rsidRPr="00537446">
              <w:rPr>
                <w:rFonts w:ascii="Arial" w:hAnsi="Arial" w:cs="Arial"/>
                <w:sz w:val="24"/>
                <w:szCs w:val="24"/>
                <w:lang w:val="fr-FR"/>
              </w:rPr>
              <w:t>(AMBF)</w:t>
            </w:r>
          </w:p>
        </w:tc>
      </w:tr>
      <w:tr w:rsidR="004D0314" w:rsidRPr="00537446" w14:paraId="44141DFE" w14:textId="77777777" w:rsidTr="00AF5579">
        <w:trPr>
          <w:trHeight w:val="419"/>
        </w:trPr>
        <w:tc>
          <w:tcPr>
            <w:tcW w:w="11258"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0D19A2A"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b/>
                <w:bCs/>
                <w:color w:val="000000"/>
                <w:sz w:val="24"/>
                <w:szCs w:val="24"/>
                <w:lang w:val="fr-FR"/>
              </w:rPr>
              <w:t>Description de l’engagement</w:t>
            </w:r>
          </w:p>
        </w:tc>
      </w:tr>
      <w:tr w:rsidR="004D0314" w:rsidRPr="00156A24" w14:paraId="73739F0E" w14:textId="77777777" w:rsidTr="00AF5579">
        <w:trPr>
          <w:trHeight w:val="999"/>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2CF5FDB"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Quel est le problème public en réponse auquel l’engagement est pris ?</w:t>
            </w:r>
          </w:p>
        </w:tc>
        <w:tc>
          <w:tcPr>
            <w:tcW w:w="734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89D3271" w14:textId="77777777" w:rsidR="004D0314" w:rsidRPr="00537446" w:rsidRDefault="004D0314" w:rsidP="00AA7E55">
            <w:pPr>
              <w:pStyle w:val="Paragraphedeliste"/>
              <w:numPr>
                <w:ilvl w:val="0"/>
                <w:numId w:val="3"/>
              </w:numPr>
              <w:tabs>
                <w:tab w:val="left" w:pos="720"/>
              </w:tabs>
              <w:spacing w:line="276" w:lineRule="auto"/>
              <w:jc w:val="both"/>
              <w:textAlignment w:val="baseline"/>
              <w:rPr>
                <w:rFonts w:ascii="Arial" w:hAnsi="Arial" w:cs="Arial"/>
              </w:rPr>
            </w:pPr>
            <w:r w:rsidRPr="00537446">
              <w:rPr>
                <w:rFonts w:ascii="Arial" w:hAnsi="Arial" w:cs="Arial"/>
              </w:rPr>
              <w:t>Refus de certains contribuables de s’acquitter de leurs taxes</w:t>
            </w:r>
          </w:p>
          <w:p w14:paraId="41A509BE" w14:textId="77777777" w:rsidR="004D0314" w:rsidRPr="00537446" w:rsidRDefault="004D0314" w:rsidP="00AA7E55">
            <w:pPr>
              <w:pStyle w:val="Paragraphedeliste"/>
              <w:numPr>
                <w:ilvl w:val="0"/>
                <w:numId w:val="3"/>
              </w:numPr>
              <w:tabs>
                <w:tab w:val="left" w:pos="720"/>
              </w:tabs>
              <w:spacing w:line="276" w:lineRule="auto"/>
              <w:jc w:val="both"/>
              <w:textAlignment w:val="baseline"/>
              <w:rPr>
                <w:rFonts w:ascii="Arial" w:hAnsi="Arial" w:cs="Arial"/>
              </w:rPr>
            </w:pPr>
            <w:r w:rsidRPr="00537446">
              <w:rPr>
                <w:rFonts w:ascii="Arial" w:hAnsi="Arial" w:cs="Arial"/>
              </w:rPr>
              <w:t>Faible communication sur l’utilisation des recettes publiques</w:t>
            </w:r>
          </w:p>
        </w:tc>
      </w:tr>
      <w:tr w:rsidR="004D0314" w:rsidRPr="00156A24" w14:paraId="250D9007" w14:textId="77777777" w:rsidTr="00AF5579">
        <w:trPr>
          <w:trHeight w:val="731"/>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5A9BE8B"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Quel est l’objectif de l’engagement ?</w:t>
            </w:r>
          </w:p>
        </w:tc>
        <w:tc>
          <w:tcPr>
            <w:tcW w:w="734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BFFA80C" w14:textId="77777777" w:rsidR="004D0314" w:rsidRPr="00537446" w:rsidRDefault="004D0314" w:rsidP="00AF5579">
            <w:pPr>
              <w:spacing w:after="0" w:line="276" w:lineRule="auto"/>
              <w:jc w:val="both"/>
              <w:textAlignment w:val="baseline"/>
              <w:rPr>
                <w:rFonts w:ascii="Arial" w:hAnsi="Arial" w:cs="Arial"/>
                <w:color w:val="00000A"/>
                <w:sz w:val="24"/>
                <w:szCs w:val="24"/>
                <w:lang w:val="fr-FR"/>
              </w:rPr>
            </w:pPr>
            <w:r w:rsidRPr="00537446">
              <w:rPr>
                <w:rFonts w:ascii="Arial" w:hAnsi="Arial" w:cs="Arial"/>
                <w:b/>
                <w:color w:val="00000A"/>
                <w:sz w:val="24"/>
                <w:szCs w:val="24"/>
                <w:lang w:val="fr-FR"/>
              </w:rPr>
              <w:t>Enjeu</w:t>
            </w:r>
            <w:r w:rsidRPr="00537446">
              <w:rPr>
                <w:rFonts w:ascii="Arial" w:hAnsi="Arial" w:cs="Arial"/>
                <w:color w:val="00000A"/>
                <w:sz w:val="24"/>
                <w:szCs w:val="24"/>
                <w:lang w:val="fr-FR"/>
              </w:rPr>
              <w:t xml:space="preserve"> : Susciter la participation de la population dans la mobilisation des recettes </w:t>
            </w:r>
          </w:p>
          <w:p w14:paraId="29DEAE20" w14:textId="77777777" w:rsidR="004D0314" w:rsidRPr="00537446" w:rsidRDefault="004D0314" w:rsidP="00093131">
            <w:pPr>
              <w:spacing w:before="240" w:after="0" w:line="276" w:lineRule="auto"/>
              <w:jc w:val="both"/>
              <w:textAlignment w:val="baseline"/>
              <w:rPr>
                <w:rFonts w:ascii="Arial" w:hAnsi="Arial" w:cs="Arial"/>
                <w:color w:val="00000A"/>
                <w:sz w:val="24"/>
                <w:szCs w:val="24"/>
                <w:lang w:val="fr-FR"/>
              </w:rPr>
            </w:pPr>
            <w:r w:rsidRPr="00537446">
              <w:rPr>
                <w:rFonts w:ascii="Arial" w:hAnsi="Arial" w:cs="Arial"/>
                <w:b/>
                <w:color w:val="00000A"/>
                <w:sz w:val="24"/>
                <w:szCs w:val="24"/>
                <w:lang w:val="fr-FR"/>
              </w:rPr>
              <w:t>Objectif </w:t>
            </w:r>
            <w:r w:rsidRPr="00537446">
              <w:rPr>
                <w:rFonts w:ascii="Arial" w:hAnsi="Arial" w:cs="Arial"/>
                <w:color w:val="00000A"/>
                <w:sz w:val="24"/>
                <w:szCs w:val="24"/>
                <w:lang w:val="fr-FR"/>
              </w:rPr>
              <w:t>: améliorer la contribution aux recettes fiscales</w:t>
            </w:r>
          </w:p>
          <w:p w14:paraId="5ECACC54" w14:textId="77777777" w:rsidR="004D0314" w:rsidRPr="00537446" w:rsidRDefault="004D0314" w:rsidP="00093131">
            <w:pPr>
              <w:spacing w:before="240" w:after="0" w:line="276" w:lineRule="auto"/>
              <w:jc w:val="both"/>
              <w:textAlignment w:val="baseline"/>
              <w:rPr>
                <w:rFonts w:ascii="Arial" w:hAnsi="Arial" w:cs="Arial"/>
                <w:b/>
                <w:color w:val="00000A"/>
                <w:sz w:val="24"/>
                <w:szCs w:val="24"/>
                <w:lang w:val="fr-FR"/>
              </w:rPr>
            </w:pPr>
            <w:r w:rsidRPr="00537446">
              <w:rPr>
                <w:rFonts w:ascii="Arial" w:hAnsi="Arial" w:cs="Arial"/>
                <w:b/>
                <w:color w:val="00000A"/>
                <w:sz w:val="24"/>
                <w:szCs w:val="24"/>
                <w:lang w:val="fr-FR"/>
              </w:rPr>
              <w:t xml:space="preserve">Résultat escompté : </w:t>
            </w:r>
            <w:r w:rsidRPr="00537446">
              <w:rPr>
                <w:rFonts w:ascii="Arial" w:hAnsi="Arial" w:cs="Arial"/>
                <w:color w:val="00000A"/>
                <w:sz w:val="24"/>
                <w:szCs w:val="24"/>
                <w:lang w:val="fr-FR"/>
              </w:rPr>
              <w:t>la part contributive aux recettes fiscales des communes s’est accrue</w:t>
            </w:r>
            <w:r w:rsidRPr="00537446">
              <w:rPr>
                <w:rFonts w:ascii="Arial" w:hAnsi="Arial" w:cs="Arial"/>
                <w:b/>
                <w:color w:val="00000A"/>
                <w:sz w:val="24"/>
                <w:szCs w:val="24"/>
                <w:lang w:val="fr-FR"/>
              </w:rPr>
              <w:t xml:space="preserve"> </w:t>
            </w:r>
          </w:p>
        </w:tc>
      </w:tr>
      <w:tr w:rsidR="004D0314" w:rsidRPr="00156A24" w14:paraId="246D8D7E" w14:textId="77777777" w:rsidTr="00AF5579">
        <w:trPr>
          <w:trHeight w:val="985"/>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45B2A65"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Comment l’engagement contribuera-t-il à résoudre le problème public ?</w:t>
            </w:r>
          </w:p>
        </w:tc>
        <w:tc>
          <w:tcPr>
            <w:tcW w:w="734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87633F8" w14:textId="30E28A1A" w:rsidR="004D0314" w:rsidRPr="00537446" w:rsidRDefault="004D0314" w:rsidP="00AF5579">
            <w:pPr>
              <w:spacing w:line="276" w:lineRule="auto"/>
              <w:jc w:val="both"/>
              <w:textAlignment w:val="baseline"/>
              <w:rPr>
                <w:rFonts w:ascii="Arial" w:hAnsi="Arial" w:cs="Arial"/>
                <w:iCs/>
                <w:color w:val="000000"/>
                <w:sz w:val="24"/>
                <w:szCs w:val="24"/>
                <w:lang w:val="fr-FR"/>
              </w:rPr>
            </w:pPr>
            <w:r w:rsidRPr="00537446">
              <w:rPr>
                <w:rFonts w:ascii="Arial" w:hAnsi="Arial" w:cs="Arial"/>
                <w:iCs/>
                <w:color w:val="000000"/>
                <w:sz w:val="24"/>
                <w:szCs w:val="24"/>
                <w:lang w:val="fr-FR"/>
              </w:rPr>
              <w:t>Cet engagement permettra </w:t>
            </w:r>
            <w:r w:rsidR="001945CD" w:rsidRPr="006F0F79">
              <w:rPr>
                <w:rFonts w:ascii="Arial" w:hAnsi="Arial" w:cs="Arial"/>
                <w:iCs/>
                <w:color w:val="000000"/>
                <w:sz w:val="24"/>
                <w:szCs w:val="24"/>
                <w:lang w:val="fr-FR"/>
              </w:rPr>
              <w:t xml:space="preserve">aux </w:t>
            </w:r>
            <w:r w:rsidR="006F0F79" w:rsidRPr="006F0F79">
              <w:rPr>
                <w:rFonts w:ascii="Arial" w:hAnsi="Arial" w:cs="Arial"/>
                <w:iCs/>
                <w:color w:val="000000"/>
                <w:sz w:val="24"/>
                <w:szCs w:val="24"/>
                <w:lang w:val="fr-FR"/>
              </w:rPr>
              <w:t>populations</w:t>
            </w:r>
            <w:r w:rsidR="006F0F79" w:rsidRPr="00537446">
              <w:rPr>
                <w:rFonts w:ascii="Arial" w:hAnsi="Arial" w:cs="Arial"/>
                <w:iCs/>
                <w:color w:val="000000"/>
                <w:sz w:val="24"/>
                <w:szCs w:val="24"/>
                <w:lang w:val="fr-FR"/>
              </w:rPr>
              <w:t xml:space="preserve"> :</w:t>
            </w:r>
          </w:p>
          <w:p w14:paraId="39B46B50" w14:textId="7C16584C" w:rsidR="004D0314" w:rsidRPr="00537446" w:rsidRDefault="001945CD" w:rsidP="00AA7E55">
            <w:pPr>
              <w:pStyle w:val="Paragraphedeliste"/>
              <w:numPr>
                <w:ilvl w:val="0"/>
                <w:numId w:val="21"/>
              </w:numPr>
              <w:tabs>
                <w:tab w:val="left" w:pos="720"/>
              </w:tabs>
              <w:spacing w:line="276" w:lineRule="auto"/>
              <w:jc w:val="both"/>
              <w:textAlignment w:val="baseline"/>
              <w:rPr>
                <w:rFonts w:ascii="Arial" w:hAnsi="Arial" w:cs="Arial"/>
                <w:iCs/>
                <w:color w:val="000000"/>
              </w:rPr>
            </w:pPr>
            <w:r>
              <w:rPr>
                <w:rFonts w:ascii="Arial" w:hAnsi="Arial" w:cs="Arial"/>
                <w:iCs/>
                <w:color w:val="000000"/>
              </w:rPr>
              <w:t>D</w:t>
            </w:r>
            <w:r w:rsidR="004D0314" w:rsidRPr="00537446">
              <w:rPr>
                <w:rFonts w:ascii="Arial" w:hAnsi="Arial" w:cs="Arial"/>
                <w:iCs/>
                <w:color w:val="000000"/>
              </w:rPr>
              <w:t>’adhérer à la politique de collecte des taxes</w:t>
            </w:r>
          </w:p>
          <w:p w14:paraId="5985BB12" w14:textId="7593D7BD" w:rsidR="004D0314" w:rsidRPr="00537446" w:rsidRDefault="001945CD" w:rsidP="00AA7E55">
            <w:pPr>
              <w:pStyle w:val="Paragraphedeliste"/>
              <w:numPr>
                <w:ilvl w:val="0"/>
                <w:numId w:val="21"/>
              </w:numPr>
              <w:tabs>
                <w:tab w:val="left" w:pos="720"/>
              </w:tabs>
              <w:spacing w:line="276" w:lineRule="auto"/>
              <w:jc w:val="both"/>
              <w:textAlignment w:val="baseline"/>
              <w:rPr>
                <w:rFonts w:ascii="Arial" w:hAnsi="Arial" w:cs="Arial"/>
                <w:iCs/>
                <w:color w:val="000000"/>
              </w:rPr>
            </w:pPr>
            <w:r>
              <w:rPr>
                <w:rFonts w:ascii="Arial" w:hAnsi="Arial" w:cs="Arial"/>
                <w:iCs/>
                <w:color w:val="000000"/>
              </w:rPr>
              <w:t>D’</w:t>
            </w:r>
            <w:r w:rsidR="004D0314" w:rsidRPr="00537446">
              <w:rPr>
                <w:rFonts w:ascii="Arial" w:hAnsi="Arial" w:cs="Arial"/>
                <w:iCs/>
                <w:color w:val="000000"/>
              </w:rPr>
              <w:t>améliorer l</w:t>
            </w:r>
            <w:r>
              <w:rPr>
                <w:rFonts w:ascii="Arial" w:hAnsi="Arial" w:cs="Arial"/>
                <w:iCs/>
                <w:color w:val="000000"/>
              </w:rPr>
              <w:t>eur</w:t>
            </w:r>
            <w:r w:rsidR="004D0314" w:rsidRPr="00537446">
              <w:rPr>
                <w:rFonts w:ascii="Arial" w:hAnsi="Arial" w:cs="Arial"/>
                <w:iCs/>
                <w:color w:val="000000"/>
              </w:rPr>
              <w:t xml:space="preserve"> contribution </w:t>
            </w:r>
            <w:r>
              <w:rPr>
                <w:rFonts w:ascii="Arial" w:hAnsi="Arial" w:cs="Arial"/>
                <w:iCs/>
                <w:color w:val="000000"/>
              </w:rPr>
              <w:t xml:space="preserve">à </w:t>
            </w:r>
            <w:r w:rsidR="00341C0F">
              <w:rPr>
                <w:rFonts w:ascii="Arial" w:hAnsi="Arial" w:cs="Arial"/>
                <w:iCs/>
                <w:color w:val="000000"/>
              </w:rPr>
              <w:t xml:space="preserve">la mobilisation des </w:t>
            </w:r>
            <w:r w:rsidR="004D0314" w:rsidRPr="00537446">
              <w:rPr>
                <w:rFonts w:ascii="Arial" w:hAnsi="Arial" w:cs="Arial"/>
                <w:iCs/>
                <w:color w:val="000000"/>
              </w:rPr>
              <w:t>recettes fiscales</w:t>
            </w:r>
            <w:r>
              <w:rPr>
                <w:rFonts w:ascii="Arial" w:hAnsi="Arial" w:cs="Arial"/>
                <w:iCs/>
                <w:color w:val="000000"/>
              </w:rPr>
              <w:t> ;</w:t>
            </w:r>
          </w:p>
          <w:p w14:paraId="7A6687AA" w14:textId="7B22E957" w:rsidR="004D0314" w:rsidRPr="00537446" w:rsidRDefault="001945CD" w:rsidP="00AA7E55">
            <w:pPr>
              <w:pStyle w:val="Paragraphedeliste"/>
              <w:numPr>
                <w:ilvl w:val="0"/>
                <w:numId w:val="21"/>
              </w:numPr>
              <w:tabs>
                <w:tab w:val="left" w:pos="720"/>
              </w:tabs>
              <w:spacing w:line="276" w:lineRule="auto"/>
              <w:jc w:val="both"/>
              <w:textAlignment w:val="baseline"/>
              <w:rPr>
                <w:rFonts w:ascii="Arial" w:hAnsi="Arial" w:cs="Arial"/>
                <w:iCs/>
                <w:color w:val="000000"/>
              </w:rPr>
            </w:pPr>
            <w:r>
              <w:rPr>
                <w:rFonts w:ascii="Arial" w:hAnsi="Arial" w:cs="Arial"/>
                <w:iCs/>
                <w:color w:val="000000"/>
              </w:rPr>
              <w:t>De participer à l</w:t>
            </w:r>
            <w:r w:rsidR="004D0314" w:rsidRPr="00537446">
              <w:rPr>
                <w:rFonts w:ascii="Arial" w:hAnsi="Arial" w:cs="Arial"/>
                <w:iCs/>
                <w:color w:val="000000"/>
              </w:rPr>
              <w:t>’augmenter les budgets</w:t>
            </w:r>
            <w:r w:rsidR="00341C0F">
              <w:rPr>
                <w:rFonts w:ascii="Arial" w:hAnsi="Arial" w:cs="Arial"/>
                <w:iCs/>
                <w:color w:val="000000"/>
              </w:rPr>
              <w:t xml:space="preserve"> des communes</w:t>
            </w:r>
            <w:r>
              <w:rPr>
                <w:rFonts w:ascii="Arial" w:hAnsi="Arial" w:cs="Arial"/>
                <w:iCs/>
                <w:color w:val="000000"/>
              </w:rPr>
              <w:t> ;</w:t>
            </w:r>
          </w:p>
          <w:p w14:paraId="4A6F74B3" w14:textId="696D24C1" w:rsidR="004D0314" w:rsidRPr="00537446" w:rsidRDefault="001945CD" w:rsidP="00AA7E55">
            <w:pPr>
              <w:pStyle w:val="Paragraphedeliste"/>
              <w:numPr>
                <w:ilvl w:val="0"/>
                <w:numId w:val="21"/>
              </w:numPr>
              <w:tabs>
                <w:tab w:val="left" w:pos="720"/>
              </w:tabs>
              <w:spacing w:line="276" w:lineRule="auto"/>
              <w:jc w:val="both"/>
              <w:textAlignment w:val="baseline"/>
              <w:rPr>
                <w:rFonts w:ascii="Arial" w:hAnsi="Arial" w:cs="Arial"/>
                <w:iCs/>
                <w:color w:val="000000"/>
              </w:rPr>
            </w:pPr>
            <w:r>
              <w:rPr>
                <w:rFonts w:ascii="Arial" w:hAnsi="Arial" w:cs="Arial"/>
                <w:iCs/>
                <w:color w:val="000000"/>
              </w:rPr>
              <w:t>D</w:t>
            </w:r>
            <w:r w:rsidR="004D0314" w:rsidRPr="00537446">
              <w:rPr>
                <w:rFonts w:ascii="Arial" w:hAnsi="Arial" w:cs="Arial"/>
                <w:iCs/>
                <w:color w:val="000000"/>
              </w:rPr>
              <w:t xml:space="preserve">e </w:t>
            </w:r>
            <w:r>
              <w:rPr>
                <w:rFonts w:ascii="Arial" w:hAnsi="Arial" w:cs="Arial"/>
                <w:iCs/>
                <w:color w:val="000000"/>
              </w:rPr>
              <w:t xml:space="preserve">contribuer à la </w:t>
            </w:r>
            <w:r w:rsidR="004D0314" w:rsidRPr="00537446">
              <w:rPr>
                <w:rFonts w:ascii="Arial" w:hAnsi="Arial" w:cs="Arial"/>
                <w:iCs/>
                <w:color w:val="000000"/>
              </w:rPr>
              <w:t>vulgaris</w:t>
            </w:r>
            <w:r>
              <w:rPr>
                <w:rFonts w:ascii="Arial" w:hAnsi="Arial" w:cs="Arial"/>
                <w:iCs/>
                <w:color w:val="000000"/>
              </w:rPr>
              <w:t>ation</w:t>
            </w:r>
            <w:r w:rsidR="004D0314" w:rsidRPr="00537446">
              <w:rPr>
                <w:rFonts w:ascii="Arial" w:hAnsi="Arial" w:cs="Arial"/>
                <w:iCs/>
                <w:color w:val="000000"/>
              </w:rPr>
              <w:t xml:space="preserve"> </w:t>
            </w:r>
            <w:r>
              <w:rPr>
                <w:rFonts w:ascii="Arial" w:hAnsi="Arial" w:cs="Arial"/>
                <w:iCs/>
                <w:color w:val="000000"/>
              </w:rPr>
              <w:t>d</w:t>
            </w:r>
            <w:r w:rsidR="004D0314" w:rsidRPr="00537446">
              <w:rPr>
                <w:rFonts w:ascii="Arial" w:hAnsi="Arial" w:cs="Arial"/>
                <w:iCs/>
                <w:color w:val="000000"/>
              </w:rPr>
              <w:t>es activités des communes</w:t>
            </w:r>
            <w:r w:rsidR="00341C0F">
              <w:rPr>
                <w:rFonts w:ascii="Arial" w:hAnsi="Arial" w:cs="Arial"/>
                <w:iCs/>
                <w:color w:val="000000"/>
              </w:rPr>
              <w:t xml:space="preserve"> en matière de </w:t>
            </w:r>
            <w:r w:rsidR="006A2AD9">
              <w:rPr>
                <w:rFonts w:ascii="Arial" w:hAnsi="Arial" w:cs="Arial"/>
                <w:iCs/>
                <w:color w:val="000000"/>
              </w:rPr>
              <w:t>mobilisation des recettes fiscales</w:t>
            </w:r>
            <w:r>
              <w:rPr>
                <w:rFonts w:ascii="Arial" w:hAnsi="Arial" w:cs="Arial"/>
                <w:iCs/>
                <w:color w:val="000000"/>
              </w:rPr>
              <w:t>.</w:t>
            </w:r>
          </w:p>
          <w:p w14:paraId="30DCDF41" w14:textId="77777777" w:rsidR="004D0314" w:rsidRPr="00537446" w:rsidRDefault="004D0314" w:rsidP="00AF5579">
            <w:pPr>
              <w:pStyle w:val="Paragraphedeliste"/>
              <w:spacing w:line="276" w:lineRule="auto"/>
              <w:jc w:val="both"/>
              <w:textAlignment w:val="baseline"/>
              <w:rPr>
                <w:rFonts w:ascii="Arial" w:hAnsi="Arial" w:cs="Arial"/>
                <w:iCs/>
                <w:color w:val="000000"/>
              </w:rPr>
            </w:pPr>
          </w:p>
        </w:tc>
      </w:tr>
      <w:tr w:rsidR="004D0314" w:rsidRPr="00156A24" w14:paraId="494382DA" w14:textId="77777777" w:rsidTr="006F0F79">
        <w:trPr>
          <w:trHeight w:val="589"/>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9D9DC30"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Pourquoi cet engagement est-il pertinent en matière des valeurs du PGO ?</w:t>
            </w:r>
          </w:p>
          <w:p w14:paraId="55E0E6DE" w14:textId="77777777" w:rsidR="004D0314" w:rsidRPr="00537446" w:rsidRDefault="004D0314" w:rsidP="00AF5579">
            <w:pPr>
              <w:spacing w:after="0" w:line="276" w:lineRule="auto"/>
              <w:jc w:val="both"/>
              <w:rPr>
                <w:rFonts w:ascii="Arial" w:hAnsi="Arial" w:cs="Arial"/>
                <w:sz w:val="24"/>
                <w:szCs w:val="24"/>
                <w:lang w:val="fr-FR"/>
              </w:rPr>
            </w:pPr>
          </w:p>
        </w:tc>
        <w:tc>
          <w:tcPr>
            <w:tcW w:w="734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005ACCA" w14:textId="77777777" w:rsidR="004D0314" w:rsidRPr="00537446" w:rsidRDefault="004D0314" w:rsidP="00AF5579">
            <w:pPr>
              <w:spacing w:after="0" w:line="276" w:lineRule="auto"/>
              <w:jc w:val="both"/>
              <w:textAlignment w:val="baseline"/>
              <w:rPr>
                <w:rFonts w:ascii="Arial" w:hAnsi="Arial" w:cs="Arial"/>
                <w:sz w:val="24"/>
                <w:szCs w:val="24"/>
                <w:lang w:val="fr-FR"/>
              </w:rPr>
            </w:pPr>
            <w:r w:rsidRPr="00537446">
              <w:rPr>
                <w:rFonts w:ascii="Arial" w:hAnsi="Arial" w:cs="Arial"/>
                <w:sz w:val="24"/>
                <w:szCs w:val="24"/>
                <w:lang w:val="fr-FR"/>
              </w:rPr>
              <w:t>Cet engagement est pertinent car :</w:t>
            </w:r>
          </w:p>
          <w:p w14:paraId="64C28890" w14:textId="1B2801AB" w:rsidR="004D0314" w:rsidRPr="00537446" w:rsidRDefault="00156DBF" w:rsidP="00AA7E55">
            <w:pPr>
              <w:pStyle w:val="Paragraphedeliste"/>
              <w:numPr>
                <w:ilvl w:val="0"/>
                <w:numId w:val="22"/>
              </w:numPr>
              <w:spacing w:line="276" w:lineRule="auto"/>
              <w:jc w:val="both"/>
              <w:textAlignment w:val="baseline"/>
              <w:rPr>
                <w:rFonts w:ascii="Arial" w:hAnsi="Arial" w:cs="Arial"/>
                <w:iCs/>
                <w:color w:val="000000"/>
              </w:rPr>
            </w:pPr>
            <w:r>
              <w:rPr>
                <w:rFonts w:ascii="Arial" w:hAnsi="Arial" w:cs="Arial"/>
                <w:iCs/>
                <w:color w:val="000000"/>
              </w:rPr>
              <w:t>I</w:t>
            </w:r>
            <w:r w:rsidR="004D0314" w:rsidRPr="00537446">
              <w:rPr>
                <w:rFonts w:ascii="Arial" w:hAnsi="Arial" w:cs="Arial"/>
                <w:iCs/>
                <w:color w:val="000000"/>
              </w:rPr>
              <w:t>l favorise la participation du contribuable aux actions de développement</w:t>
            </w:r>
            <w:r>
              <w:rPr>
                <w:rFonts w:ascii="Arial" w:hAnsi="Arial" w:cs="Arial"/>
                <w:iCs/>
                <w:color w:val="000000"/>
              </w:rPr>
              <w:t> ;</w:t>
            </w:r>
            <w:r w:rsidR="004D0314" w:rsidRPr="00537446">
              <w:rPr>
                <w:rFonts w:ascii="Arial" w:hAnsi="Arial" w:cs="Arial"/>
                <w:iCs/>
                <w:color w:val="000000"/>
              </w:rPr>
              <w:t xml:space="preserve"> </w:t>
            </w:r>
          </w:p>
          <w:p w14:paraId="15FDEB95" w14:textId="68D4B2C5" w:rsidR="004D0314" w:rsidRPr="00537446" w:rsidRDefault="00156DBF" w:rsidP="00AA7E55">
            <w:pPr>
              <w:pStyle w:val="Paragraphedeliste"/>
              <w:numPr>
                <w:ilvl w:val="0"/>
                <w:numId w:val="22"/>
              </w:numPr>
              <w:spacing w:line="276" w:lineRule="auto"/>
              <w:jc w:val="both"/>
              <w:textAlignment w:val="baseline"/>
              <w:rPr>
                <w:rFonts w:ascii="Arial" w:hAnsi="Arial" w:cs="Arial"/>
                <w:iCs/>
                <w:color w:val="000000"/>
              </w:rPr>
            </w:pPr>
            <w:r>
              <w:rPr>
                <w:rFonts w:ascii="Arial" w:hAnsi="Arial" w:cs="Arial"/>
                <w:iCs/>
                <w:color w:val="000000"/>
              </w:rPr>
              <w:lastRenderedPageBreak/>
              <w:t>I</w:t>
            </w:r>
            <w:r w:rsidR="004D0314" w:rsidRPr="00537446">
              <w:rPr>
                <w:rFonts w:ascii="Arial" w:hAnsi="Arial" w:cs="Arial"/>
                <w:iCs/>
                <w:color w:val="000000"/>
              </w:rPr>
              <w:t>l favorise la transparence dans la gestion des budgets communaux</w:t>
            </w:r>
            <w:r>
              <w:rPr>
                <w:rFonts w:ascii="Arial" w:hAnsi="Arial" w:cs="Arial"/>
                <w:iCs/>
                <w:color w:val="000000"/>
              </w:rPr>
              <w:t>.</w:t>
            </w:r>
          </w:p>
        </w:tc>
      </w:tr>
      <w:tr w:rsidR="004D0314" w:rsidRPr="00156A24" w14:paraId="53B9F500" w14:textId="77777777" w:rsidTr="00AF5579">
        <w:trPr>
          <w:trHeight w:val="1364"/>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DFFC93A"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lastRenderedPageBreak/>
              <w:t>Informations supplémentaires</w:t>
            </w:r>
          </w:p>
        </w:tc>
        <w:tc>
          <w:tcPr>
            <w:tcW w:w="734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8D77C5B" w14:textId="77777777" w:rsidR="00156DBF" w:rsidRPr="00537446" w:rsidRDefault="004D0314" w:rsidP="00156DBF">
            <w:pPr>
              <w:numPr>
                <w:ilvl w:val="0"/>
                <w:numId w:val="5"/>
              </w:numPr>
              <w:spacing w:after="0" w:line="276" w:lineRule="auto"/>
              <w:jc w:val="both"/>
              <w:textAlignment w:val="baseline"/>
              <w:rPr>
                <w:rFonts w:ascii="Arial" w:hAnsi="Arial" w:cs="Arial"/>
                <w:sz w:val="24"/>
                <w:szCs w:val="24"/>
                <w:lang w:val="fr-FR"/>
              </w:rPr>
            </w:pPr>
            <w:r w:rsidRPr="00537446">
              <w:rPr>
                <w:rFonts w:ascii="Arial" w:hAnsi="Arial" w:cs="Arial"/>
                <w:iCs/>
                <w:color w:val="000000"/>
                <w:sz w:val="24"/>
                <w:szCs w:val="24"/>
                <w:lang w:val="fr-FR"/>
              </w:rPr>
              <w:t>Lien avec l’Axe 1 du PNDES </w:t>
            </w:r>
            <w:r w:rsidR="00156DBF" w:rsidRPr="00537446">
              <w:rPr>
                <w:rFonts w:ascii="Arial" w:eastAsia="MS Mincho" w:hAnsi="Arial" w:cs="Arial"/>
                <w:iCs/>
                <w:color w:val="000000"/>
                <w:sz w:val="24"/>
                <w:szCs w:val="24"/>
                <w:lang w:val="fr-FR"/>
              </w:rPr>
              <w:t>« </w:t>
            </w:r>
            <w:r w:rsidR="00156DBF" w:rsidRPr="00537446">
              <w:rPr>
                <w:rFonts w:ascii="Arial" w:hAnsi="Arial" w:cs="Arial"/>
                <w:i/>
                <w:sz w:val="24"/>
                <w:szCs w:val="24"/>
                <w:lang w:val="fr-FR"/>
              </w:rPr>
              <w:t>réformer les institutions et moderniser l'administration »</w:t>
            </w:r>
            <w:r w:rsidR="00156DBF">
              <w:rPr>
                <w:rFonts w:ascii="Arial" w:hAnsi="Arial" w:cs="Arial"/>
                <w:i/>
                <w:sz w:val="24"/>
                <w:szCs w:val="24"/>
                <w:lang w:val="fr-FR"/>
              </w:rPr>
              <w:t> ;</w:t>
            </w:r>
          </w:p>
          <w:p w14:paraId="7A609A59" w14:textId="77777777" w:rsidR="004D0314" w:rsidRPr="00537446" w:rsidRDefault="004D0314" w:rsidP="00AA7E55">
            <w:pPr>
              <w:numPr>
                <w:ilvl w:val="0"/>
                <w:numId w:val="4"/>
              </w:numPr>
              <w:spacing w:after="0" w:line="276" w:lineRule="auto"/>
              <w:jc w:val="both"/>
              <w:textAlignment w:val="baseline"/>
              <w:rPr>
                <w:rFonts w:ascii="Arial" w:hAnsi="Arial" w:cs="Arial"/>
                <w:iCs/>
                <w:color w:val="000000"/>
                <w:sz w:val="24"/>
                <w:szCs w:val="24"/>
                <w:lang w:val="fr-FR"/>
              </w:rPr>
            </w:pPr>
            <w:r w:rsidRPr="00537446">
              <w:rPr>
                <w:rFonts w:ascii="Arial" w:hAnsi="Arial" w:cs="Arial"/>
                <w:iCs/>
                <w:color w:val="000000"/>
                <w:sz w:val="24"/>
                <w:szCs w:val="24"/>
                <w:lang w:val="fr-FR"/>
              </w:rPr>
              <w:t>Lien avec la politique sectorielle gouvernance administrative et locale</w:t>
            </w:r>
            <w:r w:rsidR="00156DBF">
              <w:rPr>
                <w:rFonts w:ascii="Arial" w:hAnsi="Arial" w:cs="Arial"/>
                <w:iCs/>
                <w:color w:val="000000"/>
                <w:sz w:val="24"/>
                <w:szCs w:val="24"/>
                <w:lang w:val="fr-FR"/>
              </w:rPr>
              <w:t> ;</w:t>
            </w:r>
          </w:p>
          <w:p w14:paraId="670E4E3A" w14:textId="77777777" w:rsidR="004D0314" w:rsidRPr="00537446" w:rsidRDefault="004D0314" w:rsidP="00AA7E55">
            <w:pPr>
              <w:numPr>
                <w:ilvl w:val="0"/>
                <w:numId w:val="4"/>
              </w:numPr>
              <w:spacing w:after="0" w:line="276" w:lineRule="auto"/>
              <w:jc w:val="both"/>
              <w:textAlignment w:val="baseline"/>
              <w:rPr>
                <w:rFonts w:ascii="Arial" w:hAnsi="Arial" w:cs="Arial"/>
                <w:iCs/>
                <w:color w:val="000000"/>
                <w:sz w:val="24"/>
                <w:szCs w:val="24"/>
                <w:lang w:val="fr-FR"/>
              </w:rPr>
            </w:pPr>
            <w:r w:rsidRPr="00537446">
              <w:rPr>
                <w:rFonts w:ascii="Arial" w:hAnsi="Arial" w:cs="Arial"/>
                <w:iCs/>
                <w:color w:val="000000"/>
                <w:sz w:val="24"/>
                <w:szCs w:val="24"/>
                <w:lang w:val="fr-FR"/>
              </w:rPr>
              <w:t>Lien avec la politique sectorielle gouvernance économique</w:t>
            </w:r>
            <w:r w:rsidR="00156DBF">
              <w:rPr>
                <w:rFonts w:ascii="Arial" w:hAnsi="Arial" w:cs="Arial"/>
                <w:iCs/>
                <w:color w:val="000000"/>
                <w:sz w:val="24"/>
                <w:szCs w:val="24"/>
                <w:lang w:val="fr-FR"/>
              </w:rPr>
              <w:t>.</w:t>
            </w:r>
          </w:p>
          <w:p w14:paraId="2ADBF7B0" w14:textId="77777777" w:rsidR="004D0314" w:rsidRPr="00537446" w:rsidRDefault="004D0314" w:rsidP="00AF5579">
            <w:pPr>
              <w:spacing w:after="0" w:line="276" w:lineRule="auto"/>
              <w:jc w:val="both"/>
              <w:textAlignment w:val="baseline"/>
              <w:rPr>
                <w:rFonts w:ascii="Arial" w:hAnsi="Arial" w:cs="Arial"/>
                <w:sz w:val="24"/>
                <w:szCs w:val="24"/>
                <w:lang w:val="fr-FR"/>
              </w:rPr>
            </w:pPr>
          </w:p>
        </w:tc>
      </w:tr>
      <w:tr w:rsidR="004D0314" w:rsidRPr="00537446" w14:paraId="3E69B180" w14:textId="77777777" w:rsidTr="00093131">
        <w:trPr>
          <w:trHeight w:val="712"/>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FF8E794" w14:textId="77777777" w:rsidR="004D0314" w:rsidRPr="00537446" w:rsidRDefault="004D0314" w:rsidP="00AF5579">
            <w:pPr>
              <w:spacing w:after="0" w:line="276" w:lineRule="auto"/>
              <w:jc w:val="both"/>
              <w:rPr>
                <w:rFonts w:ascii="Arial" w:hAnsi="Arial" w:cs="Arial"/>
                <w:b/>
                <w:color w:val="000000"/>
                <w:sz w:val="24"/>
                <w:szCs w:val="24"/>
                <w:highlight w:val="lightGray"/>
                <w:lang w:val="fr-FR"/>
              </w:rPr>
            </w:pPr>
            <w:r w:rsidRPr="00537446">
              <w:rPr>
                <w:rFonts w:ascii="Arial" w:hAnsi="Arial" w:cs="Arial"/>
                <w:b/>
                <w:color w:val="000000"/>
                <w:sz w:val="24"/>
                <w:szCs w:val="24"/>
                <w:shd w:val="clear" w:color="auto" w:fill="D9D9D9"/>
                <w:lang w:val="fr-FR"/>
              </w:rPr>
              <w:t>Activités importantes avec des résultats livrables vérifiables</w:t>
            </w:r>
          </w:p>
        </w:tc>
        <w:tc>
          <w:tcPr>
            <w:tcW w:w="1354"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AD8E5CB" w14:textId="77777777" w:rsidR="004D0314" w:rsidRPr="00537446" w:rsidRDefault="004D0314" w:rsidP="00AF5579">
            <w:pPr>
              <w:spacing w:after="0" w:line="276" w:lineRule="auto"/>
              <w:jc w:val="both"/>
              <w:rPr>
                <w:rFonts w:ascii="Arial" w:hAnsi="Arial" w:cs="Arial"/>
                <w:b/>
                <w:sz w:val="24"/>
                <w:szCs w:val="24"/>
                <w:lang w:val="fr-FR"/>
              </w:rPr>
            </w:pPr>
            <w:r w:rsidRPr="00537446">
              <w:rPr>
                <w:rFonts w:ascii="Arial" w:hAnsi="Arial" w:cs="Arial"/>
                <w:b/>
                <w:color w:val="000000"/>
                <w:sz w:val="24"/>
                <w:szCs w:val="24"/>
                <w:shd w:val="clear" w:color="auto" w:fill="D9D9D9"/>
                <w:lang w:val="fr-FR"/>
              </w:rPr>
              <w:t xml:space="preserve">Date de début : </w:t>
            </w:r>
          </w:p>
        </w:tc>
        <w:tc>
          <w:tcPr>
            <w:tcW w:w="1117" w:type="dxa"/>
            <w:tcBorders>
              <w:top w:val="single" w:sz="8" w:space="0" w:color="000001"/>
              <w:left w:val="single" w:sz="8" w:space="0" w:color="000001"/>
              <w:bottom w:val="single" w:sz="8" w:space="0" w:color="000001"/>
              <w:right w:val="single" w:sz="8" w:space="0" w:color="000001"/>
            </w:tcBorders>
            <w:shd w:val="clear" w:color="auto" w:fill="D9D9D9"/>
          </w:tcPr>
          <w:p w14:paraId="5DF46C18" w14:textId="77777777" w:rsidR="004D0314" w:rsidRPr="00537446" w:rsidRDefault="004D0314" w:rsidP="00AF5579">
            <w:pPr>
              <w:spacing w:after="0" w:line="276" w:lineRule="auto"/>
              <w:jc w:val="both"/>
              <w:rPr>
                <w:rFonts w:ascii="Arial" w:hAnsi="Arial" w:cs="Arial"/>
                <w:b/>
                <w:sz w:val="24"/>
                <w:szCs w:val="24"/>
                <w:lang w:val="fr-FR"/>
              </w:rPr>
            </w:pPr>
            <w:r w:rsidRPr="00537446">
              <w:rPr>
                <w:rFonts w:ascii="Arial" w:hAnsi="Arial" w:cs="Arial"/>
                <w:b/>
                <w:color w:val="000000"/>
                <w:sz w:val="24"/>
                <w:szCs w:val="24"/>
                <w:shd w:val="clear" w:color="auto" w:fill="D9D9D9"/>
                <w:lang w:val="fr-FR"/>
              </w:rPr>
              <w:t xml:space="preserve">Date de fin : </w:t>
            </w:r>
          </w:p>
        </w:tc>
        <w:tc>
          <w:tcPr>
            <w:tcW w:w="1548"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4E3BC46" w14:textId="77777777" w:rsidR="004D0314" w:rsidRPr="00537446" w:rsidRDefault="004D0314" w:rsidP="00AF5579">
            <w:pPr>
              <w:spacing w:after="0" w:line="276" w:lineRule="auto"/>
              <w:jc w:val="both"/>
              <w:rPr>
                <w:rFonts w:ascii="Arial" w:hAnsi="Arial" w:cs="Arial"/>
                <w:b/>
                <w:sz w:val="24"/>
                <w:szCs w:val="24"/>
                <w:lang w:val="fr-FR"/>
              </w:rPr>
            </w:pPr>
            <w:r w:rsidRPr="00537446">
              <w:rPr>
                <w:rFonts w:ascii="Arial" w:hAnsi="Arial" w:cs="Arial"/>
                <w:b/>
                <w:sz w:val="24"/>
                <w:szCs w:val="24"/>
                <w:lang w:val="fr-FR"/>
              </w:rPr>
              <w:t xml:space="preserve">Coût de l’activité (en FCFA) </w:t>
            </w:r>
          </w:p>
        </w:tc>
        <w:tc>
          <w:tcPr>
            <w:tcW w:w="1665" w:type="dxa"/>
            <w:tcBorders>
              <w:top w:val="single" w:sz="8" w:space="0" w:color="000001"/>
              <w:left w:val="single" w:sz="8" w:space="0" w:color="000001"/>
              <w:bottom w:val="single" w:sz="8" w:space="0" w:color="000001"/>
              <w:right w:val="single" w:sz="8" w:space="0" w:color="000001"/>
            </w:tcBorders>
            <w:shd w:val="clear" w:color="auto" w:fill="D9D9D9"/>
          </w:tcPr>
          <w:p w14:paraId="2FBA7DF5" w14:textId="77777777" w:rsidR="004D0314" w:rsidRPr="00537446" w:rsidRDefault="004D0314" w:rsidP="00AF5579">
            <w:pPr>
              <w:spacing w:after="0" w:line="276" w:lineRule="auto"/>
              <w:jc w:val="both"/>
              <w:rPr>
                <w:rFonts w:ascii="Arial" w:hAnsi="Arial" w:cs="Arial"/>
                <w:b/>
                <w:sz w:val="24"/>
                <w:szCs w:val="24"/>
                <w:lang w:val="fr-FR"/>
              </w:rPr>
            </w:pPr>
            <w:r w:rsidRPr="00537446">
              <w:rPr>
                <w:rFonts w:ascii="Arial" w:hAnsi="Arial" w:cs="Arial"/>
                <w:b/>
                <w:sz w:val="24"/>
                <w:szCs w:val="24"/>
                <w:lang w:val="fr-FR"/>
              </w:rPr>
              <w:t>Indicateurs</w:t>
            </w:r>
          </w:p>
        </w:tc>
        <w:tc>
          <w:tcPr>
            <w:tcW w:w="1665" w:type="dxa"/>
            <w:tcBorders>
              <w:top w:val="single" w:sz="8" w:space="0" w:color="000001"/>
              <w:left w:val="single" w:sz="8" w:space="0" w:color="000001"/>
              <w:bottom w:val="single" w:sz="8" w:space="0" w:color="000001"/>
              <w:right w:val="single" w:sz="8" w:space="0" w:color="000001"/>
            </w:tcBorders>
            <w:shd w:val="clear" w:color="auto" w:fill="D9D9D9"/>
          </w:tcPr>
          <w:p w14:paraId="207EE025" w14:textId="77777777" w:rsidR="004D0314" w:rsidRPr="00537446" w:rsidRDefault="004D0314" w:rsidP="00AF5579">
            <w:pPr>
              <w:spacing w:after="0" w:line="276" w:lineRule="auto"/>
              <w:jc w:val="both"/>
              <w:rPr>
                <w:rFonts w:ascii="Arial" w:hAnsi="Arial" w:cs="Arial"/>
                <w:b/>
                <w:sz w:val="24"/>
                <w:szCs w:val="24"/>
                <w:lang w:val="fr-FR"/>
              </w:rPr>
            </w:pPr>
            <w:r w:rsidRPr="00537446">
              <w:rPr>
                <w:rFonts w:ascii="Arial" w:hAnsi="Arial" w:cs="Arial"/>
                <w:b/>
                <w:sz w:val="24"/>
                <w:szCs w:val="24"/>
                <w:lang w:val="fr-FR"/>
              </w:rPr>
              <w:t>Source de vérification</w:t>
            </w:r>
          </w:p>
        </w:tc>
      </w:tr>
      <w:tr w:rsidR="004D0314" w:rsidRPr="00537446" w14:paraId="66F51821" w14:textId="77777777" w:rsidTr="00093131">
        <w:trPr>
          <w:trHeight w:val="712"/>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7CB4EF8" w14:textId="308762F0" w:rsidR="004D0314" w:rsidRPr="00537446" w:rsidRDefault="004D0314">
            <w:pPr>
              <w:rPr>
                <w:rFonts w:ascii="Arial" w:hAnsi="Arial" w:cs="Arial"/>
                <w:b/>
                <w:color w:val="000000"/>
                <w:sz w:val="24"/>
                <w:szCs w:val="24"/>
                <w:shd w:val="clear" w:color="auto" w:fill="D9D9D9"/>
                <w:lang w:val="fr-FR"/>
              </w:rPr>
            </w:pPr>
            <w:r w:rsidRPr="00537446">
              <w:rPr>
                <w:rFonts w:ascii="Arial" w:hAnsi="Arial" w:cs="Arial"/>
                <w:sz w:val="24"/>
                <w:szCs w:val="24"/>
                <w:lang w:val="fr-FR"/>
              </w:rPr>
              <w:t xml:space="preserve">Organiser </w:t>
            </w:r>
            <w:r w:rsidR="00156DBF">
              <w:rPr>
                <w:rFonts w:ascii="Arial" w:hAnsi="Arial" w:cs="Arial"/>
                <w:sz w:val="24"/>
                <w:szCs w:val="24"/>
                <w:lang w:val="fr-FR"/>
              </w:rPr>
              <w:t xml:space="preserve">une </w:t>
            </w:r>
            <w:r w:rsidRPr="00537446">
              <w:rPr>
                <w:rFonts w:ascii="Arial" w:hAnsi="Arial" w:cs="Arial"/>
                <w:sz w:val="24"/>
                <w:szCs w:val="24"/>
                <w:lang w:val="fr-FR"/>
              </w:rPr>
              <w:t>séance de sensibilisation sur le civisme fiscal</w:t>
            </w:r>
            <w:r w:rsidR="00156DBF">
              <w:rPr>
                <w:rFonts w:ascii="Arial" w:hAnsi="Arial" w:cs="Arial"/>
                <w:sz w:val="24"/>
                <w:szCs w:val="24"/>
                <w:lang w:val="fr-FR"/>
              </w:rPr>
              <w:t xml:space="preserve"> dans chacune des 45 </w:t>
            </w:r>
            <w:r w:rsidR="00E74CE8">
              <w:rPr>
                <w:rFonts w:ascii="Arial" w:hAnsi="Arial" w:cs="Arial"/>
                <w:sz w:val="24"/>
                <w:szCs w:val="24"/>
                <w:lang w:val="fr-FR"/>
              </w:rPr>
              <w:t>commune</w:t>
            </w:r>
            <w:r w:rsidR="00156DBF">
              <w:rPr>
                <w:rFonts w:ascii="Arial" w:hAnsi="Arial" w:cs="Arial"/>
                <w:sz w:val="24"/>
                <w:szCs w:val="24"/>
                <w:lang w:val="fr-FR"/>
              </w:rPr>
              <w:t>s</w:t>
            </w:r>
            <w:r w:rsidR="00E74CE8">
              <w:rPr>
                <w:rFonts w:ascii="Arial" w:hAnsi="Arial" w:cs="Arial"/>
                <w:sz w:val="24"/>
                <w:szCs w:val="24"/>
                <w:lang w:val="fr-FR"/>
              </w:rPr>
              <w:t xml:space="preserve"> pilote</w:t>
            </w:r>
            <w:r w:rsidR="00156DBF">
              <w:rPr>
                <w:rFonts w:ascii="Arial" w:hAnsi="Arial" w:cs="Arial"/>
                <w:sz w:val="24"/>
                <w:szCs w:val="24"/>
                <w:lang w:val="fr-FR"/>
              </w:rPr>
              <w:t>s</w:t>
            </w:r>
            <w:r w:rsidRPr="00537446">
              <w:rPr>
                <w:rFonts w:ascii="Arial" w:hAnsi="Arial" w:cs="Arial"/>
                <w:sz w:val="24"/>
                <w:szCs w:val="24"/>
                <w:lang w:val="fr-FR"/>
              </w:rPr>
              <w:t xml:space="preserve"> </w:t>
            </w:r>
          </w:p>
        </w:tc>
        <w:tc>
          <w:tcPr>
            <w:tcW w:w="1354"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DA16745" w14:textId="77777777" w:rsidR="004D0314" w:rsidRPr="00537446" w:rsidRDefault="000E442F" w:rsidP="00AF5579">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Mars 2020</w:t>
            </w:r>
          </w:p>
        </w:tc>
        <w:tc>
          <w:tcPr>
            <w:tcW w:w="1117" w:type="dxa"/>
            <w:tcBorders>
              <w:top w:val="single" w:sz="8" w:space="0" w:color="000001"/>
              <w:left w:val="single" w:sz="8" w:space="0" w:color="000001"/>
              <w:bottom w:val="single" w:sz="8" w:space="0" w:color="000001"/>
              <w:right w:val="single" w:sz="8" w:space="0" w:color="000001"/>
            </w:tcBorders>
            <w:shd w:val="clear" w:color="auto" w:fill="auto"/>
          </w:tcPr>
          <w:p w14:paraId="4403A08D" w14:textId="77777777" w:rsidR="004D0314" w:rsidRPr="00537446" w:rsidRDefault="004D0314" w:rsidP="00AF5579">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Juin 2021</w:t>
            </w:r>
          </w:p>
        </w:tc>
        <w:tc>
          <w:tcPr>
            <w:tcW w:w="154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A331CEF" w14:textId="77777777" w:rsidR="004D0314" w:rsidRPr="00537446" w:rsidRDefault="000E442F" w:rsidP="00AF5579">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135 000 000</w:t>
            </w:r>
          </w:p>
        </w:tc>
        <w:tc>
          <w:tcPr>
            <w:tcW w:w="1665" w:type="dxa"/>
            <w:tcBorders>
              <w:top w:val="single" w:sz="8" w:space="0" w:color="000001"/>
              <w:left w:val="single" w:sz="8" w:space="0" w:color="000001"/>
              <w:bottom w:val="single" w:sz="8" w:space="0" w:color="000001"/>
              <w:right w:val="single" w:sz="8" w:space="0" w:color="000001"/>
            </w:tcBorders>
            <w:shd w:val="clear" w:color="auto" w:fill="auto"/>
          </w:tcPr>
          <w:p w14:paraId="75E9E340" w14:textId="77777777" w:rsidR="004D0314" w:rsidRPr="00537446" w:rsidRDefault="004D0314" w:rsidP="00A020E7">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Nombre de</w:t>
            </w:r>
            <w:r w:rsidR="00A020E7">
              <w:rPr>
                <w:rFonts w:ascii="Arial" w:eastAsia="Times New Roman" w:hAnsi="Arial" w:cs="Arial"/>
                <w:sz w:val="24"/>
                <w:szCs w:val="24"/>
                <w:lang w:val="fr-FR"/>
              </w:rPr>
              <w:t xml:space="preserve"> personnes touchées par les</w:t>
            </w:r>
            <w:r w:rsidRPr="00537446">
              <w:rPr>
                <w:rFonts w:ascii="Arial" w:eastAsia="Times New Roman" w:hAnsi="Arial" w:cs="Arial"/>
                <w:sz w:val="24"/>
                <w:szCs w:val="24"/>
                <w:lang w:val="fr-FR"/>
              </w:rPr>
              <w:t xml:space="preserve"> séance</w:t>
            </w:r>
            <w:r w:rsidR="00156DBF">
              <w:rPr>
                <w:rFonts w:ascii="Arial" w:eastAsia="Times New Roman" w:hAnsi="Arial" w:cs="Arial"/>
                <w:sz w:val="24"/>
                <w:szCs w:val="24"/>
                <w:lang w:val="fr-FR"/>
              </w:rPr>
              <w:t>s</w:t>
            </w:r>
            <w:r w:rsidRPr="00537446">
              <w:rPr>
                <w:rFonts w:ascii="Arial" w:eastAsia="Times New Roman" w:hAnsi="Arial" w:cs="Arial"/>
                <w:sz w:val="24"/>
                <w:szCs w:val="24"/>
                <w:lang w:val="fr-FR"/>
              </w:rPr>
              <w:t xml:space="preserve"> de sensibilisation</w:t>
            </w:r>
          </w:p>
        </w:tc>
        <w:tc>
          <w:tcPr>
            <w:tcW w:w="1665" w:type="dxa"/>
            <w:tcBorders>
              <w:top w:val="single" w:sz="8" w:space="0" w:color="000001"/>
              <w:left w:val="single" w:sz="8" w:space="0" w:color="000001"/>
              <w:bottom w:val="single" w:sz="8" w:space="0" w:color="000001"/>
              <w:right w:val="single" w:sz="8" w:space="0" w:color="000001"/>
            </w:tcBorders>
            <w:shd w:val="clear" w:color="auto" w:fill="auto"/>
          </w:tcPr>
          <w:p w14:paraId="28BFF3B4"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sz w:val="24"/>
                <w:szCs w:val="24"/>
                <w:lang w:val="fr-FR"/>
              </w:rPr>
              <w:t>Rapport de sensibilisation</w:t>
            </w:r>
          </w:p>
        </w:tc>
      </w:tr>
      <w:tr w:rsidR="004D0314" w:rsidRPr="00156A24" w14:paraId="7238BCF8" w14:textId="77777777" w:rsidTr="00093131">
        <w:trPr>
          <w:trHeight w:val="712"/>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9F51F42" w14:textId="7F85F4C8" w:rsidR="00E74CE8" w:rsidRPr="00537446" w:rsidRDefault="004D0314">
            <w:pPr>
              <w:rPr>
                <w:rFonts w:ascii="Arial" w:hAnsi="Arial" w:cs="Arial"/>
                <w:sz w:val="24"/>
                <w:szCs w:val="24"/>
                <w:lang w:val="fr-FR"/>
              </w:rPr>
            </w:pPr>
            <w:r w:rsidRPr="00537446">
              <w:rPr>
                <w:rFonts w:ascii="Arial" w:hAnsi="Arial" w:cs="Arial"/>
                <w:sz w:val="24"/>
                <w:szCs w:val="24"/>
                <w:lang w:val="fr-FR"/>
              </w:rPr>
              <w:t>Organiser les Espaces de dialogues et d’interpellation communautaire (EDIC)</w:t>
            </w:r>
            <w:r w:rsidR="00C64A4E" w:rsidRPr="00537446">
              <w:rPr>
                <w:rFonts w:ascii="Arial" w:hAnsi="Arial" w:cs="Arial"/>
                <w:sz w:val="24"/>
                <w:szCs w:val="24"/>
                <w:lang w:val="fr-FR"/>
              </w:rPr>
              <w:t xml:space="preserve"> en mettant l’accent sur le civisme fiscal</w:t>
            </w:r>
            <w:r w:rsidR="00156DBF">
              <w:rPr>
                <w:rFonts w:ascii="Arial" w:hAnsi="Arial" w:cs="Arial"/>
                <w:sz w:val="24"/>
                <w:szCs w:val="24"/>
                <w:lang w:val="fr-FR"/>
              </w:rPr>
              <w:t xml:space="preserve"> dans chacune des 45 </w:t>
            </w:r>
            <w:r w:rsidR="00E74CE8">
              <w:rPr>
                <w:rFonts w:ascii="Arial" w:hAnsi="Arial" w:cs="Arial"/>
                <w:sz w:val="24"/>
                <w:szCs w:val="24"/>
                <w:lang w:val="fr-FR"/>
              </w:rPr>
              <w:t>commune</w:t>
            </w:r>
            <w:r w:rsidR="00156DBF">
              <w:rPr>
                <w:rFonts w:ascii="Arial" w:hAnsi="Arial" w:cs="Arial"/>
                <w:sz w:val="24"/>
                <w:szCs w:val="24"/>
                <w:lang w:val="fr-FR"/>
              </w:rPr>
              <w:t>s</w:t>
            </w:r>
            <w:r w:rsidR="00E74CE8">
              <w:rPr>
                <w:rFonts w:ascii="Arial" w:hAnsi="Arial" w:cs="Arial"/>
                <w:sz w:val="24"/>
                <w:szCs w:val="24"/>
                <w:lang w:val="fr-FR"/>
              </w:rPr>
              <w:t xml:space="preserve"> pilote</w:t>
            </w:r>
            <w:r w:rsidR="00156DBF">
              <w:rPr>
                <w:rFonts w:ascii="Arial" w:hAnsi="Arial" w:cs="Arial"/>
                <w:sz w:val="24"/>
                <w:szCs w:val="24"/>
                <w:lang w:val="fr-FR"/>
              </w:rPr>
              <w:t>s</w:t>
            </w:r>
          </w:p>
        </w:tc>
        <w:tc>
          <w:tcPr>
            <w:tcW w:w="1354"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BBD1113" w14:textId="77777777" w:rsidR="004D0314" w:rsidRPr="00537446" w:rsidRDefault="000E442F" w:rsidP="00AF5579">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Mars 2020</w:t>
            </w:r>
          </w:p>
        </w:tc>
        <w:tc>
          <w:tcPr>
            <w:tcW w:w="1117" w:type="dxa"/>
            <w:tcBorders>
              <w:top w:val="single" w:sz="8" w:space="0" w:color="000001"/>
              <w:left w:val="single" w:sz="8" w:space="0" w:color="000001"/>
              <w:bottom w:val="single" w:sz="8" w:space="0" w:color="000001"/>
              <w:right w:val="single" w:sz="8" w:space="0" w:color="000001"/>
            </w:tcBorders>
            <w:shd w:val="clear" w:color="auto" w:fill="auto"/>
          </w:tcPr>
          <w:p w14:paraId="7F44E788" w14:textId="77777777" w:rsidR="004D0314" w:rsidRPr="00537446" w:rsidRDefault="004D0314" w:rsidP="00AF5579">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Juin 2021</w:t>
            </w:r>
          </w:p>
        </w:tc>
        <w:tc>
          <w:tcPr>
            <w:tcW w:w="154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1734040" w14:textId="77777777" w:rsidR="004D0314" w:rsidRPr="00537446" w:rsidRDefault="000E442F" w:rsidP="00AF5579">
            <w:pPr>
              <w:spacing w:after="0" w:line="276" w:lineRule="auto"/>
              <w:jc w:val="both"/>
              <w:rPr>
                <w:rFonts w:ascii="Arial" w:hAnsi="Arial" w:cs="Arial"/>
                <w:sz w:val="24"/>
                <w:szCs w:val="24"/>
                <w:lang w:val="fr-FR"/>
              </w:rPr>
            </w:pPr>
            <w:r w:rsidRPr="00537446">
              <w:rPr>
                <w:rFonts w:ascii="Arial" w:hAnsi="Arial" w:cs="Arial"/>
                <w:sz w:val="24"/>
                <w:szCs w:val="24"/>
                <w:lang w:val="fr-FR"/>
              </w:rPr>
              <w:t>135 000 000</w:t>
            </w:r>
          </w:p>
        </w:tc>
        <w:tc>
          <w:tcPr>
            <w:tcW w:w="1665" w:type="dxa"/>
            <w:tcBorders>
              <w:top w:val="single" w:sz="8" w:space="0" w:color="000001"/>
              <w:left w:val="single" w:sz="8" w:space="0" w:color="000001"/>
              <w:bottom w:val="single" w:sz="8" w:space="0" w:color="000001"/>
              <w:right w:val="single" w:sz="8" w:space="0" w:color="000001"/>
            </w:tcBorders>
            <w:shd w:val="clear" w:color="auto" w:fill="auto"/>
          </w:tcPr>
          <w:p w14:paraId="0D7483D6" w14:textId="510C912B" w:rsidR="004D0314" w:rsidRPr="00537446" w:rsidRDefault="004D0314" w:rsidP="00A020E7">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 xml:space="preserve">Nombre </w:t>
            </w:r>
            <w:r w:rsidR="00A020E7" w:rsidRPr="00537446">
              <w:rPr>
                <w:rFonts w:ascii="Arial" w:eastAsia="Times New Roman" w:hAnsi="Arial" w:cs="Arial"/>
                <w:sz w:val="24"/>
                <w:szCs w:val="24"/>
                <w:lang w:val="fr-FR"/>
              </w:rPr>
              <w:t xml:space="preserve">de </w:t>
            </w:r>
            <w:r w:rsidR="00A020E7">
              <w:rPr>
                <w:rFonts w:ascii="Arial" w:eastAsia="Times New Roman" w:hAnsi="Arial" w:cs="Arial"/>
                <w:sz w:val="24"/>
                <w:szCs w:val="24"/>
                <w:lang w:val="fr-FR"/>
              </w:rPr>
              <w:t xml:space="preserve">personnes touchées par les </w:t>
            </w:r>
            <w:r w:rsidRPr="00537446">
              <w:rPr>
                <w:rFonts w:ascii="Arial" w:eastAsia="Times New Roman" w:hAnsi="Arial" w:cs="Arial"/>
                <w:sz w:val="24"/>
                <w:szCs w:val="24"/>
                <w:lang w:val="fr-FR"/>
              </w:rPr>
              <w:t xml:space="preserve">d’EDIC </w:t>
            </w:r>
          </w:p>
        </w:tc>
        <w:tc>
          <w:tcPr>
            <w:tcW w:w="1665" w:type="dxa"/>
            <w:tcBorders>
              <w:top w:val="single" w:sz="8" w:space="0" w:color="000001"/>
              <w:left w:val="single" w:sz="8" w:space="0" w:color="000001"/>
              <w:bottom w:val="single" w:sz="8" w:space="0" w:color="000001"/>
              <w:right w:val="single" w:sz="8" w:space="0" w:color="000001"/>
            </w:tcBorders>
            <w:shd w:val="clear" w:color="auto" w:fill="auto"/>
          </w:tcPr>
          <w:p w14:paraId="49F25F24" w14:textId="77777777" w:rsidR="004D0314" w:rsidRPr="00537446" w:rsidRDefault="004D0314" w:rsidP="001B39E9">
            <w:pPr>
              <w:spacing w:after="0" w:line="276" w:lineRule="auto"/>
              <w:jc w:val="both"/>
              <w:rPr>
                <w:rFonts w:ascii="Arial" w:hAnsi="Arial" w:cs="Arial"/>
                <w:b/>
                <w:sz w:val="24"/>
                <w:szCs w:val="24"/>
                <w:lang w:val="fr-FR"/>
              </w:rPr>
            </w:pPr>
            <w:r w:rsidRPr="00537446">
              <w:rPr>
                <w:rFonts w:ascii="Arial" w:eastAsia="Times New Roman" w:hAnsi="Arial" w:cs="Arial"/>
                <w:sz w:val="24"/>
                <w:szCs w:val="24"/>
                <w:lang w:val="fr-FR"/>
              </w:rPr>
              <w:t xml:space="preserve">Rapport de </w:t>
            </w:r>
            <w:r w:rsidR="001B39E9" w:rsidRPr="00537446">
              <w:rPr>
                <w:rFonts w:ascii="Arial" w:eastAsia="Times New Roman" w:hAnsi="Arial" w:cs="Arial"/>
                <w:sz w:val="24"/>
                <w:szCs w:val="24"/>
                <w:lang w:val="fr-FR"/>
              </w:rPr>
              <w:t>tenu des EDIC</w:t>
            </w:r>
          </w:p>
        </w:tc>
      </w:tr>
      <w:tr w:rsidR="00705000" w:rsidRPr="00BA46A8" w14:paraId="18ACCFBE" w14:textId="77777777" w:rsidTr="00C91AA2">
        <w:trPr>
          <w:trHeight w:val="77"/>
        </w:trPr>
        <w:tc>
          <w:tcPr>
            <w:tcW w:w="6380"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5B66E95" w14:textId="77777777" w:rsidR="00705000" w:rsidRPr="00537446" w:rsidRDefault="00705000" w:rsidP="00D20AC9">
            <w:pPr>
              <w:spacing w:after="0" w:line="276" w:lineRule="auto"/>
              <w:jc w:val="center"/>
              <w:textAlignment w:val="baseline"/>
              <w:rPr>
                <w:rFonts w:ascii="Arial" w:eastAsia="Times New Roman" w:hAnsi="Arial" w:cs="Arial"/>
                <w:sz w:val="24"/>
                <w:szCs w:val="24"/>
                <w:lang w:val="fr-FR"/>
              </w:rPr>
            </w:pPr>
            <w:r>
              <w:rPr>
                <w:rFonts w:ascii="Arial" w:eastAsia="Times New Roman" w:hAnsi="Arial" w:cs="Arial"/>
                <w:b/>
                <w:sz w:val="24"/>
                <w:szCs w:val="24"/>
                <w:lang w:val="fr-FR"/>
              </w:rPr>
              <w:t>Coût de réalisation de l’engagement</w:t>
            </w:r>
          </w:p>
        </w:tc>
        <w:tc>
          <w:tcPr>
            <w:tcW w:w="4878"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C18A633" w14:textId="5DCD0C2C" w:rsidR="00705000" w:rsidRPr="00537446" w:rsidRDefault="00705000" w:rsidP="001B39E9">
            <w:pPr>
              <w:spacing w:after="0" w:line="276" w:lineRule="auto"/>
              <w:jc w:val="both"/>
              <w:rPr>
                <w:rFonts w:ascii="Arial" w:eastAsia="Times New Roman" w:hAnsi="Arial" w:cs="Arial"/>
                <w:sz w:val="24"/>
                <w:szCs w:val="24"/>
                <w:lang w:val="fr-FR"/>
              </w:rPr>
            </w:pPr>
            <w:r w:rsidRPr="00D20AC9">
              <w:rPr>
                <w:rFonts w:ascii="Arial" w:hAnsi="Arial" w:cs="Arial"/>
                <w:b/>
                <w:sz w:val="24"/>
                <w:szCs w:val="24"/>
                <w:lang w:val="fr-FR"/>
              </w:rPr>
              <w:t>270 000 000</w:t>
            </w:r>
          </w:p>
        </w:tc>
      </w:tr>
      <w:tr w:rsidR="004D0314" w:rsidRPr="00537446" w14:paraId="7AE505C1" w14:textId="77777777" w:rsidTr="00AF5579">
        <w:trPr>
          <w:trHeight w:val="424"/>
        </w:trPr>
        <w:tc>
          <w:tcPr>
            <w:tcW w:w="11258"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38AA5E00"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b/>
                <w:bCs/>
                <w:color w:val="000000"/>
                <w:sz w:val="24"/>
                <w:szCs w:val="24"/>
                <w:shd w:val="clear" w:color="auto" w:fill="B7B7B7"/>
                <w:lang w:val="fr-FR"/>
              </w:rPr>
              <w:t>Coordonnées de contact</w:t>
            </w:r>
          </w:p>
        </w:tc>
      </w:tr>
      <w:tr w:rsidR="004D0314" w:rsidRPr="00537446" w14:paraId="1B4AD2B1" w14:textId="77777777" w:rsidTr="00AF5579">
        <w:trPr>
          <w:trHeight w:val="712"/>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F1AC290"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 xml:space="preserve">Nom de la personne responsable de l’agence de mise en œuvre </w:t>
            </w:r>
          </w:p>
        </w:tc>
        <w:tc>
          <w:tcPr>
            <w:tcW w:w="734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0A6D520" w14:textId="35150D5F" w:rsidR="004D0314" w:rsidRPr="00093131" w:rsidRDefault="00093131" w:rsidP="00093131">
            <w:pPr>
              <w:spacing w:after="0" w:line="276" w:lineRule="auto"/>
              <w:jc w:val="both"/>
              <w:rPr>
                <w:rFonts w:ascii="Arial" w:hAnsi="Arial" w:cs="Arial"/>
                <w:b/>
                <w:sz w:val="24"/>
                <w:szCs w:val="24"/>
                <w:lang w:val="fr-FR"/>
              </w:rPr>
            </w:pPr>
            <w:r w:rsidRPr="00093131">
              <w:rPr>
                <w:rFonts w:ascii="Arial" w:hAnsi="Arial" w:cs="Arial"/>
                <w:b/>
                <w:sz w:val="24"/>
                <w:szCs w:val="24"/>
                <w:lang w:val="fr-FR"/>
              </w:rPr>
              <w:t xml:space="preserve">Jérémie </w:t>
            </w:r>
            <w:r w:rsidR="001B39E9" w:rsidRPr="00093131">
              <w:rPr>
                <w:rFonts w:ascii="Arial" w:hAnsi="Arial" w:cs="Arial"/>
                <w:b/>
                <w:sz w:val="24"/>
                <w:szCs w:val="24"/>
                <w:lang w:val="fr-FR"/>
              </w:rPr>
              <w:t xml:space="preserve">SAWADOGO </w:t>
            </w:r>
          </w:p>
        </w:tc>
      </w:tr>
      <w:tr w:rsidR="004D0314" w:rsidRPr="00156A24" w14:paraId="7E8313F5" w14:textId="77777777" w:rsidTr="00AF5579">
        <w:trPr>
          <w:trHeight w:val="454"/>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0818E45"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Titre et département</w:t>
            </w:r>
          </w:p>
        </w:tc>
        <w:tc>
          <w:tcPr>
            <w:tcW w:w="734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53BB45D" w14:textId="77777777" w:rsidR="004D0314" w:rsidRPr="00537446" w:rsidRDefault="001B39E9" w:rsidP="00AF5579">
            <w:pPr>
              <w:spacing w:after="0" w:line="276" w:lineRule="auto"/>
              <w:jc w:val="both"/>
              <w:rPr>
                <w:rFonts w:ascii="Arial" w:hAnsi="Arial" w:cs="Arial"/>
                <w:sz w:val="24"/>
                <w:szCs w:val="24"/>
                <w:lang w:val="fr-FR"/>
              </w:rPr>
            </w:pPr>
            <w:r w:rsidRPr="00537446">
              <w:rPr>
                <w:rFonts w:ascii="Arial" w:hAnsi="Arial" w:cs="Arial"/>
                <w:sz w:val="24"/>
                <w:szCs w:val="24"/>
                <w:lang w:val="fr-FR"/>
              </w:rPr>
              <w:t>Maire de l’arrondissement 10/ Trésorier général adjoint de l’AMBF</w:t>
            </w:r>
          </w:p>
        </w:tc>
      </w:tr>
      <w:tr w:rsidR="004D0314" w:rsidRPr="00537446" w14:paraId="0DBAFF64" w14:textId="77777777" w:rsidTr="00AF5579">
        <w:trPr>
          <w:trHeight w:val="454"/>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5A1A118"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E-mail et téléphone</w:t>
            </w:r>
          </w:p>
        </w:tc>
        <w:tc>
          <w:tcPr>
            <w:tcW w:w="734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4ADD3FC" w14:textId="77777777" w:rsidR="004D0314" w:rsidRPr="006F0F79" w:rsidRDefault="003139F1" w:rsidP="00AF5579">
            <w:pPr>
              <w:spacing w:after="0" w:line="276" w:lineRule="auto"/>
              <w:jc w:val="both"/>
              <w:rPr>
                <w:rFonts w:ascii="Arial" w:hAnsi="Arial" w:cs="Arial"/>
                <w:sz w:val="24"/>
                <w:szCs w:val="24"/>
              </w:rPr>
            </w:pPr>
            <w:hyperlink r:id="rId11" w:history="1">
              <w:r w:rsidR="001B39E9" w:rsidRPr="006F0F79">
                <w:rPr>
                  <w:rStyle w:val="Lienhypertexte"/>
                  <w:rFonts w:ascii="Arial" w:hAnsi="Arial" w:cs="Arial"/>
                  <w:color w:val="auto"/>
                  <w:sz w:val="24"/>
                  <w:szCs w:val="24"/>
                </w:rPr>
                <w:t>sawadosse@gmail.com</w:t>
              </w:r>
            </w:hyperlink>
          </w:p>
          <w:p w14:paraId="3BAA4237" w14:textId="16A8DD26" w:rsidR="001B39E9" w:rsidRPr="006F0F79" w:rsidRDefault="00093131" w:rsidP="00AF5579">
            <w:pPr>
              <w:spacing w:after="0" w:line="276" w:lineRule="auto"/>
              <w:jc w:val="both"/>
              <w:rPr>
                <w:rFonts w:ascii="Arial" w:hAnsi="Arial" w:cs="Arial"/>
                <w:sz w:val="24"/>
                <w:szCs w:val="24"/>
              </w:rPr>
            </w:pPr>
            <w:r w:rsidRPr="006F0F79">
              <w:rPr>
                <w:rFonts w:ascii="Arial" w:hAnsi="Arial" w:cs="Arial"/>
                <w:sz w:val="24"/>
                <w:szCs w:val="24"/>
              </w:rPr>
              <w:t xml:space="preserve">Tél : (+226) </w:t>
            </w:r>
            <w:r w:rsidR="001B39E9" w:rsidRPr="006F0F79">
              <w:rPr>
                <w:rFonts w:ascii="Arial" w:hAnsi="Arial" w:cs="Arial"/>
                <w:sz w:val="24"/>
                <w:szCs w:val="24"/>
              </w:rPr>
              <w:t>70557154</w:t>
            </w:r>
            <w:r w:rsidRPr="006F0F79">
              <w:rPr>
                <w:rFonts w:ascii="Arial" w:hAnsi="Arial" w:cs="Arial"/>
                <w:sz w:val="24"/>
                <w:szCs w:val="24"/>
              </w:rPr>
              <w:t xml:space="preserve"> </w:t>
            </w:r>
            <w:r w:rsidR="001B39E9" w:rsidRPr="006F0F79">
              <w:rPr>
                <w:rFonts w:ascii="Arial" w:hAnsi="Arial" w:cs="Arial"/>
                <w:sz w:val="24"/>
                <w:szCs w:val="24"/>
              </w:rPr>
              <w:t>/</w:t>
            </w:r>
            <w:r w:rsidRPr="006F0F79">
              <w:rPr>
                <w:rFonts w:ascii="Arial" w:hAnsi="Arial" w:cs="Arial"/>
                <w:sz w:val="24"/>
                <w:szCs w:val="24"/>
              </w:rPr>
              <w:t xml:space="preserve"> </w:t>
            </w:r>
            <w:r w:rsidR="001B39E9" w:rsidRPr="006F0F79">
              <w:rPr>
                <w:rFonts w:ascii="Arial" w:hAnsi="Arial" w:cs="Arial"/>
                <w:sz w:val="24"/>
                <w:szCs w:val="24"/>
              </w:rPr>
              <w:t>WhatsApp 67408864</w:t>
            </w:r>
          </w:p>
        </w:tc>
      </w:tr>
      <w:tr w:rsidR="004D0314" w:rsidRPr="00156A24" w14:paraId="0EEA6460" w14:textId="77777777" w:rsidTr="00AF5579">
        <w:trPr>
          <w:trHeight w:val="496"/>
        </w:trPr>
        <w:tc>
          <w:tcPr>
            <w:tcW w:w="1895"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9E456C6"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Autres acteurs impliqués</w:t>
            </w:r>
          </w:p>
        </w:tc>
        <w:tc>
          <w:tcPr>
            <w:tcW w:w="2014"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7E1D3A8"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Acteurs étatiques impliqués</w:t>
            </w:r>
          </w:p>
        </w:tc>
        <w:tc>
          <w:tcPr>
            <w:tcW w:w="7349"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D8192D3" w14:textId="69C87A88"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sz w:val="24"/>
                <w:szCs w:val="24"/>
                <w:lang w:val="fr-FR"/>
              </w:rPr>
              <w:t>MINEFID</w:t>
            </w:r>
            <w:r w:rsidR="00E8105C">
              <w:rPr>
                <w:rFonts w:ascii="Arial" w:hAnsi="Arial" w:cs="Arial"/>
                <w:sz w:val="24"/>
                <w:szCs w:val="24"/>
                <w:lang w:val="fr-FR"/>
              </w:rPr>
              <w:t xml:space="preserve"> (direction générale des impôts)</w:t>
            </w:r>
            <w:r w:rsidRPr="00537446">
              <w:rPr>
                <w:rFonts w:ascii="Arial" w:hAnsi="Arial" w:cs="Arial"/>
                <w:sz w:val="24"/>
                <w:szCs w:val="24"/>
                <w:lang w:val="fr-FR"/>
              </w:rPr>
              <w:t>, MATDC</w:t>
            </w:r>
          </w:p>
        </w:tc>
      </w:tr>
      <w:tr w:rsidR="004D0314" w:rsidRPr="00156A24" w14:paraId="1E77573B" w14:textId="77777777" w:rsidTr="00AF5579">
        <w:trPr>
          <w:trHeight w:hRule="exact" w:val="23"/>
        </w:trPr>
        <w:tc>
          <w:tcPr>
            <w:tcW w:w="189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119616F" w14:textId="77777777" w:rsidR="004D0314" w:rsidRPr="00537446" w:rsidRDefault="004D0314" w:rsidP="00AF5579">
            <w:pPr>
              <w:spacing w:after="0" w:line="276" w:lineRule="auto"/>
              <w:jc w:val="both"/>
              <w:rPr>
                <w:rFonts w:ascii="Arial" w:hAnsi="Arial" w:cs="Arial"/>
                <w:sz w:val="24"/>
                <w:szCs w:val="24"/>
                <w:lang w:val="fr-FR"/>
              </w:rPr>
            </w:pPr>
          </w:p>
        </w:tc>
        <w:tc>
          <w:tcPr>
            <w:tcW w:w="201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5BBBFC2" w14:textId="77777777" w:rsidR="004D0314" w:rsidRPr="00537446" w:rsidRDefault="004D0314" w:rsidP="00AF5579">
            <w:pPr>
              <w:spacing w:after="0" w:line="276" w:lineRule="auto"/>
              <w:jc w:val="both"/>
              <w:rPr>
                <w:rFonts w:ascii="Arial" w:hAnsi="Arial" w:cs="Arial"/>
                <w:sz w:val="24"/>
                <w:szCs w:val="24"/>
                <w:lang w:val="fr-FR"/>
              </w:rPr>
            </w:pPr>
          </w:p>
        </w:tc>
        <w:tc>
          <w:tcPr>
            <w:tcW w:w="734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EB8468D" w14:textId="77777777" w:rsidR="004D0314" w:rsidRPr="00537446" w:rsidRDefault="004D0314" w:rsidP="00AF5579">
            <w:pPr>
              <w:spacing w:after="0" w:line="276" w:lineRule="auto"/>
              <w:jc w:val="both"/>
              <w:rPr>
                <w:rFonts w:ascii="Arial" w:hAnsi="Arial" w:cs="Arial"/>
                <w:sz w:val="24"/>
                <w:szCs w:val="24"/>
                <w:lang w:val="fr-FR"/>
              </w:rPr>
            </w:pPr>
          </w:p>
        </w:tc>
      </w:tr>
      <w:tr w:rsidR="004D0314" w:rsidRPr="00156A24" w14:paraId="0B8E4AF1" w14:textId="77777777" w:rsidTr="00AF5579">
        <w:trPr>
          <w:trHeight w:hRule="exact" w:val="23"/>
        </w:trPr>
        <w:tc>
          <w:tcPr>
            <w:tcW w:w="189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35A3B43" w14:textId="77777777" w:rsidR="004D0314" w:rsidRPr="00537446" w:rsidRDefault="004D0314" w:rsidP="00AF5579">
            <w:pPr>
              <w:spacing w:after="0" w:line="276" w:lineRule="auto"/>
              <w:jc w:val="both"/>
              <w:rPr>
                <w:rFonts w:ascii="Arial" w:hAnsi="Arial" w:cs="Arial"/>
                <w:sz w:val="24"/>
                <w:szCs w:val="24"/>
                <w:lang w:val="fr-FR"/>
              </w:rPr>
            </w:pPr>
          </w:p>
        </w:tc>
        <w:tc>
          <w:tcPr>
            <w:tcW w:w="201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7A06876" w14:textId="77777777" w:rsidR="004D0314" w:rsidRPr="00537446" w:rsidRDefault="004D0314" w:rsidP="00AF5579">
            <w:pPr>
              <w:spacing w:after="0" w:line="276" w:lineRule="auto"/>
              <w:jc w:val="both"/>
              <w:rPr>
                <w:rFonts w:ascii="Arial" w:hAnsi="Arial" w:cs="Arial"/>
                <w:sz w:val="24"/>
                <w:szCs w:val="24"/>
                <w:lang w:val="fr-FR"/>
              </w:rPr>
            </w:pPr>
          </w:p>
        </w:tc>
        <w:tc>
          <w:tcPr>
            <w:tcW w:w="734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FD438A7" w14:textId="77777777" w:rsidR="004D0314" w:rsidRPr="00537446" w:rsidRDefault="004D0314" w:rsidP="00AF5579">
            <w:pPr>
              <w:spacing w:after="0" w:line="276" w:lineRule="auto"/>
              <w:jc w:val="both"/>
              <w:rPr>
                <w:rFonts w:ascii="Arial" w:hAnsi="Arial" w:cs="Arial"/>
                <w:sz w:val="24"/>
                <w:szCs w:val="24"/>
                <w:lang w:val="fr-FR"/>
              </w:rPr>
            </w:pPr>
          </w:p>
        </w:tc>
      </w:tr>
      <w:tr w:rsidR="004D0314" w:rsidRPr="00156A24" w14:paraId="2B4803CF" w14:textId="77777777" w:rsidTr="00AF5579">
        <w:trPr>
          <w:trHeight w:hRule="exact" w:val="253"/>
        </w:trPr>
        <w:tc>
          <w:tcPr>
            <w:tcW w:w="189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CDDC528" w14:textId="77777777" w:rsidR="004D0314" w:rsidRPr="00537446" w:rsidRDefault="004D0314" w:rsidP="00AF5579">
            <w:pPr>
              <w:spacing w:after="0" w:line="276" w:lineRule="auto"/>
              <w:jc w:val="both"/>
              <w:rPr>
                <w:rFonts w:ascii="Arial" w:hAnsi="Arial" w:cs="Arial"/>
                <w:sz w:val="24"/>
                <w:szCs w:val="24"/>
                <w:lang w:val="fr-FR"/>
              </w:rPr>
            </w:pPr>
          </w:p>
        </w:tc>
        <w:tc>
          <w:tcPr>
            <w:tcW w:w="201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2E185EC" w14:textId="77777777" w:rsidR="004D0314" w:rsidRPr="00537446" w:rsidRDefault="004D0314" w:rsidP="00AF5579">
            <w:pPr>
              <w:spacing w:after="0" w:line="276" w:lineRule="auto"/>
              <w:jc w:val="both"/>
              <w:rPr>
                <w:rFonts w:ascii="Arial" w:hAnsi="Arial" w:cs="Arial"/>
                <w:sz w:val="24"/>
                <w:szCs w:val="24"/>
                <w:lang w:val="fr-FR"/>
              </w:rPr>
            </w:pPr>
          </w:p>
        </w:tc>
        <w:tc>
          <w:tcPr>
            <w:tcW w:w="734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0DB61E8" w14:textId="77777777" w:rsidR="004D0314" w:rsidRPr="00537446" w:rsidRDefault="004D0314" w:rsidP="00AF5579">
            <w:pPr>
              <w:spacing w:after="0" w:line="276" w:lineRule="auto"/>
              <w:jc w:val="both"/>
              <w:rPr>
                <w:rFonts w:ascii="Arial" w:hAnsi="Arial" w:cs="Arial"/>
                <w:sz w:val="24"/>
                <w:szCs w:val="24"/>
                <w:lang w:val="fr-FR"/>
              </w:rPr>
            </w:pPr>
          </w:p>
        </w:tc>
      </w:tr>
      <w:tr w:rsidR="004D0314" w:rsidRPr="00156A24" w14:paraId="50491DC7" w14:textId="77777777" w:rsidTr="00AF5579">
        <w:trPr>
          <w:trHeight w:hRule="exact" w:val="23"/>
        </w:trPr>
        <w:tc>
          <w:tcPr>
            <w:tcW w:w="189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4C6DFDD" w14:textId="77777777" w:rsidR="004D0314" w:rsidRPr="00537446" w:rsidRDefault="004D0314" w:rsidP="00AF5579">
            <w:pPr>
              <w:spacing w:after="0" w:line="276" w:lineRule="auto"/>
              <w:jc w:val="both"/>
              <w:rPr>
                <w:rFonts w:ascii="Arial" w:hAnsi="Arial" w:cs="Arial"/>
                <w:sz w:val="24"/>
                <w:szCs w:val="24"/>
                <w:lang w:val="fr-FR"/>
              </w:rPr>
            </w:pPr>
          </w:p>
        </w:tc>
        <w:tc>
          <w:tcPr>
            <w:tcW w:w="201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C86D595" w14:textId="77777777" w:rsidR="004D0314" w:rsidRPr="00537446" w:rsidRDefault="004D0314" w:rsidP="00AF5579">
            <w:pPr>
              <w:spacing w:after="0" w:line="276" w:lineRule="auto"/>
              <w:jc w:val="both"/>
              <w:rPr>
                <w:rFonts w:ascii="Arial" w:hAnsi="Arial" w:cs="Arial"/>
                <w:sz w:val="24"/>
                <w:szCs w:val="24"/>
                <w:lang w:val="fr-FR"/>
              </w:rPr>
            </w:pPr>
          </w:p>
        </w:tc>
        <w:tc>
          <w:tcPr>
            <w:tcW w:w="734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BBCAD17" w14:textId="77777777" w:rsidR="004D0314" w:rsidRPr="00537446" w:rsidRDefault="004D0314" w:rsidP="00AF5579">
            <w:pPr>
              <w:spacing w:after="0" w:line="276" w:lineRule="auto"/>
              <w:jc w:val="both"/>
              <w:rPr>
                <w:rFonts w:ascii="Arial" w:hAnsi="Arial" w:cs="Arial"/>
                <w:sz w:val="24"/>
                <w:szCs w:val="24"/>
                <w:lang w:val="fr-FR"/>
              </w:rPr>
            </w:pPr>
          </w:p>
        </w:tc>
      </w:tr>
      <w:tr w:rsidR="004D0314" w:rsidRPr="00537446" w14:paraId="790F810F" w14:textId="77777777" w:rsidTr="00AF5579">
        <w:trPr>
          <w:trHeight w:val="496"/>
        </w:trPr>
        <w:tc>
          <w:tcPr>
            <w:tcW w:w="189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0082DA4" w14:textId="77777777" w:rsidR="004D0314" w:rsidRPr="00537446" w:rsidRDefault="004D0314" w:rsidP="00AF5579">
            <w:pPr>
              <w:spacing w:after="0" w:line="276" w:lineRule="auto"/>
              <w:jc w:val="both"/>
              <w:rPr>
                <w:rFonts w:ascii="Arial" w:hAnsi="Arial" w:cs="Arial"/>
                <w:sz w:val="24"/>
                <w:szCs w:val="24"/>
                <w:lang w:val="fr-FR"/>
              </w:rPr>
            </w:pPr>
          </w:p>
        </w:tc>
        <w:tc>
          <w:tcPr>
            <w:tcW w:w="2014"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74CBB7F4"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ONG, secteur privé, organisations internationales, groupes de travail</w:t>
            </w:r>
          </w:p>
        </w:tc>
        <w:tc>
          <w:tcPr>
            <w:tcW w:w="7349"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465D0181"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sz w:val="24"/>
                <w:szCs w:val="24"/>
                <w:lang w:val="fr-FR"/>
              </w:rPr>
              <w:t>ARBF, AMR, OSC locales</w:t>
            </w:r>
          </w:p>
        </w:tc>
      </w:tr>
      <w:tr w:rsidR="004D0314" w:rsidRPr="00537446" w14:paraId="3A835267" w14:textId="77777777" w:rsidTr="00AF5579">
        <w:trPr>
          <w:trHeight w:hRule="exact" w:val="23"/>
        </w:trPr>
        <w:tc>
          <w:tcPr>
            <w:tcW w:w="189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2D71C6D" w14:textId="77777777" w:rsidR="004D0314" w:rsidRPr="00537446" w:rsidRDefault="004D0314" w:rsidP="00AF5579">
            <w:pPr>
              <w:spacing w:after="0" w:line="276" w:lineRule="auto"/>
              <w:jc w:val="both"/>
              <w:rPr>
                <w:rFonts w:ascii="Arial" w:hAnsi="Arial" w:cs="Arial"/>
                <w:sz w:val="24"/>
                <w:szCs w:val="24"/>
                <w:lang w:val="fr-FR"/>
              </w:rPr>
            </w:pPr>
          </w:p>
        </w:tc>
        <w:tc>
          <w:tcPr>
            <w:tcW w:w="201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16A64BA" w14:textId="77777777" w:rsidR="004D0314" w:rsidRPr="00537446" w:rsidRDefault="004D0314" w:rsidP="00AF5579">
            <w:pPr>
              <w:spacing w:after="0" w:line="276" w:lineRule="auto"/>
              <w:jc w:val="both"/>
              <w:rPr>
                <w:rFonts w:ascii="Arial" w:hAnsi="Arial" w:cs="Arial"/>
                <w:sz w:val="24"/>
                <w:szCs w:val="24"/>
                <w:lang w:val="fr-FR"/>
              </w:rPr>
            </w:pPr>
          </w:p>
        </w:tc>
        <w:tc>
          <w:tcPr>
            <w:tcW w:w="734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9A71953" w14:textId="77777777" w:rsidR="004D0314" w:rsidRPr="00537446" w:rsidRDefault="004D0314" w:rsidP="00AF5579">
            <w:pPr>
              <w:spacing w:after="0" w:line="276" w:lineRule="auto"/>
              <w:jc w:val="both"/>
              <w:rPr>
                <w:rFonts w:ascii="Arial" w:hAnsi="Arial" w:cs="Arial"/>
                <w:sz w:val="24"/>
                <w:szCs w:val="24"/>
                <w:lang w:val="fr-FR"/>
              </w:rPr>
            </w:pPr>
          </w:p>
        </w:tc>
      </w:tr>
      <w:tr w:rsidR="004D0314" w:rsidRPr="00537446" w14:paraId="15FFB814" w14:textId="77777777" w:rsidTr="00AF5579">
        <w:trPr>
          <w:trHeight w:hRule="exact" w:val="23"/>
        </w:trPr>
        <w:tc>
          <w:tcPr>
            <w:tcW w:w="189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AFD1DAC" w14:textId="77777777" w:rsidR="004D0314" w:rsidRPr="00537446" w:rsidRDefault="004D0314" w:rsidP="00AF5579">
            <w:pPr>
              <w:spacing w:after="0" w:line="276" w:lineRule="auto"/>
              <w:jc w:val="both"/>
              <w:rPr>
                <w:rFonts w:ascii="Arial" w:hAnsi="Arial" w:cs="Arial"/>
                <w:sz w:val="24"/>
                <w:szCs w:val="24"/>
                <w:lang w:val="fr-FR"/>
              </w:rPr>
            </w:pPr>
          </w:p>
        </w:tc>
        <w:tc>
          <w:tcPr>
            <w:tcW w:w="201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B682AAC" w14:textId="77777777" w:rsidR="004D0314" w:rsidRPr="00537446" w:rsidRDefault="004D0314" w:rsidP="00AF5579">
            <w:pPr>
              <w:spacing w:after="0" w:line="276" w:lineRule="auto"/>
              <w:jc w:val="both"/>
              <w:rPr>
                <w:rFonts w:ascii="Arial" w:hAnsi="Arial" w:cs="Arial"/>
                <w:sz w:val="24"/>
                <w:szCs w:val="24"/>
                <w:lang w:val="fr-FR"/>
              </w:rPr>
            </w:pPr>
          </w:p>
        </w:tc>
        <w:tc>
          <w:tcPr>
            <w:tcW w:w="734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639E480" w14:textId="77777777" w:rsidR="004D0314" w:rsidRPr="00537446" w:rsidRDefault="004D0314" w:rsidP="00AF5579">
            <w:pPr>
              <w:spacing w:after="0" w:line="276" w:lineRule="auto"/>
              <w:jc w:val="both"/>
              <w:rPr>
                <w:rFonts w:ascii="Arial" w:hAnsi="Arial" w:cs="Arial"/>
                <w:sz w:val="24"/>
                <w:szCs w:val="24"/>
                <w:lang w:val="fr-FR"/>
              </w:rPr>
            </w:pPr>
          </w:p>
        </w:tc>
      </w:tr>
      <w:tr w:rsidR="004D0314" w:rsidRPr="00537446" w14:paraId="5E270421" w14:textId="77777777" w:rsidTr="00AF5579">
        <w:trPr>
          <w:trHeight w:val="870"/>
        </w:trPr>
        <w:tc>
          <w:tcPr>
            <w:tcW w:w="1895"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0E4585E0" w14:textId="77777777" w:rsidR="004D0314" w:rsidRPr="00537446" w:rsidRDefault="004D0314" w:rsidP="00AF5579">
            <w:pPr>
              <w:spacing w:after="0" w:line="276" w:lineRule="auto"/>
              <w:jc w:val="both"/>
              <w:rPr>
                <w:rFonts w:ascii="Arial" w:hAnsi="Arial" w:cs="Arial"/>
                <w:sz w:val="24"/>
                <w:szCs w:val="24"/>
                <w:lang w:val="fr-FR"/>
              </w:rPr>
            </w:pPr>
          </w:p>
        </w:tc>
        <w:tc>
          <w:tcPr>
            <w:tcW w:w="2014"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1C2D951B" w14:textId="77777777" w:rsidR="004D0314" w:rsidRPr="00537446" w:rsidRDefault="004D0314" w:rsidP="00AF5579">
            <w:pPr>
              <w:spacing w:after="0" w:line="276" w:lineRule="auto"/>
              <w:jc w:val="both"/>
              <w:rPr>
                <w:rFonts w:ascii="Arial" w:hAnsi="Arial" w:cs="Arial"/>
                <w:sz w:val="24"/>
                <w:szCs w:val="24"/>
                <w:lang w:val="fr-FR"/>
              </w:rPr>
            </w:pPr>
          </w:p>
        </w:tc>
        <w:tc>
          <w:tcPr>
            <w:tcW w:w="7349"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1BBDDF2A" w14:textId="77777777" w:rsidR="004D0314" w:rsidRPr="00537446" w:rsidRDefault="004D0314" w:rsidP="00AF5579">
            <w:pPr>
              <w:spacing w:after="0" w:line="276" w:lineRule="auto"/>
              <w:jc w:val="both"/>
              <w:rPr>
                <w:rFonts w:ascii="Arial" w:hAnsi="Arial" w:cs="Arial"/>
                <w:sz w:val="24"/>
                <w:szCs w:val="24"/>
                <w:lang w:val="fr-FR"/>
              </w:rPr>
            </w:pPr>
          </w:p>
        </w:tc>
      </w:tr>
      <w:tr w:rsidR="004D0314" w:rsidRPr="00537446" w14:paraId="397A48FE" w14:textId="77777777" w:rsidTr="00AF5579">
        <w:trPr>
          <w:trHeight w:val="927"/>
        </w:trPr>
        <w:tc>
          <w:tcPr>
            <w:tcW w:w="3909"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19D656D5"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sz w:val="24"/>
                <w:szCs w:val="24"/>
                <w:lang w:val="fr-FR"/>
              </w:rPr>
              <w:t>Source de financement</w:t>
            </w:r>
          </w:p>
        </w:tc>
        <w:tc>
          <w:tcPr>
            <w:tcW w:w="7349"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ECDF1FC" w14:textId="77777777" w:rsidR="00156DBF" w:rsidRDefault="00156DBF" w:rsidP="00AF5579">
            <w:pPr>
              <w:spacing w:after="0" w:line="276" w:lineRule="auto"/>
              <w:jc w:val="both"/>
              <w:rPr>
                <w:rFonts w:ascii="Arial" w:hAnsi="Arial" w:cs="Arial"/>
                <w:sz w:val="24"/>
                <w:szCs w:val="24"/>
                <w:lang w:val="fr-FR"/>
              </w:rPr>
            </w:pPr>
            <w:r>
              <w:rPr>
                <w:rFonts w:ascii="Arial" w:hAnsi="Arial" w:cs="Arial"/>
                <w:sz w:val="24"/>
                <w:szCs w:val="24"/>
                <w:lang w:val="fr-FR"/>
              </w:rPr>
              <w:t xml:space="preserve"> </w:t>
            </w:r>
            <w:r w:rsidR="00D20573" w:rsidRPr="00537446">
              <w:rPr>
                <w:rFonts w:ascii="Arial" w:hAnsi="Arial" w:cs="Arial"/>
                <w:sz w:val="24"/>
                <w:szCs w:val="24"/>
                <w:lang w:val="fr-FR"/>
              </w:rPr>
              <w:t>Collectivités territoriales</w:t>
            </w:r>
          </w:p>
          <w:p w14:paraId="4DC92AC3" w14:textId="0185F4F3" w:rsidR="004D0314" w:rsidRPr="00537446" w:rsidRDefault="00156DBF" w:rsidP="00AF5579">
            <w:pPr>
              <w:spacing w:after="0" w:line="276" w:lineRule="auto"/>
              <w:jc w:val="both"/>
              <w:rPr>
                <w:rFonts w:ascii="Arial" w:hAnsi="Arial" w:cs="Arial"/>
                <w:sz w:val="24"/>
                <w:szCs w:val="24"/>
                <w:lang w:val="fr-FR"/>
              </w:rPr>
            </w:pPr>
            <w:r>
              <w:rPr>
                <w:rFonts w:ascii="Arial" w:hAnsi="Arial" w:cs="Arial"/>
                <w:sz w:val="24"/>
                <w:szCs w:val="24"/>
                <w:lang w:val="fr-FR"/>
              </w:rPr>
              <w:t xml:space="preserve"> </w:t>
            </w:r>
            <w:r w:rsidR="00D20573" w:rsidRPr="00537446">
              <w:rPr>
                <w:rFonts w:ascii="Arial" w:hAnsi="Arial" w:cs="Arial"/>
                <w:sz w:val="24"/>
                <w:szCs w:val="24"/>
                <w:lang w:val="fr-FR"/>
              </w:rPr>
              <w:t>PTF</w:t>
            </w:r>
          </w:p>
        </w:tc>
      </w:tr>
    </w:tbl>
    <w:p w14:paraId="234EFD0F" w14:textId="77777777" w:rsidR="004D0314" w:rsidRPr="00537446" w:rsidRDefault="004D0314" w:rsidP="004D0314">
      <w:pPr>
        <w:rPr>
          <w:rFonts w:ascii="Arial" w:hAnsi="Arial" w:cs="Arial"/>
          <w:sz w:val="24"/>
          <w:szCs w:val="24"/>
          <w:lang w:val="fr-FR"/>
        </w:rPr>
      </w:pPr>
    </w:p>
    <w:p w14:paraId="284EF88D" w14:textId="77777777" w:rsidR="004D0314" w:rsidRPr="00537446" w:rsidRDefault="004D0314" w:rsidP="004D0314">
      <w:pPr>
        <w:rPr>
          <w:rFonts w:ascii="Arial" w:hAnsi="Arial" w:cs="Arial"/>
          <w:sz w:val="24"/>
          <w:szCs w:val="24"/>
          <w:lang w:val="fr-FR"/>
        </w:rPr>
      </w:pPr>
    </w:p>
    <w:p w14:paraId="78A1F35D" w14:textId="77777777" w:rsidR="004D0314" w:rsidRPr="00537446" w:rsidRDefault="004D0314" w:rsidP="004D0314">
      <w:pPr>
        <w:rPr>
          <w:rFonts w:ascii="Arial" w:hAnsi="Arial" w:cs="Arial"/>
          <w:sz w:val="24"/>
          <w:szCs w:val="24"/>
          <w:lang w:val="fr-FR"/>
        </w:rPr>
      </w:pPr>
      <w:r w:rsidRPr="00537446">
        <w:rPr>
          <w:rFonts w:ascii="Arial" w:hAnsi="Arial" w:cs="Arial"/>
          <w:sz w:val="24"/>
          <w:szCs w:val="24"/>
          <w:lang w:val="fr-FR"/>
        </w:rPr>
        <w:br w:type="page"/>
      </w:r>
    </w:p>
    <w:p w14:paraId="78023530" w14:textId="77777777" w:rsidR="004D0314" w:rsidRPr="00537446" w:rsidRDefault="004D0314" w:rsidP="004D0314">
      <w:pPr>
        <w:jc w:val="center"/>
        <w:rPr>
          <w:rFonts w:ascii="Arial" w:hAnsi="Arial" w:cs="Arial"/>
          <w:b/>
          <w:sz w:val="24"/>
          <w:szCs w:val="24"/>
          <w:lang w:val="fr-FR"/>
        </w:rPr>
      </w:pPr>
    </w:p>
    <w:p w14:paraId="07BF5CC4" w14:textId="77777777" w:rsidR="004D0314" w:rsidRPr="00537446" w:rsidRDefault="004D0314" w:rsidP="004D0314">
      <w:pPr>
        <w:jc w:val="center"/>
        <w:rPr>
          <w:rFonts w:ascii="Arial" w:hAnsi="Arial" w:cs="Arial"/>
          <w:b/>
          <w:sz w:val="24"/>
          <w:szCs w:val="24"/>
          <w:lang w:val="fr-FR"/>
        </w:rPr>
      </w:pPr>
    </w:p>
    <w:p w14:paraId="53567516" w14:textId="3BBC0E98" w:rsidR="004D0314" w:rsidRDefault="007C7D5F" w:rsidP="007C7D5F">
      <w:pPr>
        <w:pStyle w:val="Titre2"/>
        <w:ind w:left="360"/>
        <w:rPr>
          <w:rFonts w:ascii="Arial" w:hAnsi="Arial" w:cs="Arial"/>
          <w:b/>
          <w:color w:val="auto"/>
          <w:sz w:val="24"/>
          <w:szCs w:val="24"/>
          <w:lang w:val="fr-FR"/>
        </w:rPr>
      </w:pPr>
      <w:bookmarkStart w:id="19" w:name="_Toc28677982"/>
      <w:r>
        <w:rPr>
          <w:rFonts w:ascii="Arial" w:hAnsi="Arial" w:cs="Arial"/>
          <w:b/>
          <w:color w:val="auto"/>
          <w:sz w:val="24"/>
          <w:szCs w:val="24"/>
          <w:lang w:val="fr-FR"/>
        </w:rPr>
        <w:t xml:space="preserve">III.2. </w:t>
      </w:r>
      <w:r w:rsidR="006F0F79">
        <w:rPr>
          <w:rFonts w:ascii="Arial" w:hAnsi="Arial" w:cs="Arial"/>
          <w:b/>
          <w:color w:val="auto"/>
          <w:sz w:val="24"/>
          <w:szCs w:val="24"/>
          <w:lang w:val="fr-FR"/>
        </w:rPr>
        <w:t>T</w:t>
      </w:r>
      <w:r w:rsidR="001C373C" w:rsidRPr="001C373C">
        <w:rPr>
          <w:rFonts w:ascii="Arial" w:hAnsi="Arial" w:cs="Arial"/>
          <w:b/>
          <w:color w:val="auto"/>
          <w:sz w:val="24"/>
          <w:szCs w:val="24"/>
          <w:lang w:val="fr-FR"/>
        </w:rPr>
        <w:t>ransparence</w:t>
      </w:r>
      <w:bookmarkEnd w:id="19"/>
    </w:p>
    <w:p w14:paraId="36D6BB70" w14:textId="77777777" w:rsidR="001C373C" w:rsidRPr="001C373C" w:rsidRDefault="001C373C" w:rsidP="001C373C">
      <w:pPr>
        <w:rPr>
          <w:lang w:val="fr-FR"/>
        </w:rPr>
      </w:pPr>
    </w:p>
    <w:p w14:paraId="66E1877C" w14:textId="03970863" w:rsidR="004D0314" w:rsidRDefault="006F0F79" w:rsidP="00D24F93">
      <w:pPr>
        <w:pStyle w:val="Titre3"/>
        <w:rPr>
          <w:rFonts w:ascii="Arial" w:hAnsi="Arial" w:cs="Arial"/>
          <w:sz w:val="24"/>
          <w:szCs w:val="24"/>
        </w:rPr>
      </w:pPr>
      <w:bookmarkStart w:id="20" w:name="_Toc28677983"/>
      <w:r w:rsidRPr="006F0F79">
        <w:rPr>
          <w:rFonts w:ascii="Arial" w:hAnsi="Arial" w:cs="Arial"/>
          <w:color w:val="auto"/>
          <w:sz w:val="24"/>
          <w:szCs w:val="24"/>
        </w:rPr>
        <w:t>III.2.1.</w:t>
      </w:r>
      <w:r>
        <w:rPr>
          <w:rFonts w:ascii="Arial" w:hAnsi="Arial" w:cs="Arial"/>
          <w:color w:val="auto"/>
          <w:sz w:val="24"/>
          <w:szCs w:val="24"/>
          <w:u w:val="single"/>
        </w:rPr>
        <w:t xml:space="preserve"> </w:t>
      </w:r>
      <w:r w:rsidR="004D0314" w:rsidRPr="00D24F93">
        <w:rPr>
          <w:rFonts w:ascii="Arial" w:hAnsi="Arial" w:cs="Arial"/>
          <w:color w:val="auto"/>
          <w:sz w:val="24"/>
          <w:szCs w:val="24"/>
          <w:u w:val="single"/>
        </w:rPr>
        <w:t>Engagement N°</w:t>
      </w:r>
      <w:r w:rsidR="00785241">
        <w:rPr>
          <w:rFonts w:ascii="Arial" w:hAnsi="Arial" w:cs="Arial"/>
          <w:color w:val="auto"/>
          <w:sz w:val="24"/>
          <w:szCs w:val="24"/>
          <w:u w:val="single"/>
        </w:rPr>
        <w:t>3</w:t>
      </w:r>
      <w:r w:rsidR="004D0314" w:rsidRPr="00D24F93">
        <w:rPr>
          <w:rFonts w:ascii="Arial" w:hAnsi="Arial" w:cs="Arial"/>
          <w:color w:val="auto"/>
          <w:sz w:val="24"/>
          <w:szCs w:val="24"/>
        </w:rPr>
        <w:t xml:space="preserve"> : Renforcer la transparence dans le secteur minier</w:t>
      </w:r>
      <w:bookmarkEnd w:id="20"/>
      <w:r w:rsidR="004D0314" w:rsidRPr="00D24F93">
        <w:rPr>
          <w:rFonts w:ascii="Arial" w:hAnsi="Arial" w:cs="Arial"/>
          <w:sz w:val="24"/>
          <w:szCs w:val="24"/>
        </w:rPr>
        <w:t> </w:t>
      </w:r>
    </w:p>
    <w:p w14:paraId="75178B0B" w14:textId="77777777" w:rsidR="00D24F93" w:rsidRPr="00D24F93" w:rsidRDefault="00D24F93" w:rsidP="00D24F93">
      <w:pPr>
        <w:rPr>
          <w:lang w:val="fr-FR"/>
        </w:rPr>
      </w:pPr>
    </w:p>
    <w:tbl>
      <w:tblPr>
        <w:tblW w:w="11365" w:type="dxa"/>
        <w:tblInd w:w="-719"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184"/>
        <w:gridCol w:w="1713"/>
        <w:gridCol w:w="1455"/>
        <w:gridCol w:w="1076"/>
        <w:gridCol w:w="2019"/>
        <w:gridCol w:w="2120"/>
        <w:gridCol w:w="1798"/>
      </w:tblGrid>
      <w:tr w:rsidR="00F215AD" w:rsidRPr="00156A24" w14:paraId="1E999025" w14:textId="77777777" w:rsidTr="00D24F93">
        <w:trPr>
          <w:trHeight w:val="424"/>
        </w:trPr>
        <w:tc>
          <w:tcPr>
            <w:tcW w:w="11365"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233E0D86" w14:textId="77777777" w:rsidR="00F215AD" w:rsidRPr="00537446" w:rsidRDefault="00F215AD" w:rsidP="00230B39">
            <w:pPr>
              <w:spacing w:after="0" w:line="276" w:lineRule="auto"/>
              <w:jc w:val="both"/>
              <w:rPr>
                <w:rFonts w:ascii="Arial" w:hAnsi="Arial" w:cs="Arial"/>
                <w:sz w:val="24"/>
                <w:szCs w:val="24"/>
                <w:lang w:val="fr-FR"/>
              </w:rPr>
            </w:pPr>
            <w:r w:rsidRPr="00537446">
              <w:rPr>
                <w:rFonts w:ascii="Arial" w:hAnsi="Arial" w:cs="Arial"/>
                <w:b/>
                <w:color w:val="000000"/>
                <w:sz w:val="24"/>
                <w:szCs w:val="24"/>
                <w:lang w:val="fr-FR"/>
              </w:rPr>
              <w:t>Date de début et de fin de l’engagement</w:t>
            </w:r>
            <w:r w:rsidRPr="00537446">
              <w:rPr>
                <w:rFonts w:ascii="Arial" w:hAnsi="Arial" w:cs="Arial"/>
                <w:color w:val="000000"/>
                <w:sz w:val="24"/>
                <w:szCs w:val="24"/>
                <w:lang w:val="fr-FR"/>
              </w:rPr>
              <w:t> : Janvier 2020- juin 2021</w:t>
            </w:r>
          </w:p>
        </w:tc>
      </w:tr>
      <w:tr w:rsidR="00F215AD" w:rsidRPr="00156A24" w14:paraId="43AAA9EF" w14:textId="77777777" w:rsidTr="00D24F93">
        <w:trPr>
          <w:trHeight w:val="563"/>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43B9358" w14:textId="77777777" w:rsidR="00F215AD" w:rsidRPr="00537446" w:rsidRDefault="00F215AD" w:rsidP="00230B3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 xml:space="preserve">Agence/entité responsable pour la mise en œuvre </w:t>
            </w:r>
          </w:p>
        </w:tc>
        <w:tc>
          <w:tcPr>
            <w:tcW w:w="846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C903769" w14:textId="77777777" w:rsidR="00F215AD" w:rsidRPr="00537446" w:rsidRDefault="00F215AD" w:rsidP="00230B39">
            <w:pPr>
              <w:spacing w:after="0" w:line="276" w:lineRule="auto"/>
              <w:jc w:val="both"/>
              <w:rPr>
                <w:rFonts w:ascii="Arial" w:hAnsi="Arial" w:cs="Arial"/>
                <w:sz w:val="24"/>
                <w:szCs w:val="24"/>
                <w:lang w:val="fr-FR"/>
              </w:rPr>
            </w:pPr>
            <w:r w:rsidRPr="00537446">
              <w:rPr>
                <w:rFonts w:ascii="Arial" w:hAnsi="Arial" w:cs="Arial"/>
                <w:sz w:val="24"/>
                <w:szCs w:val="24"/>
                <w:lang w:val="fr-FR"/>
              </w:rPr>
              <w:t>Secrétariat permanent de l’Initiative pour la transparence dans les industries extractives (SP-ITIE)</w:t>
            </w:r>
          </w:p>
        </w:tc>
      </w:tr>
      <w:tr w:rsidR="00F215AD" w:rsidRPr="00537446" w14:paraId="6D662C52" w14:textId="77777777" w:rsidTr="00D24F93">
        <w:trPr>
          <w:trHeight w:val="419"/>
        </w:trPr>
        <w:tc>
          <w:tcPr>
            <w:tcW w:w="11365"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5461A28" w14:textId="77777777" w:rsidR="00F215AD" w:rsidRPr="00537446" w:rsidRDefault="00F215AD" w:rsidP="00230B39">
            <w:pPr>
              <w:spacing w:after="0" w:line="276" w:lineRule="auto"/>
              <w:jc w:val="both"/>
              <w:rPr>
                <w:rFonts w:ascii="Arial" w:hAnsi="Arial" w:cs="Arial"/>
                <w:sz w:val="24"/>
                <w:szCs w:val="24"/>
                <w:lang w:val="fr-FR"/>
              </w:rPr>
            </w:pPr>
            <w:r w:rsidRPr="00537446">
              <w:rPr>
                <w:rFonts w:ascii="Arial" w:hAnsi="Arial" w:cs="Arial"/>
                <w:b/>
                <w:bCs/>
                <w:color w:val="000000"/>
                <w:sz w:val="24"/>
                <w:szCs w:val="24"/>
                <w:lang w:val="fr-FR"/>
              </w:rPr>
              <w:t>Description de l’engagement</w:t>
            </w:r>
          </w:p>
        </w:tc>
      </w:tr>
      <w:tr w:rsidR="00F215AD" w:rsidRPr="00156A24" w14:paraId="09BB34D4" w14:textId="77777777" w:rsidTr="00D24F93">
        <w:trPr>
          <w:trHeight w:val="1303"/>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3BF440C" w14:textId="77777777" w:rsidR="00F215AD" w:rsidRPr="00537446" w:rsidRDefault="00F215AD" w:rsidP="00230B3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Quel est le problème public en réponse auquel l’engagement est pris ?</w:t>
            </w:r>
          </w:p>
        </w:tc>
        <w:tc>
          <w:tcPr>
            <w:tcW w:w="846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BA23662" w14:textId="77777777" w:rsidR="00F215AD" w:rsidRPr="00537446" w:rsidRDefault="00F215AD" w:rsidP="00AA7E55">
            <w:pPr>
              <w:pStyle w:val="Paragraphedeliste"/>
              <w:numPr>
                <w:ilvl w:val="0"/>
                <w:numId w:val="3"/>
              </w:numPr>
              <w:tabs>
                <w:tab w:val="left" w:pos="720"/>
              </w:tabs>
              <w:spacing w:line="276" w:lineRule="auto"/>
              <w:jc w:val="both"/>
              <w:textAlignment w:val="baseline"/>
              <w:rPr>
                <w:rFonts w:ascii="Arial" w:hAnsi="Arial" w:cs="Arial"/>
              </w:rPr>
            </w:pPr>
            <w:r w:rsidRPr="00537446">
              <w:rPr>
                <w:rFonts w:ascii="Arial" w:hAnsi="Arial" w:cs="Arial"/>
              </w:rPr>
              <w:t>Absence de communication et de transparence sur les activités de certaines sociétés minières</w:t>
            </w:r>
            <w:r w:rsidR="00A020E7">
              <w:rPr>
                <w:rFonts w:ascii="Arial" w:hAnsi="Arial" w:cs="Arial"/>
              </w:rPr>
              <w:t> ;</w:t>
            </w:r>
          </w:p>
          <w:p w14:paraId="790D2604" w14:textId="77777777" w:rsidR="00F215AD" w:rsidRPr="00537446" w:rsidRDefault="00F215AD" w:rsidP="00AA7E55">
            <w:pPr>
              <w:pStyle w:val="Paragraphedeliste"/>
              <w:numPr>
                <w:ilvl w:val="0"/>
                <w:numId w:val="3"/>
              </w:numPr>
              <w:tabs>
                <w:tab w:val="left" w:pos="720"/>
              </w:tabs>
              <w:spacing w:line="276" w:lineRule="auto"/>
              <w:jc w:val="both"/>
              <w:textAlignment w:val="baseline"/>
              <w:rPr>
                <w:rFonts w:ascii="Arial" w:hAnsi="Arial" w:cs="Arial"/>
              </w:rPr>
            </w:pPr>
            <w:r w:rsidRPr="00537446">
              <w:rPr>
                <w:rFonts w:ascii="Arial" w:hAnsi="Arial" w:cs="Arial"/>
              </w:rPr>
              <w:t>Difficultés d’accès aux données relatives aux activités minières</w:t>
            </w:r>
            <w:r w:rsidR="00A020E7">
              <w:rPr>
                <w:rFonts w:ascii="Arial" w:hAnsi="Arial" w:cs="Arial"/>
              </w:rPr>
              <w:t> ;</w:t>
            </w:r>
          </w:p>
          <w:p w14:paraId="08784E2F" w14:textId="77777777" w:rsidR="00F215AD" w:rsidRPr="00537446" w:rsidRDefault="00F215AD" w:rsidP="00AA7E55">
            <w:pPr>
              <w:pStyle w:val="Paragraphedeliste"/>
              <w:numPr>
                <w:ilvl w:val="0"/>
                <w:numId w:val="3"/>
              </w:numPr>
              <w:tabs>
                <w:tab w:val="left" w:pos="720"/>
              </w:tabs>
              <w:spacing w:line="276" w:lineRule="auto"/>
              <w:jc w:val="both"/>
              <w:textAlignment w:val="baseline"/>
              <w:rPr>
                <w:rFonts w:ascii="Arial" w:hAnsi="Arial" w:cs="Arial"/>
              </w:rPr>
            </w:pPr>
            <w:r w:rsidRPr="00537446">
              <w:rPr>
                <w:rFonts w:ascii="Arial" w:hAnsi="Arial" w:cs="Arial"/>
              </w:rPr>
              <w:t>Faible redevabilité dans la gestion des retombé</w:t>
            </w:r>
            <w:r w:rsidR="00A020E7">
              <w:rPr>
                <w:rFonts w:ascii="Arial" w:hAnsi="Arial" w:cs="Arial"/>
              </w:rPr>
              <w:t>e</w:t>
            </w:r>
            <w:r w:rsidRPr="00537446">
              <w:rPr>
                <w:rFonts w:ascii="Arial" w:hAnsi="Arial" w:cs="Arial"/>
              </w:rPr>
              <w:t>s des industries minières en vue de l’amélioration des conditions de vie des populations locales ;</w:t>
            </w:r>
          </w:p>
          <w:p w14:paraId="0A5C15C1" w14:textId="77777777" w:rsidR="00F215AD" w:rsidRPr="00537446" w:rsidRDefault="00F215AD" w:rsidP="00AA7E55">
            <w:pPr>
              <w:pStyle w:val="Paragraphedeliste"/>
              <w:numPr>
                <w:ilvl w:val="0"/>
                <w:numId w:val="3"/>
              </w:numPr>
              <w:tabs>
                <w:tab w:val="left" w:pos="720"/>
              </w:tabs>
              <w:spacing w:line="276" w:lineRule="auto"/>
              <w:jc w:val="both"/>
              <w:textAlignment w:val="baseline"/>
              <w:rPr>
                <w:rFonts w:ascii="Arial" w:hAnsi="Arial" w:cs="Arial"/>
              </w:rPr>
            </w:pPr>
            <w:r w:rsidRPr="00537446">
              <w:rPr>
                <w:rFonts w:ascii="Arial" w:hAnsi="Arial" w:cs="Arial"/>
              </w:rPr>
              <w:t>Faible participation citoyenne en matière de gestion des retombées de l’exploitation de l’or</w:t>
            </w:r>
            <w:r w:rsidR="00A020E7">
              <w:rPr>
                <w:rFonts w:ascii="Arial" w:hAnsi="Arial" w:cs="Arial"/>
              </w:rPr>
              <w:t>.</w:t>
            </w:r>
          </w:p>
        </w:tc>
      </w:tr>
      <w:tr w:rsidR="00F215AD" w:rsidRPr="00156A24" w14:paraId="2A502EBE" w14:textId="77777777" w:rsidTr="00D24F93">
        <w:trPr>
          <w:trHeight w:val="1621"/>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DE666D4" w14:textId="77777777" w:rsidR="00F215AD" w:rsidRPr="00537446" w:rsidRDefault="00F215AD" w:rsidP="00230B3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Quel est l’engagement ?</w:t>
            </w:r>
          </w:p>
        </w:tc>
        <w:tc>
          <w:tcPr>
            <w:tcW w:w="846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B03CD99" w14:textId="77777777" w:rsidR="00F215AD" w:rsidRPr="00537446" w:rsidRDefault="00F215AD" w:rsidP="00230B39">
            <w:pPr>
              <w:spacing w:after="0" w:line="276" w:lineRule="auto"/>
              <w:jc w:val="both"/>
              <w:textAlignment w:val="baseline"/>
              <w:rPr>
                <w:rFonts w:ascii="Arial" w:hAnsi="Arial" w:cs="Arial"/>
                <w:color w:val="00000A"/>
                <w:sz w:val="24"/>
                <w:szCs w:val="24"/>
                <w:lang w:val="fr-FR"/>
              </w:rPr>
            </w:pPr>
            <w:r w:rsidRPr="00537446">
              <w:rPr>
                <w:rFonts w:ascii="Arial" w:hAnsi="Arial" w:cs="Arial"/>
                <w:b/>
                <w:color w:val="00000A"/>
                <w:sz w:val="24"/>
                <w:szCs w:val="24"/>
                <w:lang w:val="fr-FR"/>
              </w:rPr>
              <w:t>Enjeu</w:t>
            </w:r>
            <w:r w:rsidRPr="00537446">
              <w:rPr>
                <w:rFonts w:ascii="Arial" w:hAnsi="Arial" w:cs="Arial"/>
                <w:color w:val="00000A"/>
                <w:sz w:val="24"/>
                <w:szCs w:val="24"/>
                <w:lang w:val="fr-FR"/>
              </w:rPr>
              <w:t> : Promouvoir la redevabilité envers la population sur les activités minières</w:t>
            </w:r>
          </w:p>
          <w:p w14:paraId="1BF346B8" w14:textId="77777777" w:rsidR="00F215AD" w:rsidRPr="00537446" w:rsidRDefault="00F215AD" w:rsidP="00230B39">
            <w:pPr>
              <w:spacing w:after="0" w:line="276" w:lineRule="auto"/>
              <w:jc w:val="both"/>
              <w:textAlignment w:val="baseline"/>
              <w:rPr>
                <w:rFonts w:ascii="Arial" w:hAnsi="Arial" w:cs="Arial"/>
                <w:color w:val="00000A"/>
                <w:sz w:val="24"/>
                <w:szCs w:val="24"/>
                <w:lang w:val="fr-FR"/>
              </w:rPr>
            </w:pPr>
          </w:p>
          <w:p w14:paraId="5EECB60B" w14:textId="77777777" w:rsidR="00F215AD" w:rsidRPr="00537446" w:rsidRDefault="00F215AD" w:rsidP="00230B39">
            <w:pPr>
              <w:spacing w:after="0" w:line="276" w:lineRule="auto"/>
              <w:jc w:val="both"/>
              <w:textAlignment w:val="baseline"/>
              <w:rPr>
                <w:rFonts w:ascii="Arial" w:hAnsi="Arial" w:cs="Arial"/>
                <w:color w:val="00000A"/>
                <w:sz w:val="24"/>
                <w:szCs w:val="24"/>
                <w:lang w:val="fr-FR"/>
              </w:rPr>
            </w:pPr>
            <w:r w:rsidRPr="00537446">
              <w:rPr>
                <w:rFonts w:ascii="Arial" w:hAnsi="Arial" w:cs="Arial"/>
                <w:b/>
                <w:color w:val="00000A"/>
                <w:sz w:val="24"/>
                <w:szCs w:val="24"/>
                <w:lang w:val="fr-FR"/>
              </w:rPr>
              <w:t>Objectif </w:t>
            </w:r>
            <w:r w:rsidRPr="00537446">
              <w:rPr>
                <w:rFonts w:ascii="Arial" w:hAnsi="Arial" w:cs="Arial"/>
                <w:color w:val="00000A"/>
                <w:sz w:val="24"/>
                <w:szCs w:val="24"/>
                <w:lang w:val="fr-FR"/>
              </w:rPr>
              <w:t>: améliorer la transparence dans le secteur minier</w:t>
            </w:r>
          </w:p>
          <w:p w14:paraId="3A109C7D" w14:textId="77777777" w:rsidR="00F215AD" w:rsidRPr="00537446" w:rsidRDefault="00F215AD" w:rsidP="00093131">
            <w:pPr>
              <w:spacing w:before="240" w:after="0" w:line="276" w:lineRule="auto"/>
              <w:jc w:val="both"/>
              <w:textAlignment w:val="baseline"/>
              <w:rPr>
                <w:rFonts w:ascii="Arial" w:hAnsi="Arial" w:cs="Arial"/>
                <w:b/>
                <w:color w:val="00000A"/>
                <w:sz w:val="24"/>
                <w:szCs w:val="24"/>
                <w:lang w:val="fr-FR"/>
              </w:rPr>
            </w:pPr>
            <w:r w:rsidRPr="00537446">
              <w:rPr>
                <w:rFonts w:ascii="Arial" w:hAnsi="Arial" w:cs="Arial"/>
                <w:b/>
                <w:color w:val="00000A"/>
                <w:sz w:val="24"/>
                <w:szCs w:val="24"/>
                <w:lang w:val="fr-FR"/>
              </w:rPr>
              <w:t xml:space="preserve">Résultat escompté : </w:t>
            </w:r>
            <w:r w:rsidRPr="00537446">
              <w:rPr>
                <w:rFonts w:ascii="Arial" w:hAnsi="Arial" w:cs="Arial"/>
                <w:color w:val="00000A"/>
                <w:sz w:val="24"/>
                <w:szCs w:val="24"/>
                <w:lang w:val="fr-FR"/>
              </w:rPr>
              <w:t>les informations sur le secteur minier sont mis</w:t>
            </w:r>
            <w:r w:rsidR="00720A51">
              <w:rPr>
                <w:rFonts w:ascii="Arial" w:hAnsi="Arial" w:cs="Arial"/>
                <w:color w:val="00000A"/>
                <w:sz w:val="24"/>
                <w:szCs w:val="24"/>
                <w:lang w:val="fr-FR"/>
              </w:rPr>
              <w:t>es</w:t>
            </w:r>
            <w:r w:rsidRPr="00537446">
              <w:rPr>
                <w:rFonts w:ascii="Arial" w:hAnsi="Arial" w:cs="Arial"/>
                <w:color w:val="00000A"/>
                <w:sz w:val="24"/>
                <w:szCs w:val="24"/>
                <w:lang w:val="fr-FR"/>
              </w:rPr>
              <w:t xml:space="preserve"> à la disposition de la population</w:t>
            </w:r>
          </w:p>
        </w:tc>
      </w:tr>
      <w:tr w:rsidR="00F215AD" w:rsidRPr="00156A24" w14:paraId="0A886FA7" w14:textId="77777777" w:rsidTr="00D24F93">
        <w:trPr>
          <w:trHeight w:val="985"/>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11E05DD" w14:textId="77777777" w:rsidR="00F215AD" w:rsidRPr="00537446" w:rsidRDefault="00F215AD" w:rsidP="00230B3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Comment l’engagement contribuera-t-il à résoudre le problème public ?</w:t>
            </w:r>
          </w:p>
        </w:tc>
        <w:tc>
          <w:tcPr>
            <w:tcW w:w="846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7D3DD21" w14:textId="77777777" w:rsidR="00F215AD" w:rsidRPr="00537446" w:rsidRDefault="00F215AD" w:rsidP="00230B39">
            <w:pPr>
              <w:spacing w:line="276" w:lineRule="auto"/>
              <w:jc w:val="both"/>
              <w:textAlignment w:val="baseline"/>
              <w:rPr>
                <w:rFonts w:ascii="Arial" w:hAnsi="Arial" w:cs="Arial"/>
                <w:iCs/>
                <w:sz w:val="24"/>
                <w:szCs w:val="24"/>
                <w:lang w:val="fr-FR"/>
              </w:rPr>
            </w:pPr>
            <w:r w:rsidRPr="00537446">
              <w:rPr>
                <w:rFonts w:ascii="Arial" w:hAnsi="Arial" w:cs="Arial"/>
                <w:iCs/>
                <w:sz w:val="24"/>
                <w:szCs w:val="24"/>
                <w:lang w:val="fr-FR"/>
              </w:rPr>
              <w:t>Cet engagement permettra :</w:t>
            </w:r>
          </w:p>
          <w:p w14:paraId="75D71FC4" w14:textId="0B12CEA5" w:rsidR="00F215AD" w:rsidRPr="00537446" w:rsidRDefault="00720A51" w:rsidP="00AA7E55">
            <w:pPr>
              <w:pStyle w:val="Paragraphedeliste"/>
              <w:numPr>
                <w:ilvl w:val="0"/>
                <w:numId w:val="25"/>
              </w:numPr>
              <w:spacing w:line="276" w:lineRule="auto"/>
              <w:jc w:val="both"/>
              <w:textAlignment w:val="baseline"/>
              <w:rPr>
                <w:rFonts w:ascii="Arial" w:hAnsi="Arial" w:cs="Arial"/>
                <w:iCs/>
              </w:rPr>
            </w:pPr>
            <w:r>
              <w:rPr>
                <w:rFonts w:ascii="Arial" w:hAnsi="Arial" w:cs="Arial"/>
                <w:iCs/>
              </w:rPr>
              <w:t>D</w:t>
            </w:r>
            <w:r w:rsidR="00F215AD" w:rsidRPr="00537446">
              <w:rPr>
                <w:rFonts w:ascii="Arial" w:hAnsi="Arial" w:cs="Arial"/>
                <w:iCs/>
              </w:rPr>
              <w:t>e publier les informations sur le secteur minier à travers le rapport ITIE</w:t>
            </w:r>
            <w:r>
              <w:rPr>
                <w:rFonts w:ascii="Arial" w:hAnsi="Arial" w:cs="Arial"/>
                <w:iCs/>
              </w:rPr>
              <w:t> ;</w:t>
            </w:r>
            <w:r w:rsidR="00F215AD" w:rsidRPr="00537446">
              <w:rPr>
                <w:rFonts w:ascii="Arial" w:hAnsi="Arial" w:cs="Arial"/>
                <w:iCs/>
              </w:rPr>
              <w:t xml:space="preserve"> </w:t>
            </w:r>
          </w:p>
          <w:p w14:paraId="58EA87CE" w14:textId="2BFBEB82" w:rsidR="00F215AD" w:rsidRPr="00537446" w:rsidRDefault="00720A51" w:rsidP="00AA7E55">
            <w:pPr>
              <w:pStyle w:val="Paragraphedeliste"/>
              <w:numPr>
                <w:ilvl w:val="0"/>
                <w:numId w:val="25"/>
              </w:numPr>
              <w:spacing w:line="276" w:lineRule="auto"/>
              <w:jc w:val="both"/>
              <w:textAlignment w:val="baseline"/>
              <w:rPr>
                <w:rFonts w:ascii="Arial" w:hAnsi="Arial" w:cs="Arial"/>
                <w:iCs/>
              </w:rPr>
            </w:pPr>
            <w:r>
              <w:rPr>
                <w:rFonts w:ascii="Arial" w:hAnsi="Arial" w:cs="Arial"/>
                <w:iCs/>
              </w:rPr>
              <w:t>D</w:t>
            </w:r>
            <w:r w:rsidR="00F215AD" w:rsidRPr="00537446">
              <w:rPr>
                <w:rFonts w:ascii="Arial" w:hAnsi="Arial" w:cs="Arial"/>
                <w:iCs/>
              </w:rPr>
              <w:t>e connaitre le montant perçu par chaque commune au titre de la taxe superficiaire</w:t>
            </w:r>
            <w:r>
              <w:rPr>
                <w:rFonts w:ascii="Arial" w:hAnsi="Arial" w:cs="Arial"/>
                <w:iCs/>
              </w:rPr>
              <w:t> ;</w:t>
            </w:r>
            <w:r w:rsidR="00F215AD" w:rsidRPr="00537446">
              <w:rPr>
                <w:rFonts w:ascii="Arial" w:hAnsi="Arial" w:cs="Arial"/>
                <w:iCs/>
              </w:rPr>
              <w:t xml:space="preserve"> </w:t>
            </w:r>
          </w:p>
          <w:p w14:paraId="3868CF5D" w14:textId="1A91BA8D" w:rsidR="00F215AD" w:rsidRPr="00537446" w:rsidRDefault="00720A51" w:rsidP="00AA7E55">
            <w:pPr>
              <w:pStyle w:val="Paragraphedeliste"/>
              <w:numPr>
                <w:ilvl w:val="0"/>
                <w:numId w:val="25"/>
              </w:numPr>
              <w:spacing w:line="276" w:lineRule="auto"/>
              <w:jc w:val="both"/>
              <w:textAlignment w:val="baseline"/>
              <w:rPr>
                <w:rFonts w:ascii="Arial" w:hAnsi="Arial" w:cs="Arial"/>
                <w:iCs/>
              </w:rPr>
            </w:pPr>
            <w:r>
              <w:rPr>
                <w:rFonts w:ascii="Arial" w:hAnsi="Arial" w:cs="Arial"/>
                <w:iCs/>
              </w:rPr>
              <w:t>D</w:t>
            </w:r>
            <w:r w:rsidR="00F215AD" w:rsidRPr="00537446">
              <w:rPr>
                <w:rFonts w:ascii="Arial" w:hAnsi="Arial" w:cs="Arial"/>
                <w:iCs/>
              </w:rPr>
              <w:t>e connaitre la contribution du secteur dans l’économie</w:t>
            </w:r>
            <w:r>
              <w:rPr>
                <w:rFonts w:ascii="Arial" w:hAnsi="Arial" w:cs="Arial"/>
                <w:iCs/>
              </w:rPr>
              <w:t> ;</w:t>
            </w:r>
            <w:r w:rsidR="00F215AD" w:rsidRPr="00537446">
              <w:rPr>
                <w:rFonts w:ascii="Arial" w:hAnsi="Arial" w:cs="Arial"/>
                <w:iCs/>
              </w:rPr>
              <w:t xml:space="preserve"> </w:t>
            </w:r>
          </w:p>
          <w:p w14:paraId="27E80159" w14:textId="63AE7A2E" w:rsidR="00F215AD" w:rsidRPr="00537446" w:rsidRDefault="00720A51" w:rsidP="00AA7E55">
            <w:pPr>
              <w:pStyle w:val="Paragraphedeliste"/>
              <w:numPr>
                <w:ilvl w:val="0"/>
                <w:numId w:val="25"/>
              </w:numPr>
              <w:spacing w:line="276" w:lineRule="auto"/>
              <w:jc w:val="both"/>
              <w:textAlignment w:val="baseline"/>
              <w:rPr>
                <w:rFonts w:ascii="Arial" w:hAnsi="Arial" w:cs="Arial"/>
                <w:iCs/>
              </w:rPr>
            </w:pPr>
            <w:r>
              <w:rPr>
                <w:rFonts w:ascii="Arial" w:hAnsi="Arial" w:cs="Arial"/>
                <w:iCs/>
              </w:rPr>
              <w:lastRenderedPageBreak/>
              <w:t>D</w:t>
            </w:r>
            <w:r w:rsidR="00F215AD" w:rsidRPr="00537446">
              <w:rPr>
                <w:rFonts w:ascii="Arial" w:hAnsi="Arial" w:cs="Arial"/>
                <w:iCs/>
              </w:rPr>
              <w:t>’être informé sur les dépenses sociales effectuées par les entreprises minières</w:t>
            </w:r>
            <w:r>
              <w:rPr>
                <w:rFonts w:ascii="Arial" w:hAnsi="Arial" w:cs="Arial"/>
                <w:iCs/>
              </w:rPr>
              <w:t>.</w:t>
            </w:r>
          </w:p>
        </w:tc>
      </w:tr>
      <w:tr w:rsidR="00F215AD" w:rsidRPr="00156A24" w14:paraId="7694324F" w14:textId="77777777" w:rsidTr="00D24F93">
        <w:trPr>
          <w:trHeight w:val="1015"/>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F30159D" w14:textId="77777777" w:rsidR="00F215AD" w:rsidRPr="00537446" w:rsidRDefault="00F215AD" w:rsidP="00230B3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lastRenderedPageBreak/>
              <w:t>Pourquoi cet engagement est-il pertinent en matière des valeurs du PGO ?</w:t>
            </w:r>
          </w:p>
          <w:p w14:paraId="62B9E77F" w14:textId="77777777" w:rsidR="00F215AD" w:rsidRPr="00537446" w:rsidRDefault="00F215AD" w:rsidP="00230B39">
            <w:pPr>
              <w:spacing w:after="0" w:line="276" w:lineRule="auto"/>
              <w:jc w:val="both"/>
              <w:rPr>
                <w:rFonts w:ascii="Arial" w:hAnsi="Arial" w:cs="Arial"/>
                <w:sz w:val="24"/>
                <w:szCs w:val="24"/>
                <w:lang w:val="fr-FR"/>
              </w:rPr>
            </w:pPr>
          </w:p>
        </w:tc>
        <w:tc>
          <w:tcPr>
            <w:tcW w:w="846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0F2ED93" w14:textId="77777777" w:rsidR="00F215AD" w:rsidRPr="00537446" w:rsidRDefault="00F215AD" w:rsidP="00230B39">
            <w:pPr>
              <w:spacing w:after="0" w:line="276" w:lineRule="auto"/>
              <w:jc w:val="both"/>
              <w:textAlignment w:val="baseline"/>
              <w:rPr>
                <w:rFonts w:ascii="Arial" w:hAnsi="Arial" w:cs="Arial"/>
                <w:sz w:val="24"/>
                <w:szCs w:val="24"/>
                <w:lang w:val="fr-FR"/>
              </w:rPr>
            </w:pPr>
            <w:r w:rsidRPr="00537446">
              <w:rPr>
                <w:rFonts w:ascii="Arial" w:hAnsi="Arial" w:cs="Arial"/>
                <w:sz w:val="24"/>
                <w:szCs w:val="24"/>
                <w:lang w:val="fr-FR"/>
              </w:rPr>
              <w:t>Cet engagement est pertinent car :</w:t>
            </w:r>
          </w:p>
          <w:p w14:paraId="5290CC3C" w14:textId="37921113" w:rsidR="00F215AD" w:rsidRPr="001C373C" w:rsidRDefault="00720A51" w:rsidP="00AA7E55">
            <w:pPr>
              <w:numPr>
                <w:ilvl w:val="0"/>
                <w:numId w:val="4"/>
              </w:numPr>
              <w:spacing w:after="0" w:line="276" w:lineRule="auto"/>
              <w:jc w:val="both"/>
              <w:textAlignment w:val="baseline"/>
              <w:rPr>
                <w:rFonts w:ascii="Arial" w:hAnsi="Arial" w:cs="Arial"/>
                <w:iCs/>
                <w:color w:val="000000"/>
                <w:sz w:val="24"/>
                <w:szCs w:val="24"/>
                <w:lang w:val="fr-FR"/>
              </w:rPr>
            </w:pPr>
            <w:r>
              <w:rPr>
                <w:rFonts w:ascii="Arial" w:hAnsi="Arial" w:cs="Arial"/>
                <w:iCs/>
                <w:color w:val="000000"/>
                <w:sz w:val="24"/>
                <w:szCs w:val="24"/>
                <w:lang w:val="fr-FR"/>
              </w:rPr>
              <w:t>I</w:t>
            </w:r>
            <w:r w:rsidR="00F215AD" w:rsidRPr="001C373C">
              <w:rPr>
                <w:rFonts w:ascii="Arial" w:hAnsi="Arial" w:cs="Arial"/>
                <w:iCs/>
                <w:color w:val="000000"/>
                <w:sz w:val="24"/>
                <w:szCs w:val="24"/>
                <w:lang w:val="fr-FR"/>
              </w:rPr>
              <w:t xml:space="preserve">l permet de promouvoir la bonne gouvernance à travers la transparence et la redevabilité par la publication des données sur le secteur minier ; </w:t>
            </w:r>
          </w:p>
          <w:p w14:paraId="17F7FD9B" w14:textId="79A5E1FC" w:rsidR="00F215AD" w:rsidRPr="001C373C" w:rsidRDefault="00720A51" w:rsidP="00AA7E55">
            <w:pPr>
              <w:numPr>
                <w:ilvl w:val="0"/>
                <w:numId w:val="4"/>
              </w:numPr>
              <w:spacing w:after="0" w:line="276" w:lineRule="auto"/>
              <w:jc w:val="both"/>
              <w:textAlignment w:val="baseline"/>
              <w:rPr>
                <w:rFonts w:ascii="Arial" w:hAnsi="Arial" w:cs="Arial"/>
                <w:iCs/>
                <w:color w:val="000000"/>
                <w:sz w:val="24"/>
                <w:szCs w:val="24"/>
                <w:lang w:val="fr-FR"/>
              </w:rPr>
            </w:pPr>
            <w:r>
              <w:rPr>
                <w:rFonts w:ascii="Arial" w:hAnsi="Arial" w:cs="Arial"/>
                <w:iCs/>
                <w:color w:val="000000"/>
                <w:sz w:val="24"/>
                <w:szCs w:val="24"/>
                <w:lang w:val="fr-FR"/>
              </w:rPr>
              <w:t>I</w:t>
            </w:r>
            <w:r w:rsidR="00F215AD" w:rsidRPr="001C373C">
              <w:rPr>
                <w:rFonts w:ascii="Arial" w:hAnsi="Arial" w:cs="Arial"/>
                <w:iCs/>
                <w:color w:val="000000"/>
                <w:sz w:val="24"/>
                <w:szCs w:val="24"/>
                <w:lang w:val="fr-FR"/>
              </w:rPr>
              <w:t>l favorise l’accès aux informations minières par les sensibilisations et la publication des rapports sur le site ITIE ;</w:t>
            </w:r>
          </w:p>
          <w:p w14:paraId="1FC8D4B0" w14:textId="6042E7C6" w:rsidR="00F215AD" w:rsidRPr="00F52C52" w:rsidRDefault="00720A51">
            <w:pPr>
              <w:numPr>
                <w:ilvl w:val="0"/>
                <w:numId w:val="4"/>
              </w:numPr>
              <w:spacing w:after="0" w:line="276" w:lineRule="auto"/>
              <w:jc w:val="both"/>
              <w:textAlignment w:val="baseline"/>
              <w:rPr>
                <w:rFonts w:ascii="Arial" w:hAnsi="Arial" w:cs="Arial"/>
                <w:lang w:val="fr-FR"/>
              </w:rPr>
            </w:pPr>
            <w:r>
              <w:rPr>
                <w:rFonts w:ascii="Arial" w:hAnsi="Arial" w:cs="Arial"/>
                <w:iCs/>
                <w:color w:val="000000"/>
                <w:sz w:val="24"/>
                <w:szCs w:val="24"/>
                <w:lang w:val="fr-FR"/>
              </w:rPr>
              <w:t>I</w:t>
            </w:r>
            <w:r w:rsidR="00F215AD" w:rsidRPr="001C373C">
              <w:rPr>
                <w:rFonts w:ascii="Arial" w:hAnsi="Arial" w:cs="Arial"/>
                <w:iCs/>
                <w:color w:val="000000"/>
                <w:sz w:val="24"/>
                <w:szCs w:val="24"/>
                <w:lang w:val="fr-FR"/>
              </w:rPr>
              <w:t>l appelle à la participation des OSC, des sociétés minières et des entités étatiques, conditions obligatoire</w:t>
            </w:r>
            <w:r>
              <w:rPr>
                <w:rFonts w:ascii="Arial" w:hAnsi="Arial" w:cs="Arial"/>
                <w:iCs/>
                <w:color w:val="000000"/>
                <w:sz w:val="24"/>
                <w:szCs w:val="24"/>
                <w:lang w:val="fr-FR"/>
              </w:rPr>
              <w:t>s</w:t>
            </w:r>
            <w:r w:rsidR="00F215AD" w:rsidRPr="001C373C">
              <w:rPr>
                <w:rFonts w:ascii="Arial" w:hAnsi="Arial" w:cs="Arial"/>
                <w:iCs/>
                <w:color w:val="000000"/>
                <w:sz w:val="24"/>
                <w:szCs w:val="24"/>
                <w:lang w:val="fr-FR"/>
              </w:rPr>
              <w:t xml:space="preserve"> de la norme ITIE.</w:t>
            </w:r>
          </w:p>
        </w:tc>
      </w:tr>
      <w:tr w:rsidR="00F215AD" w:rsidRPr="00156A24" w14:paraId="44679DC1" w14:textId="77777777" w:rsidTr="00D24F93">
        <w:trPr>
          <w:trHeight w:val="1617"/>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E5B00C1" w14:textId="77777777" w:rsidR="00F215AD" w:rsidRPr="00537446" w:rsidRDefault="00F215AD" w:rsidP="00230B3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Informations supplémentaires</w:t>
            </w:r>
          </w:p>
        </w:tc>
        <w:tc>
          <w:tcPr>
            <w:tcW w:w="846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438AFEC" w14:textId="01C27079" w:rsidR="00F215AD" w:rsidRPr="00537446" w:rsidRDefault="00F215AD" w:rsidP="00AA7E55">
            <w:pPr>
              <w:numPr>
                <w:ilvl w:val="0"/>
                <w:numId w:val="4"/>
              </w:numPr>
              <w:spacing w:after="0" w:line="276" w:lineRule="auto"/>
              <w:jc w:val="both"/>
              <w:textAlignment w:val="baseline"/>
              <w:rPr>
                <w:rFonts w:ascii="Arial" w:hAnsi="Arial" w:cs="Arial"/>
                <w:iCs/>
                <w:color w:val="000000"/>
                <w:sz w:val="24"/>
                <w:szCs w:val="24"/>
                <w:lang w:val="fr-FR"/>
              </w:rPr>
            </w:pPr>
            <w:r w:rsidRPr="00537446">
              <w:rPr>
                <w:rFonts w:ascii="Arial" w:hAnsi="Arial" w:cs="Arial"/>
                <w:iCs/>
                <w:color w:val="000000"/>
                <w:sz w:val="24"/>
                <w:szCs w:val="24"/>
                <w:lang w:val="fr-FR"/>
              </w:rPr>
              <w:t xml:space="preserve">Lien avec l’Axe 3 du </w:t>
            </w:r>
            <w:r w:rsidR="001C373C" w:rsidRPr="00537446">
              <w:rPr>
                <w:rFonts w:ascii="Arial" w:hAnsi="Arial" w:cs="Arial"/>
                <w:iCs/>
                <w:color w:val="000000"/>
                <w:sz w:val="24"/>
                <w:szCs w:val="24"/>
                <w:lang w:val="fr-FR"/>
              </w:rPr>
              <w:t xml:space="preserve">PNDES </w:t>
            </w:r>
            <w:r w:rsidR="00720A51">
              <w:rPr>
                <w:rFonts w:ascii="Arial" w:hAnsi="Arial" w:cs="Arial"/>
                <w:iCs/>
                <w:color w:val="000000"/>
                <w:sz w:val="24"/>
                <w:szCs w:val="24"/>
                <w:lang w:val="fr-FR"/>
              </w:rPr>
              <w:t>« </w:t>
            </w:r>
            <w:r w:rsidRPr="00537446">
              <w:rPr>
                <w:rFonts w:ascii="Arial" w:hAnsi="Arial" w:cs="Arial"/>
                <w:iCs/>
                <w:color w:val="000000"/>
                <w:sz w:val="24"/>
                <w:szCs w:val="24"/>
                <w:lang w:val="fr-FR"/>
              </w:rPr>
              <w:t xml:space="preserve"> </w:t>
            </w:r>
            <w:r w:rsidRPr="00CB3ED8">
              <w:rPr>
                <w:rFonts w:ascii="Arial" w:hAnsi="Arial" w:cs="Arial"/>
                <w:i/>
                <w:iCs/>
                <w:color w:val="000000"/>
                <w:sz w:val="24"/>
                <w:szCs w:val="24"/>
                <w:lang w:val="fr-FR"/>
              </w:rPr>
              <w:t>dynamiser les secteurs porteurs pour l'économie et les emplois</w:t>
            </w:r>
            <w:r w:rsidR="00720A51">
              <w:rPr>
                <w:rFonts w:ascii="Arial" w:hAnsi="Arial" w:cs="Arial"/>
                <w:iCs/>
                <w:color w:val="000000"/>
                <w:sz w:val="24"/>
                <w:szCs w:val="24"/>
                <w:lang w:val="fr-FR"/>
              </w:rPr>
              <w:t> » ;</w:t>
            </w:r>
          </w:p>
          <w:p w14:paraId="3DC1D956" w14:textId="77777777" w:rsidR="00F215AD" w:rsidRPr="00537446" w:rsidRDefault="00F215AD" w:rsidP="00AA7E55">
            <w:pPr>
              <w:numPr>
                <w:ilvl w:val="0"/>
                <w:numId w:val="4"/>
              </w:numPr>
              <w:spacing w:after="0" w:line="276" w:lineRule="auto"/>
              <w:jc w:val="both"/>
              <w:textAlignment w:val="baseline"/>
              <w:rPr>
                <w:rFonts w:ascii="Arial" w:hAnsi="Arial" w:cs="Arial"/>
                <w:iCs/>
                <w:color w:val="000000"/>
                <w:sz w:val="24"/>
                <w:szCs w:val="24"/>
                <w:lang w:val="fr-FR"/>
              </w:rPr>
            </w:pPr>
            <w:r w:rsidRPr="00537446">
              <w:rPr>
                <w:rFonts w:ascii="Arial" w:hAnsi="Arial" w:cs="Arial"/>
                <w:iCs/>
                <w:color w:val="000000"/>
                <w:sz w:val="24"/>
                <w:szCs w:val="24"/>
                <w:lang w:val="fr-FR"/>
              </w:rPr>
              <w:t xml:space="preserve">Lien avec </w:t>
            </w:r>
            <w:r w:rsidR="00720A51">
              <w:rPr>
                <w:rFonts w:ascii="Arial" w:hAnsi="Arial" w:cs="Arial"/>
                <w:iCs/>
                <w:color w:val="000000"/>
                <w:sz w:val="24"/>
                <w:szCs w:val="24"/>
                <w:lang w:val="fr-FR"/>
              </w:rPr>
              <w:t xml:space="preserve">le </w:t>
            </w:r>
            <w:r w:rsidRPr="00537446">
              <w:rPr>
                <w:rFonts w:ascii="Arial" w:hAnsi="Arial" w:cs="Arial"/>
                <w:iCs/>
                <w:color w:val="000000"/>
                <w:sz w:val="24"/>
                <w:szCs w:val="24"/>
                <w:lang w:val="fr-FR"/>
              </w:rPr>
              <w:t>Plan d’actions de l’ITIE 2019-2021</w:t>
            </w:r>
            <w:r w:rsidR="00720A51">
              <w:rPr>
                <w:rFonts w:ascii="Arial" w:hAnsi="Arial" w:cs="Arial"/>
                <w:iCs/>
                <w:color w:val="000000"/>
                <w:sz w:val="24"/>
                <w:szCs w:val="24"/>
                <w:lang w:val="fr-FR"/>
              </w:rPr>
              <w:t> ;</w:t>
            </w:r>
          </w:p>
          <w:p w14:paraId="50BB8199" w14:textId="77777777" w:rsidR="00F215AD" w:rsidRPr="00D24F93" w:rsidRDefault="00F215AD" w:rsidP="00AA7E55">
            <w:pPr>
              <w:numPr>
                <w:ilvl w:val="0"/>
                <w:numId w:val="4"/>
              </w:numPr>
              <w:spacing w:after="0" w:line="276" w:lineRule="auto"/>
              <w:jc w:val="both"/>
              <w:textAlignment w:val="baseline"/>
              <w:rPr>
                <w:rFonts w:ascii="Arial" w:hAnsi="Arial" w:cs="Arial"/>
                <w:iCs/>
                <w:color w:val="000000"/>
                <w:sz w:val="24"/>
                <w:szCs w:val="24"/>
                <w:lang w:val="fr-FR"/>
              </w:rPr>
            </w:pPr>
            <w:r w:rsidRPr="00537446">
              <w:rPr>
                <w:rFonts w:ascii="Arial" w:hAnsi="Arial" w:cs="Arial"/>
                <w:iCs/>
                <w:color w:val="000000"/>
                <w:sz w:val="24"/>
                <w:szCs w:val="24"/>
                <w:lang w:val="fr-FR"/>
              </w:rPr>
              <w:t>Lien avec la Norme ITIE 2019</w:t>
            </w:r>
            <w:r w:rsidRPr="00537446">
              <w:rPr>
                <w:lang w:val="fr-FR"/>
              </w:rPr>
              <w:t xml:space="preserve"> </w:t>
            </w:r>
            <w:r w:rsidRPr="00537446">
              <w:rPr>
                <w:rFonts w:ascii="Arial" w:hAnsi="Arial" w:cs="Arial"/>
                <w:iCs/>
                <w:color w:val="000000"/>
                <w:sz w:val="24"/>
                <w:szCs w:val="24"/>
                <w:lang w:val="fr-FR"/>
              </w:rPr>
              <w:t>https://eiti.org/sites/default/files/documents/eiti_standard2019_a4_fr.pdf</w:t>
            </w:r>
          </w:p>
        </w:tc>
      </w:tr>
      <w:tr w:rsidR="00F215AD" w:rsidRPr="00537446" w14:paraId="1A2BDC8C" w14:textId="77777777" w:rsidTr="00D24F93">
        <w:trPr>
          <w:trHeight w:val="712"/>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61BC06A" w14:textId="77777777" w:rsidR="00F215AD" w:rsidRPr="00537446" w:rsidRDefault="00F215AD" w:rsidP="00230B39">
            <w:pPr>
              <w:spacing w:after="0" w:line="276" w:lineRule="auto"/>
              <w:jc w:val="both"/>
              <w:rPr>
                <w:rFonts w:ascii="Arial" w:hAnsi="Arial" w:cs="Arial"/>
                <w:b/>
                <w:color w:val="000000"/>
                <w:sz w:val="24"/>
                <w:szCs w:val="24"/>
                <w:highlight w:val="lightGray"/>
                <w:lang w:val="fr-FR"/>
              </w:rPr>
            </w:pPr>
            <w:r w:rsidRPr="00537446">
              <w:rPr>
                <w:rFonts w:ascii="Arial" w:hAnsi="Arial" w:cs="Arial"/>
                <w:b/>
                <w:color w:val="000000"/>
                <w:sz w:val="24"/>
                <w:szCs w:val="24"/>
                <w:shd w:val="clear" w:color="auto" w:fill="D9D9D9"/>
                <w:lang w:val="fr-FR"/>
              </w:rPr>
              <w:t>Activités importantes avec des résultats livrables vérifiables</w:t>
            </w:r>
          </w:p>
        </w:tc>
        <w:tc>
          <w:tcPr>
            <w:tcW w:w="1455"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1B19168" w14:textId="77777777" w:rsidR="00F215AD" w:rsidRPr="00537446" w:rsidRDefault="00F215AD" w:rsidP="00230B39">
            <w:pPr>
              <w:spacing w:after="0" w:line="276" w:lineRule="auto"/>
              <w:jc w:val="both"/>
              <w:rPr>
                <w:rFonts w:ascii="Arial" w:hAnsi="Arial" w:cs="Arial"/>
                <w:b/>
                <w:sz w:val="24"/>
                <w:szCs w:val="24"/>
                <w:lang w:val="fr-FR"/>
              </w:rPr>
            </w:pPr>
            <w:r w:rsidRPr="00537446">
              <w:rPr>
                <w:rFonts w:ascii="Arial" w:hAnsi="Arial" w:cs="Arial"/>
                <w:b/>
                <w:color w:val="000000"/>
                <w:sz w:val="24"/>
                <w:szCs w:val="24"/>
                <w:shd w:val="clear" w:color="auto" w:fill="D9D9D9"/>
                <w:lang w:val="fr-FR"/>
              </w:rPr>
              <w:t xml:space="preserve">Date de début : </w:t>
            </w:r>
          </w:p>
        </w:tc>
        <w:tc>
          <w:tcPr>
            <w:tcW w:w="1076" w:type="dxa"/>
            <w:tcBorders>
              <w:top w:val="single" w:sz="8" w:space="0" w:color="000001"/>
              <w:left w:val="single" w:sz="8" w:space="0" w:color="000001"/>
              <w:bottom w:val="single" w:sz="8" w:space="0" w:color="000001"/>
              <w:right w:val="single" w:sz="8" w:space="0" w:color="000001"/>
            </w:tcBorders>
            <w:shd w:val="clear" w:color="auto" w:fill="D9D9D9"/>
          </w:tcPr>
          <w:p w14:paraId="1423EFAB" w14:textId="77777777" w:rsidR="00F215AD" w:rsidRPr="00537446" w:rsidRDefault="00F215AD" w:rsidP="00230B39">
            <w:pPr>
              <w:spacing w:after="0" w:line="276" w:lineRule="auto"/>
              <w:jc w:val="both"/>
              <w:rPr>
                <w:rFonts w:ascii="Arial" w:hAnsi="Arial" w:cs="Arial"/>
                <w:b/>
                <w:sz w:val="24"/>
                <w:szCs w:val="24"/>
                <w:lang w:val="fr-FR"/>
              </w:rPr>
            </w:pPr>
            <w:r w:rsidRPr="00537446">
              <w:rPr>
                <w:rFonts w:ascii="Arial" w:hAnsi="Arial" w:cs="Arial"/>
                <w:b/>
                <w:color w:val="000000"/>
                <w:sz w:val="24"/>
                <w:szCs w:val="24"/>
                <w:shd w:val="clear" w:color="auto" w:fill="D9D9D9"/>
                <w:lang w:val="fr-FR"/>
              </w:rPr>
              <w:t xml:space="preserve">Date de fin : </w:t>
            </w:r>
          </w:p>
        </w:tc>
        <w:tc>
          <w:tcPr>
            <w:tcW w:w="2019"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1AE1F08" w14:textId="77777777" w:rsidR="00F215AD" w:rsidRPr="00537446" w:rsidRDefault="00F215AD" w:rsidP="00230B39">
            <w:pPr>
              <w:spacing w:after="0" w:line="276" w:lineRule="auto"/>
              <w:jc w:val="both"/>
              <w:rPr>
                <w:rFonts w:ascii="Arial" w:hAnsi="Arial" w:cs="Arial"/>
                <w:b/>
                <w:sz w:val="24"/>
                <w:szCs w:val="24"/>
                <w:lang w:val="fr-FR"/>
              </w:rPr>
            </w:pPr>
            <w:r w:rsidRPr="00537446">
              <w:rPr>
                <w:rFonts w:ascii="Arial" w:hAnsi="Arial" w:cs="Arial"/>
                <w:b/>
                <w:sz w:val="24"/>
                <w:szCs w:val="24"/>
                <w:lang w:val="fr-FR"/>
              </w:rPr>
              <w:t xml:space="preserve">Coût de l’activité (en FCFA) </w:t>
            </w:r>
          </w:p>
        </w:tc>
        <w:tc>
          <w:tcPr>
            <w:tcW w:w="2120" w:type="dxa"/>
            <w:tcBorders>
              <w:top w:val="single" w:sz="8" w:space="0" w:color="000001"/>
              <w:left w:val="single" w:sz="8" w:space="0" w:color="000001"/>
              <w:bottom w:val="single" w:sz="8" w:space="0" w:color="000001"/>
              <w:right w:val="single" w:sz="8" w:space="0" w:color="000001"/>
            </w:tcBorders>
            <w:shd w:val="clear" w:color="auto" w:fill="D9D9D9"/>
          </w:tcPr>
          <w:p w14:paraId="4FE95151" w14:textId="77777777" w:rsidR="00F215AD" w:rsidRPr="00537446" w:rsidRDefault="00F215AD" w:rsidP="00230B39">
            <w:pPr>
              <w:spacing w:after="0" w:line="276" w:lineRule="auto"/>
              <w:jc w:val="both"/>
              <w:rPr>
                <w:rFonts w:ascii="Arial" w:hAnsi="Arial" w:cs="Arial"/>
                <w:b/>
                <w:sz w:val="24"/>
                <w:szCs w:val="24"/>
                <w:lang w:val="fr-FR"/>
              </w:rPr>
            </w:pPr>
            <w:r w:rsidRPr="00537446">
              <w:rPr>
                <w:rFonts w:ascii="Arial" w:hAnsi="Arial" w:cs="Arial"/>
                <w:b/>
                <w:sz w:val="24"/>
                <w:szCs w:val="24"/>
                <w:lang w:val="fr-FR"/>
              </w:rPr>
              <w:t>Indicateurs</w:t>
            </w:r>
          </w:p>
        </w:tc>
        <w:tc>
          <w:tcPr>
            <w:tcW w:w="1798" w:type="dxa"/>
            <w:tcBorders>
              <w:top w:val="single" w:sz="8" w:space="0" w:color="000001"/>
              <w:left w:val="single" w:sz="8" w:space="0" w:color="000001"/>
              <w:bottom w:val="single" w:sz="8" w:space="0" w:color="000001"/>
              <w:right w:val="single" w:sz="8" w:space="0" w:color="000001"/>
            </w:tcBorders>
            <w:shd w:val="clear" w:color="auto" w:fill="D9D9D9"/>
          </w:tcPr>
          <w:p w14:paraId="44E18158" w14:textId="77777777" w:rsidR="00F215AD" w:rsidRPr="00537446" w:rsidRDefault="00F215AD" w:rsidP="00230B39">
            <w:pPr>
              <w:spacing w:after="0" w:line="276" w:lineRule="auto"/>
              <w:jc w:val="both"/>
              <w:rPr>
                <w:rFonts w:ascii="Arial" w:hAnsi="Arial" w:cs="Arial"/>
                <w:b/>
                <w:sz w:val="24"/>
                <w:szCs w:val="24"/>
                <w:lang w:val="fr-FR"/>
              </w:rPr>
            </w:pPr>
            <w:r w:rsidRPr="00537446">
              <w:rPr>
                <w:rFonts w:ascii="Arial" w:hAnsi="Arial" w:cs="Arial"/>
                <w:b/>
                <w:sz w:val="24"/>
                <w:szCs w:val="24"/>
                <w:lang w:val="fr-FR"/>
              </w:rPr>
              <w:t>Source de vérification</w:t>
            </w:r>
          </w:p>
        </w:tc>
      </w:tr>
      <w:tr w:rsidR="00F215AD" w:rsidRPr="00156A24" w14:paraId="6EE072EB" w14:textId="77777777" w:rsidTr="00D24F93">
        <w:trPr>
          <w:trHeight w:val="914"/>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FB89697" w14:textId="77777777" w:rsidR="00F215AD" w:rsidRPr="00D24F93" w:rsidRDefault="00F215AD" w:rsidP="00D24F93">
            <w:pPr>
              <w:jc w:val="both"/>
              <w:rPr>
                <w:rFonts w:ascii="Arial" w:eastAsia="Times New Roman" w:hAnsi="Arial" w:cs="Arial"/>
                <w:sz w:val="24"/>
                <w:szCs w:val="24"/>
                <w:lang w:val="fr-FR"/>
              </w:rPr>
            </w:pPr>
            <w:r w:rsidRPr="00537446">
              <w:rPr>
                <w:rFonts w:ascii="Arial" w:eastAsia="Times New Roman" w:hAnsi="Arial" w:cs="Arial"/>
                <w:sz w:val="24"/>
                <w:szCs w:val="24"/>
                <w:lang w:val="fr-FR"/>
              </w:rPr>
              <w:t>Mettre en place le registre des propriétai</w:t>
            </w:r>
            <w:r w:rsidR="00D24F93">
              <w:rPr>
                <w:rFonts w:ascii="Arial" w:eastAsia="Times New Roman" w:hAnsi="Arial" w:cs="Arial"/>
                <w:sz w:val="24"/>
                <w:szCs w:val="24"/>
                <w:lang w:val="fr-FR"/>
              </w:rPr>
              <w:t>res réels des sociétés minières</w:t>
            </w:r>
          </w:p>
        </w:tc>
        <w:tc>
          <w:tcPr>
            <w:tcW w:w="145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775ED62" w14:textId="77777777" w:rsidR="00F215AD" w:rsidRPr="00537446" w:rsidRDefault="00F215AD" w:rsidP="00230B39">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Janvier 2020</w:t>
            </w:r>
          </w:p>
        </w:tc>
        <w:tc>
          <w:tcPr>
            <w:tcW w:w="1076" w:type="dxa"/>
            <w:tcBorders>
              <w:top w:val="single" w:sz="8" w:space="0" w:color="000001"/>
              <w:left w:val="single" w:sz="8" w:space="0" w:color="000001"/>
              <w:bottom w:val="single" w:sz="8" w:space="0" w:color="000001"/>
              <w:right w:val="single" w:sz="8" w:space="0" w:color="000001"/>
            </w:tcBorders>
            <w:shd w:val="clear" w:color="auto" w:fill="auto"/>
          </w:tcPr>
          <w:p w14:paraId="522089DD" w14:textId="77777777" w:rsidR="00F215AD" w:rsidRPr="00537446" w:rsidRDefault="00F215AD" w:rsidP="00230B39">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Juin 2021</w:t>
            </w:r>
          </w:p>
        </w:tc>
        <w:tc>
          <w:tcPr>
            <w:tcW w:w="201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555C524" w14:textId="77777777" w:rsidR="00F215AD" w:rsidRPr="00537446" w:rsidRDefault="00F215AD" w:rsidP="00230B39">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2 000 000</w:t>
            </w:r>
          </w:p>
        </w:tc>
        <w:tc>
          <w:tcPr>
            <w:tcW w:w="2120" w:type="dxa"/>
            <w:tcBorders>
              <w:top w:val="single" w:sz="8" w:space="0" w:color="000001"/>
              <w:left w:val="single" w:sz="8" w:space="0" w:color="000001"/>
              <w:bottom w:val="single" w:sz="8" w:space="0" w:color="000001"/>
              <w:right w:val="single" w:sz="8" w:space="0" w:color="000001"/>
            </w:tcBorders>
            <w:shd w:val="clear" w:color="auto" w:fill="auto"/>
          </w:tcPr>
          <w:p w14:paraId="0678D876" w14:textId="1B6187C2" w:rsidR="00F215AD" w:rsidRPr="00537446" w:rsidRDefault="00720A51" w:rsidP="00230B39">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D</w:t>
            </w:r>
            <w:r w:rsidR="00F215AD" w:rsidRPr="00537446">
              <w:rPr>
                <w:rFonts w:ascii="Arial" w:eastAsia="Times New Roman" w:hAnsi="Arial" w:cs="Arial"/>
                <w:sz w:val="24"/>
                <w:szCs w:val="24"/>
                <w:lang w:val="fr-FR"/>
              </w:rPr>
              <w:t xml:space="preserve">isponibilité du </w:t>
            </w:r>
            <w:r w:rsidR="00D24F93" w:rsidRPr="00537446">
              <w:rPr>
                <w:rFonts w:ascii="Arial" w:eastAsia="Times New Roman" w:hAnsi="Arial" w:cs="Arial"/>
                <w:sz w:val="24"/>
                <w:szCs w:val="24"/>
                <w:lang w:val="fr-FR"/>
              </w:rPr>
              <w:t>répertoire</w:t>
            </w:r>
            <w:r w:rsidR="00F215AD" w:rsidRPr="00537446">
              <w:rPr>
                <w:rFonts w:ascii="Arial" w:eastAsia="Times New Roman" w:hAnsi="Arial" w:cs="Arial"/>
                <w:sz w:val="24"/>
                <w:szCs w:val="24"/>
                <w:lang w:val="fr-FR"/>
              </w:rPr>
              <w:t xml:space="preserve"> </w:t>
            </w:r>
          </w:p>
        </w:tc>
        <w:tc>
          <w:tcPr>
            <w:tcW w:w="1798" w:type="dxa"/>
            <w:tcBorders>
              <w:top w:val="single" w:sz="8" w:space="0" w:color="000001"/>
              <w:left w:val="single" w:sz="8" w:space="0" w:color="000001"/>
              <w:bottom w:val="single" w:sz="8" w:space="0" w:color="000001"/>
              <w:right w:val="single" w:sz="8" w:space="0" w:color="000001"/>
            </w:tcBorders>
            <w:shd w:val="clear" w:color="auto" w:fill="auto"/>
          </w:tcPr>
          <w:p w14:paraId="6514ED4C" w14:textId="77777777" w:rsidR="00F215AD" w:rsidRPr="00537446" w:rsidRDefault="00F215AD" w:rsidP="00230B39">
            <w:pPr>
              <w:spacing w:after="0" w:line="276" w:lineRule="auto"/>
              <w:jc w:val="both"/>
              <w:rPr>
                <w:rFonts w:ascii="Arial" w:hAnsi="Arial" w:cs="Arial"/>
                <w:b/>
                <w:sz w:val="24"/>
                <w:szCs w:val="24"/>
                <w:lang w:val="fr-FR"/>
              </w:rPr>
            </w:pPr>
            <w:r w:rsidRPr="00537446">
              <w:rPr>
                <w:rFonts w:ascii="Arial" w:eastAsia="Times New Roman" w:hAnsi="Arial" w:cs="Arial"/>
                <w:sz w:val="24"/>
                <w:szCs w:val="24"/>
                <w:lang w:val="fr-FR"/>
              </w:rPr>
              <w:t>Site du  SP-ITIE www.itie-bf.gov.bf</w:t>
            </w:r>
          </w:p>
        </w:tc>
      </w:tr>
      <w:tr w:rsidR="00F215AD" w:rsidRPr="00156A24" w14:paraId="12E7D5EA" w14:textId="77777777" w:rsidTr="00D24F93">
        <w:trPr>
          <w:trHeight w:val="712"/>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3A59A4E" w14:textId="77777777" w:rsidR="00F215AD" w:rsidRPr="00537446" w:rsidRDefault="00F215AD" w:rsidP="00230B39">
            <w:pPr>
              <w:spacing w:line="276" w:lineRule="auto"/>
              <w:contextualSpacing/>
              <w:jc w:val="both"/>
              <w:rPr>
                <w:rFonts w:ascii="Arial" w:hAnsi="Arial" w:cs="Arial"/>
                <w:sz w:val="24"/>
                <w:szCs w:val="24"/>
                <w:lang w:val="fr-FR"/>
              </w:rPr>
            </w:pPr>
            <w:r w:rsidRPr="00537446">
              <w:rPr>
                <w:rFonts w:ascii="Arial" w:hAnsi="Arial" w:cs="Arial"/>
                <w:sz w:val="24"/>
                <w:szCs w:val="24"/>
                <w:lang w:val="fr-FR"/>
              </w:rPr>
              <w:t>Produire et publier le rapport ITIE 2018 </w:t>
            </w:r>
          </w:p>
          <w:p w14:paraId="731D82C4" w14:textId="77777777" w:rsidR="00F215AD" w:rsidRPr="00537446" w:rsidRDefault="00F215AD" w:rsidP="00230B39">
            <w:pPr>
              <w:spacing w:after="0" w:line="276" w:lineRule="auto"/>
              <w:jc w:val="both"/>
              <w:rPr>
                <w:rFonts w:ascii="Arial" w:eastAsia="Times New Roman" w:hAnsi="Arial" w:cs="Arial"/>
                <w:sz w:val="24"/>
                <w:szCs w:val="24"/>
                <w:lang w:val="fr-FR"/>
              </w:rPr>
            </w:pPr>
          </w:p>
        </w:tc>
        <w:tc>
          <w:tcPr>
            <w:tcW w:w="145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E2E90A3" w14:textId="77777777" w:rsidR="00F215AD" w:rsidRPr="00537446" w:rsidRDefault="00F215AD" w:rsidP="00230B39">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Janvier 2020</w:t>
            </w:r>
          </w:p>
        </w:tc>
        <w:tc>
          <w:tcPr>
            <w:tcW w:w="1076" w:type="dxa"/>
            <w:tcBorders>
              <w:top w:val="single" w:sz="8" w:space="0" w:color="000001"/>
              <w:left w:val="single" w:sz="8" w:space="0" w:color="000001"/>
              <w:bottom w:val="single" w:sz="8" w:space="0" w:color="000001"/>
              <w:right w:val="single" w:sz="8" w:space="0" w:color="000001"/>
            </w:tcBorders>
            <w:shd w:val="clear" w:color="auto" w:fill="auto"/>
          </w:tcPr>
          <w:p w14:paraId="6B6FABBB" w14:textId="77777777" w:rsidR="00F215AD" w:rsidRPr="00537446" w:rsidRDefault="00F215AD" w:rsidP="00230B39">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Juin 2020</w:t>
            </w:r>
          </w:p>
        </w:tc>
        <w:tc>
          <w:tcPr>
            <w:tcW w:w="201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61C2211" w14:textId="77777777" w:rsidR="00F215AD" w:rsidRPr="00537446" w:rsidRDefault="00F215AD" w:rsidP="00230B39">
            <w:pPr>
              <w:spacing w:after="0" w:line="276" w:lineRule="auto"/>
              <w:jc w:val="both"/>
              <w:rPr>
                <w:rFonts w:ascii="Arial" w:hAnsi="Arial" w:cs="Arial"/>
                <w:sz w:val="24"/>
                <w:szCs w:val="24"/>
                <w:lang w:val="fr-FR"/>
              </w:rPr>
            </w:pPr>
            <w:r w:rsidRPr="00537446">
              <w:rPr>
                <w:rFonts w:ascii="Arial" w:hAnsi="Arial" w:cs="Arial"/>
                <w:sz w:val="24"/>
                <w:szCs w:val="24"/>
                <w:lang w:val="fr-FR"/>
              </w:rPr>
              <w:t>58 000 000</w:t>
            </w:r>
          </w:p>
        </w:tc>
        <w:tc>
          <w:tcPr>
            <w:tcW w:w="2120" w:type="dxa"/>
            <w:tcBorders>
              <w:top w:val="single" w:sz="8" w:space="0" w:color="000001"/>
              <w:left w:val="single" w:sz="8" w:space="0" w:color="000001"/>
              <w:bottom w:val="single" w:sz="8" w:space="0" w:color="000001"/>
              <w:right w:val="single" w:sz="8" w:space="0" w:color="000001"/>
            </w:tcBorders>
            <w:shd w:val="clear" w:color="auto" w:fill="auto"/>
          </w:tcPr>
          <w:p w14:paraId="7053A6D6" w14:textId="07A1E0FE" w:rsidR="00F215AD" w:rsidRPr="00537446" w:rsidRDefault="00720A51" w:rsidP="00230B39">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D</w:t>
            </w:r>
            <w:r w:rsidR="00F215AD" w:rsidRPr="00537446">
              <w:rPr>
                <w:rFonts w:ascii="Arial" w:eastAsia="Times New Roman" w:hAnsi="Arial" w:cs="Arial"/>
                <w:sz w:val="24"/>
                <w:szCs w:val="24"/>
                <w:lang w:val="fr-FR"/>
              </w:rPr>
              <w:t xml:space="preserve">isponibilité du rapport ITIE 2018 </w:t>
            </w:r>
          </w:p>
        </w:tc>
        <w:tc>
          <w:tcPr>
            <w:tcW w:w="1798" w:type="dxa"/>
            <w:tcBorders>
              <w:top w:val="single" w:sz="8" w:space="0" w:color="000001"/>
              <w:left w:val="single" w:sz="8" w:space="0" w:color="000001"/>
              <w:bottom w:val="single" w:sz="8" w:space="0" w:color="000001"/>
              <w:right w:val="single" w:sz="8" w:space="0" w:color="000001"/>
            </w:tcBorders>
            <w:shd w:val="clear" w:color="auto" w:fill="auto"/>
          </w:tcPr>
          <w:p w14:paraId="54345694" w14:textId="77777777" w:rsidR="00720A51" w:rsidRDefault="00720A51" w:rsidP="00230B39">
            <w:pPr>
              <w:spacing w:after="0" w:line="276" w:lineRule="auto"/>
              <w:jc w:val="both"/>
              <w:rPr>
                <w:rFonts w:ascii="Arial" w:eastAsia="Times New Roman" w:hAnsi="Arial" w:cs="Arial"/>
                <w:sz w:val="24"/>
                <w:szCs w:val="24"/>
                <w:lang w:val="fr-FR"/>
              </w:rPr>
            </w:pPr>
            <w:r>
              <w:rPr>
                <w:rFonts w:ascii="Arial" w:eastAsia="Times New Roman" w:hAnsi="Arial" w:cs="Arial"/>
                <w:sz w:val="24"/>
                <w:szCs w:val="24"/>
                <w:lang w:val="fr-FR"/>
              </w:rPr>
              <w:t>Rapport ITIE</w:t>
            </w:r>
          </w:p>
          <w:p w14:paraId="76EA48E6" w14:textId="77777777" w:rsidR="00720A51" w:rsidRDefault="00720A51" w:rsidP="00230B39">
            <w:pPr>
              <w:spacing w:after="0" w:line="276" w:lineRule="auto"/>
              <w:jc w:val="both"/>
              <w:rPr>
                <w:rFonts w:ascii="Arial" w:eastAsia="Times New Roman" w:hAnsi="Arial" w:cs="Arial"/>
                <w:sz w:val="24"/>
                <w:szCs w:val="24"/>
                <w:lang w:val="fr-FR"/>
              </w:rPr>
            </w:pPr>
          </w:p>
          <w:p w14:paraId="14FB974B" w14:textId="77777777" w:rsidR="00F215AD" w:rsidRPr="00537446" w:rsidRDefault="00F215AD" w:rsidP="00230B39">
            <w:pPr>
              <w:spacing w:after="0" w:line="276" w:lineRule="auto"/>
              <w:jc w:val="both"/>
              <w:rPr>
                <w:rFonts w:ascii="Arial" w:hAnsi="Arial" w:cs="Arial"/>
                <w:b/>
                <w:sz w:val="24"/>
                <w:szCs w:val="24"/>
                <w:lang w:val="fr-FR"/>
              </w:rPr>
            </w:pPr>
            <w:r w:rsidRPr="00537446">
              <w:rPr>
                <w:rFonts w:ascii="Arial" w:eastAsia="Times New Roman" w:hAnsi="Arial" w:cs="Arial"/>
                <w:sz w:val="24"/>
                <w:szCs w:val="24"/>
                <w:lang w:val="fr-FR"/>
              </w:rPr>
              <w:t>Site du  SP-ITIE www.itie-bf.gov.bf</w:t>
            </w:r>
          </w:p>
        </w:tc>
      </w:tr>
      <w:tr w:rsidR="00F215AD" w:rsidRPr="00156A24" w14:paraId="6BDE5673" w14:textId="77777777" w:rsidTr="00D24F93">
        <w:trPr>
          <w:trHeight w:val="712"/>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306384A" w14:textId="77777777" w:rsidR="00F215AD" w:rsidRPr="00537446" w:rsidRDefault="00F215AD" w:rsidP="00230B39">
            <w:pPr>
              <w:spacing w:line="276" w:lineRule="auto"/>
              <w:contextualSpacing/>
              <w:jc w:val="both"/>
              <w:rPr>
                <w:rFonts w:ascii="Arial" w:hAnsi="Arial" w:cs="Arial"/>
                <w:sz w:val="24"/>
                <w:szCs w:val="24"/>
                <w:lang w:val="fr-FR"/>
              </w:rPr>
            </w:pPr>
            <w:r w:rsidRPr="00537446">
              <w:rPr>
                <w:rFonts w:ascii="Arial" w:hAnsi="Arial" w:cs="Arial"/>
                <w:sz w:val="24"/>
                <w:szCs w:val="24"/>
                <w:lang w:val="fr-FR"/>
              </w:rPr>
              <w:t xml:space="preserve">Mettre en place une plateforme informatique de collecte et de publication de données ouvertes sur le secteur minier </w:t>
            </w:r>
          </w:p>
        </w:tc>
        <w:tc>
          <w:tcPr>
            <w:tcW w:w="145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0AA5743" w14:textId="77777777" w:rsidR="00F215AD" w:rsidRPr="00537446" w:rsidRDefault="00F215AD" w:rsidP="00230B39">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Janvier 2020</w:t>
            </w:r>
          </w:p>
        </w:tc>
        <w:tc>
          <w:tcPr>
            <w:tcW w:w="1076" w:type="dxa"/>
            <w:tcBorders>
              <w:top w:val="single" w:sz="8" w:space="0" w:color="000001"/>
              <w:left w:val="single" w:sz="8" w:space="0" w:color="000001"/>
              <w:bottom w:val="single" w:sz="8" w:space="0" w:color="000001"/>
              <w:right w:val="single" w:sz="8" w:space="0" w:color="000001"/>
            </w:tcBorders>
            <w:shd w:val="clear" w:color="auto" w:fill="auto"/>
          </w:tcPr>
          <w:p w14:paraId="21E259CB" w14:textId="77777777" w:rsidR="00F215AD" w:rsidRPr="00537446" w:rsidRDefault="00F215AD" w:rsidP="00230B39">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Juin 2021</w:t>
            </w:r>
          </w:p>
        </w:tc>
        <w:tc>
          <w:tcPr>
            <w:tcW w:w="201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39B79EC" w14:textId="77777777" w:rsidR="00F215AD" w:rsidRPr="00537446" w:rsidRDefault="00F215AD" w:rsidP="00230B39">
            <w:pPr>
              <w:spacing w:after="0" w:line="276" w:lineRule="auto"/>
              <w:jc w:val="both"/>
              <w:rPr>
                <w:rFonts w:ascii="Arial" w:hAnsi="Arial" w:cs="Arial"/>
                <w:sz w:val="24"/>
                <w:szCs w:val="24"/>
                <w:lang w:val="fr-FR"/>
              </w:rPr>
            </w:pPr>
            <w:r w:rsidRPr="00537446">
              <w:rPr>
                <w:rFonts w:ascii="Arial" w:hAnsi="Arial" w:cs="Arial"/>
                <w:sz w:val="24"/>
                <w:szCs w:val="24"/>
                <w:lang w:val="fr-FR"/>
              </w:rPr>
              <w:t>30 000 000</w:t>
            </w:r>
          </w:p>
        </w:tc>
        <w:tc>
          <w:tcPr>
            <w:tcW w:w="2120" w:type="dxa"/>
            <w:tcBorders>
              <w:top w:val="single" w:sz="8" w:space="0" w:color="000001"/>
              <w:left w:val="single" w:sz="8" w:space="0" w:color="000001"/>
              <w:bottom w:val="single" w:sz="8" w:space="0" w:color="000001"/>
              <w:right w:val="single" w:sz="8" w:space="0" w:color="000001"/>
            </w:tcBorders>
            <w:shd w:val="clear" w:color="auto" w:fill="auto"/>
          </w:tcPr>
          <w:p w14:paraId="7EA1020C" w14:textId="68412DA3" w:rsidR="00F215AD" w:rsidRPr="00537446" w:rsidRDefault="00720A51" w:rsidP="00230B39">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D</w:t>
            </w:r>
            <w:r w:rsidR="00F215AD" w:rsidRPr="00537446">
              <w:rPr>
                <w:rFonts w:ascii="Arial" w:eastAsia="Times New Roman" w:hAnsi="Arial" w:cs="Arial"/>
                <w:sz w:val="24"/>
                <w:szCs w:val="24"/>
                <w:lang w:val="fr-FR"/>
              </w:rPr>
              <w:t>isponibilité de la plateforme</w:t>
            </w:r>
          </w:p>
        </w:tc>
        <w:tc>
          <w:tcPr>
            <w:tcW w:w="1798" w:type="dxa"/>
            <w:tcBorders>
              <w:top w:val="single" w:sz="8" w:space="0" w:color="000001"/>
              <w:left w:val="single" w:sz="8" w:space="0" w:color="000001"/>
              <w:bottom w:val="single" w:sz="8" w:space="0" w:color="000001"/>
              <w:right w:val="single" w:sz="8" w:space="0" w:color="000001"/>
            </w:tcBorders>
            <w:shd w:val="clear" w:color="auto" w:fill="auto"/>
          </w:tcPr>
          <w:p w14:paraId="01D88E79" w14:textId="77777777" w:rsidR="00F215AD" w:rsidRPr="00537446" w:rsidRDefault="00F215AD" w:rsidP="00230B39">
            <w:pPr>
              <w:spacing w:after="0" w:line="276" w:lineRule="auto"/>
              <w:jc w:val="both"/>
              <w:rPr>
                <w:rFonts w:ascii="Arial" w:hAnsi="Arial" w:cs="Arial"/>
                <w:b/>
                <w:sz w:val="24"/>
                <w:szCs w:val="24"/>
                <w:lang w:val="fr-FR"/>
              </w:rPr>
            </w:pPr>
            <w:r w:rsidRPr="00537446">
              <w:rPr>
                <w:rFonts w:ascii="Arial" w:eastAsia="Times New Roman" w:hAnsi="Arial" w:cs="Arial"/>
                <w:sz w:val="24"/>
                <w:szCs w:val="24"/>
                <w:lang w:val="fr-FR"/>
              </w:rPr>
              <w:t>Site du  SP-ITIE www.itie-bf.gov.bf</w:t>
            </w:r>
          </w:p>
        </w:tc>
      </w:tr>
      <w:tr w:rsidR="00BF5422" w:rsidRPr="00156A24" w14:paraId="67FC1913" w14:textId="77777777" w:rsidTr="00D24F93">
        <w:trPr>
          <w:trHeight w:val="712"/>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BA77736" w14:textId="77777777" w:rsidR="00BF5422" w:rsidRPr="00537446" w:rsidRDefault="00BF5422" w:rsidP="00BF5422">
            <w:pPr>
              <w:spacing w:line="276" w:lineRule="auto"/>
              <w:contextualSpacing/>
              <w:jc w:val="both"/>
              <w:rPr>
                <w:rFonts w:ascii="Arial" w:hAnsi="Arial" w:cs="Arial"/>
                <w:sz w:val="24"/>
                <w:szCs w:val="24"/>
                <w:lang w:val="fr-FR"/>
              </w:rPr>
            </w:pPr>
            <w:r w:rsidRPr="00BF5422">
              <w:rPr>
                <w:rFonts w:ascii="Arial" w:hAnsi="Arial" w:cs="Arial"/>
                <w:sz w:val="24"/>
                <w:szCs w:val="24"/>
                <w:lang w:val="fr-FR"/>
              </w:rPr>
              <w:t>Simplifier le rapport ITIE 2018</w:t>
            </w:r>
            <w:r w:rsidRPr="00537446">
              <w:rPr>
                <w:rFonts w:ascii="Arial" w:hAnsi="Arial" w:cs="Arial"/>
                <w:sz w:val="24"/>
                <w:szCs w:val="24"/>
                <w:lang w:val="fr-FR"/>
              </w:rPr>
              <w:t> </w:t>
            </w:r>
          </w:p>
        </w:tc>
        <w:tc>
          <w:tcPr>
            <w:tcW w:w="145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2951FB7" w14:textId="77777777" w:rsidR="00BF5422" w:rsidRPr="00537446" w:rsidRDefault="00BF5422" w:rsidP="00BF5422">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Janvier 2020</w:t>
            </w:r>
          </w:p>
        </w:tc>
        <w:tc>
          <w:tcPr>
            <w:tcW w:w="1076" w:type="dxa"/>
            <w:tcBorders>
              <w:top w:val="single" w:sz="8" w:space="0" w:color="000001"/>
              <w:left w:val="single" w:sz="8" w:space="0" w:color="000001"/>
              <w:bottom w:val="single" w:sz="8" w:space="0" w:color="000001"/>
              <w:right w:val="single" w:sz="8" w:space="0" w:color="000001"/>
            </w:tcBorders>
            <w:shd w:val="clear" w:color="auto" w:fill="auto"/>
          </w:tcPr>
          <w:p w14:paraId="5DEEAC29" w14:textId="77777777" w:rsidR="00BF5422" w:rsidRPr="00537446" w:rsidRDefault="00BF5422" w:rsidP="00BF5422">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Juin 2021</w:t>
            </w:r>
          </w:p>
        </w:tc>
        <w:tc>
          <w:tcPr>
            <w:tcW w:w="201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84F8453" w14:textId="77777777" w:rsidR="00BF5422" w:rsidRPr="00537446" w:rsidRDefault="00BF5422" w:rsidP="00BF5422">
            <w:pPr>
              <w:spacing w:after="0" w:line="276" w:lineRule="auto"/>
              <w:jc w:val="both"/>
              <w:rPr>
                <w:rFonts w:ascii="Arial" w:hAnsi="Arial" w:cs="Arial"/>
                <w:sz w:val="24"/>
                <w:szCs w:val="24"/>
                <w:lang w:val="fr-FR"/>
              </w:rPr>
            </w:pPr>
            <w:r w:rsidRPr="00537446">
              <w:rPr>
                <w:rFonts w:ascii="Arial" w:hAnsi="Arial" w:cs="Arial"/>
                <w:sz w:val="24"/>
                <w:szCs w:val="24"/>
                <w:lang w:val="fr-FR"/>
              </w:rPr>
              <w:t>2 000 000</w:t>
            </w:r>
          </w:p>
        </w:tc>
        <w:tc>
          <w:tcPr>
            <w:tcW w:w="2120" w:type="dxa"/>
            <w:tcBorders>
              <w:top w:val="single" w:sz="8" w:space="0" w:color="000001"/>
              <w:left w:val="single" w:sz="8" w:space="0" w:color="000001"/>
              <w:bottom w:val="single" w:sz="8" w:space="0" w:color="000001"/>
              <w:right w:val="single" w:sz="8" w:space="0" w:color="000001"/>
            </w:tcBorders>
            <w:shd w:val="clear" w:color="auto" w:fill="auto"/>
          </w:tcPr>
          <w:p w14:paraId="0D943F6B" w14:textId="2780BD5A" w:rsidR="00BF5422" w:rsidRPr="00537446" w:rsidRDefault="00720A51" w:rsidP="00BF5422">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D</w:t>
            </w:r>
            <w:r w:rsidR="00BF5422" w:rsidRPr="00537446">
              <w:rPr>
                <w:rFonts w:ascii="Arial" w:eastAsia="Times New Roman" w:hAnsi="Arial" w:cs="Arial"/>
                <w:sz w:val="24"/>
                <w:szCs w:val="24"/>
                <w:lang w:val="fr-FR"/>
              </w:rPr>
              <w:t>isponibilité du rapport simplifié</w:t>
            </w:r>
          </w:p>
        </w:tc>
        <w:tc>
          <w:tcPr>
            <w:tcW w:w="1798" w:type="dxa"/>
            <w:tcBorders>
              <w:top w:val="single" w:sz="8" w:space="0" w:color="000001"/>
              <w:left w:val="single" w:sz="8" w:space="0" w:color="000001"/>
              <w:bottom w:val="single" w:sz="8" w:space="0" w:color="000001"/>
              <w:right w:val="single" w:sz="8" w:space="0" w:color="000001"/>
            </w:tcBorders>
            <w:shd w:val="clear" w:color="auto" w:fill="auto"/>
          </w:tcPr>
          <w:p w14:paraId="0B51A87E" w14:textId="77777777" w:rsidR="00720A51" w:rsidRDefault="00720A51">
            <w:pPr>
              <w:spacing w:after="0" w:line="276" w:lineRule="auto"/>
              <w:jc w:val="both"/>
              <w:rPr>
                <w:rFonts w:ascii="Arial" w:eastAsia="Times New Roman" w:hAnsi="Arial" w:cs="Arial"/>
                <w:sz w:val="24"/>
                <w:szCs w:val="24"/>
                <w:lang w:val="fr-FR"/>
              </w:rPr>
            </w:pPr>
            <w:r>
              <w:rPr>
                <w:rFonts w:ascii="Arial" w:eastAsia="Times New Roman" w:hAnsi="Arial" w:cs="Arial"/>
                <w:sz w:val="24"/>
                <w:szCs w:val="24"/>
                <w:lang w:val="fr-FR"/>
              </w:rPr>
              <w:t>Rapport ITIE</w:t>
            </w:r>
          </w:p>
          <w:p w14:paraId="56B99B3A" w14:textId="77777777" w:rsidR="00720A51" w:rsidRDefault="00720A51">
            <w:pPr>
              <w:spacing w:after="0" w:line="276" w:lineRule="auto"/>
              <w:jc w:val="both"/>
              <w:rPr>
                <w:rFonts w:ascii="Arial" w:eastAsia="Times New Roman" w:hAnsi="Arial" w:cs="Arial"/>
                <w:sz w:val="24"/>
                <w:szCs w:val="24"/>
                <w:lang w:val="fr-FR"/>
              </w:rPr>
            </w:pPr>
          </w:p>
          <w:p w14:paraId="2984D56A" w14:textId="77777777" w:rsidR="00BF5422" w:rsidRPr="00537446" w:rsidRDefault="00BF5422">
            <w:pPr>
              <w:spacing w:after="0" w:line="276" w:lineRule="auto"/>
              <w:jc w:val="both"/>
              <w:rPr>
                <w:rFonts w:ascii="Arial" w:hAnsi="Arial" w:cs="Arial"/>
                <w:b/>
                <w:sz w:val="24"/>
                <w:szCs w:val="24"/>
                <w:lang w:val="fr-FR"/>
              </w:rPr>
            </w:pPr>
            <w:r w:rsidRPr="00537446">
              <w:rPr>
                <w:rFonts w:ascii="Arial" w:eastAsia="Times New Roman" w:hAnsi="Arial" w:cs="Arial"/>
                <w:sz w:val="24"/>
                <w:szCs w:val="24"/>
                <w:lang w:val="fr-FR"/>
              </w:rPr>
              <w:lastRenderedPageBreak/>
              <w:t>Site du  SP-ITIE www.itie-bf.gov.bf</w:t>
            </w:r>
          </w:p>
        </w:tc>
      </w:tr>
      <w:tr w:rsidR="00BF5422" w:rsidRPr="00156A24" w14:paraId="4D8C88A5" w14:textId="77777777" w:rsidTr="00D24F93">
        <w:trPr>
          <w:trHeight w:val="712"/>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D5AD860" w14:textId="10ECF832" w:rsidR="00BF5422" w:rsidRPr="00537446" w:rsidRDefault="00BF5422" w:rsidP="00BF5422">
            <w:pPr>
              <w:spacing w:line="276" w:lineRule="auto"/>
              <w:contextualSpacing/>
              <w:jc w:val="both"/>
              <w:rPr>
                <w:rFonts w:ascii="Arial" w:hAnsi="Arial" w:cs="Arial"/>
                <w:sz w:val="24"/>
                <w:szCs w:val="24"/>
                <w:lang w:val="fr-FR"/>
              </w:rPr>
            </w:pPr>
            <w:r w:rsidRPr="00BF5422">
              <w:rPr>
                <w:rFonts w:ascii="Arial" w:hAnsi="Arial" w:cs="Arial"/>
                <w:sz w:val="24"/>
                <w:szCs w:val="24"/>
                <w:lang w:val="fr-FR"/>
              </w:rPr>
              <w:lastRenderedPageBreak/>
              <w:t>Traduire le rapport ITIE 2018 simplifié en langues</w:t>
            </w:r>
            <w:r w:rsidRPr="00537446">
              <w:rPr>
                <w:rFonts w:ascii="Arial" w:hAnsi="Arial" w:cs="Arial"/>
                <w:sz w:val="24"/>
                <w:szCs w:val="24"/>
                <w:lang w:val="fr-FR"/>
              </w:rPr>
              <w:t xml:space="preserve"> locales (moor</w:t>
            </w:r>
            <w:r w:rsidR="00720A51">
              <w:rPr>
                <w:rFonts w:ascii="Arial" w:hAnsi="Arial" w:cs="Arial"/>
                <w:sz w:val="24"/>
                <w:szCs w:val="24"/>
                <w:lang w:val="fr-FR"/>
              </w:rPr>
              <w:t>é</w:t>
            </w:r>
            <w:r w:rsidRPr="00537446">
              <w:rPr>
                <w:rFonts w:ascii="Arial" w:hAnsi="Arial" w:cs="Arial"/>
                <w:sz w:val="24"/>
                <w:szCs w:val="24"/>
                <w:lang w:val="fr-FR"/>
              </w:rPr>
              <w:t>, dioula, fulfuldé, lyélé, dagara, bissa et gourmantchéma)</w:t>
            </w:r>
          </w:p>
        </w:tc>
        <w:tc>
          <w:tcPr>
            <w:tcW w:w="145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12BB8FC" w14:textId="77777777" w:rsidR="00BF5422" w:rsidRPr="00537446" w:rsidRDefault="00BF5422" w:rsidP="00BF5422">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Janvier 2020</w:t>
            </w:r>
          </w:p>
        </w:tc>
        <w:tc>
          <w:tcPr>
            <w:tcW w:w="1076" w:type="dxa"/>
            <w:tcBorders>
              <w:top w:val="single" w:sz="8" w:space="0" w:color="000001"/>
              <w:left w:val="single" w:sz="8" w:space="0" w:color="000001"/>
              <w:bottom w:val="single" w:sz="8" w:space="0" w:color="000001"/>
              <w:right w:val="single" w:sz="8" w:space="0" w:color="000001"/>
            </w:tcBorders>
            <w:shd w:val="clear" w:color="auto" w:fill="auto"/>
          </w:tcPr>
          <w:p w14:paraId="75647AC7" w14:textId="77777777" w:rsidR="00BF5422" w:rsidRPr="00537446" w:rsidRDefault="00BF5422" w:rsidP="00BF5422">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Juin 2021</w:t>
            </w:r>
          </w:p>
        </w:tc>
        <w:tc>
          <w:tcPr>
            <w:tcW w:w="201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AC71F54" w14:textId="77777777" w:rsidR="00BF5422" w:rsidRPr="00537446" w:rsidRDefault="00BF5422" w:rsidP="00BF5422">
            <w:pPr>
              <w:spacing w:after="0" w:line="276" w:lineRule="auto"/>
              <w:jc w:val="both"/>
              <w:rPr>
                <w:rFonts w:ascii="Arial" w:hAnsi="Arial" w:cs="Arial"/>
                <w:sz w:val="24"/>
                <w:szCs w:val="24"/>
                <w:lang w:val="fr-FR"/>
              </w:rPr>
            </w:pPr>
            <w:r w:rsidRPr="00537446">
              <w:rPr>
                <w:rFonts w:ascii="Arial" w:hAnsi="Arial" w:cs="Arial"/>
                <w:sz w:val="24"/>
                <w:szCs w:val="24"/>
                <w:lang w:val="fr-FR"/>
              </w:rPr>
              <w:t xml:space="preserve">5 000 000 </w:t>
            </w:r>
          </w:p>
        </w:tc>
        <w:tc>
          <w:tcPr>
            <w:tcW w:w="2120" w:type="dxa"/>
            <w:tcBorders>
              <w:top w:val="single" w:sz="8" w:space="0" w:color="000001"/>
              <w:left w:val="single" w:sz="8" w:space="0" w:color="000001"/>
              <w:bottom w:val="single" w:sz="8" w:space="0" w:color="000001"/>
              <w:right w:val="single" w:sz="8" w:space="0" w:color="000001"/>
            </w:tcBorders>
            <w:shd w:val="clear" w:color="auto" w:fill="auto"/>
          </w:tcPr>
          <w:p w14:paraId="340996E2" w14:textId="19258D7C" w:rsidR="00BF5422" w:rsidRPr="00537446" w:rsidRDefault="00720A51">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D</w:t>
            </w:r>
            <w:r w:rsidR="00BF5422" w:rsidRPr="00537446">
              <w:rPr>
                <w:rFonts w:ascii="Arial" w:eastAsia="Times New Roman" w:hAnsi="Arial" w:cs="Arial"/>
                <w:sz w:val="24"/>
                <w:szCs w:val="24"/>
                <w:lang w:val="fr-FR"/>
              </w:rPr>
              <w:t>isponibilité d</w:t>
            </w:r>
            <w:r w:rsidR="00172F09">
              <w:rPr>
                <w:rFonts w:ascii="Arial" w:eastAsia="Times New Roman" w:hAnsi="Arial" w:cs="Arial"/>
                <w:sz w:val="24"/>
                <w:szCs w:val="24"/>
                <w:lang w:val="fr-FR"/>
              </w:rPr>
              <w:t>u</w:t>
            </w:r>
            <w:r w:rsidR="00BF5422" w:rsidRPr="00537446">
              <w:rPr>
                <w:rFonts w:ascii="Arial" w:eastAsia="Times New Roman" w:hAnsi="Arial" w:cs="Arial"/>
                <w:sz w:val="24"/>
                <w:szCs w:val="24"/>
                <w:lang w:val="fr-FR"/>
              </w:rPr>
              <w:t xml:space="preserve"> </w:t>
            </w:r>
            <w:r w:rsidR="00172F09" w:rsidRPr="00537446">
              <w:rPr>
                <w:rFonts w:ascii="Arial" w:eastAsia="Times New Roman" w:hAnsi="Arial" w:cs="Arial"/>
                <w:sz w:val="24"/>
                <w:szCs w:val="24"/>
                <w:lang w:val="fr-FR"/>
              </w:rPr>
              <w:t>rapport</w:t>
            </w:r>
            <w:r w:rsidR="00172F09">
              <w:rPr>
                <w:rFonts w:ascii="Arial" w:eastAsia="Times New Roman" w:hAnsi="Arial" w:cs="Arial"/>
                <w:sz w:val="24"/>
                <w:szCs w:val="24"/>
                <w:lang w:val="fr-FR"/>
              </w:rPr>
              <w:t xml:space="preserve"> en </w:t>
            </w:r>
            <w:r w:rsidR="00BF5422" w:rsidRPr="00537446">
              <w:rPr>
                <w:rFonts w:ascii="Arial" w:eastAsia="Times New Roman" w:hAnsi="Arial" w:cs="Arial"/>
                <w:sz w:val="24"/>
                <w:szCs w:val="24"/>
                <w:lang w:val="fr-FR"/>
              </w:rPr>
              <w:t>sept (07)  langues</w:t>
            </w:r>
            <w:r w:rsidR="00172F09">
              <w:rPr>
                <w:rFonts w:ascii="Arial" w:eastAsia="Times New Roman" w:hAnsi="Arial" w:cs="Arial"/>
                <w:sz w:val="24"/>
                <w:szCs w:val="24"/>
                <w:lang w:val="fr-FR"/>
              </w:rPr>
              <w:t xml:space="preserve"> locales</w:t>
            </w:r>
          </w:p>
        </w:tc>
        <w:tc>
          <w:tcPr>
            <w:tcW w:w="1798" w:type="dxa"/>
            <w:tcBorders>
              <w:top w:val="single" w:sz="8" w:space="0" w:color="000001"/>
              <w:left w:val="single" w:sz="8" w:space="0" w:color="000001"/>
              <w:bottom w:val="single" w:sz="8" w:space="0" w:color="000001"/>
              <w:right w:val="single" w:sz="8" w:space="0" w:color="000001"/>
            </w:tcBorders>
            <w:shd w:val="clear" w:color="auto" w:fill="auto"/>
          </w:tcPr>
          <w:p w14:paraId="6EEE2CDF" w14:textId="77777777" w:rsidR="00720A51" w:rsidRDefault="00720A51" w:rsidP="00BF5422">
            <w:pPr>
              <w:spacing w:after="0" w:line="276" w:lineRule="auto"/>
              <w:jc w:val="both"/>
              <w:rPr>
                <w:rFonts w:ascii="Arial" w:eastAsia="Times New Roman" w:hAnsi="Arial" w:cs="Arial"/>
                <w:sz w:val="24"/>
                <w:szCs w:val="24"/>
                <w:lang w:val="fr-FR"/>
              </w:rPr>
            </w:pPr>
            <w:r>
              <w:rPr>
                <w:rFonts w:ascii="Arial" w:eastAsia="Times New Roman" w:hAnsi="Arial" w:cs="Arial"/>
                <w:sz w:val="24"/>
                <w:szCs w:val="24"/>
                <w:lang w:val="fr-FR"/>
              </w:rPr>
              <w:t>Rapport ITIE</w:t>
            </w:r>
          </w:p>
          <w:p w14:paraId="423C5FDF" w14:textId="77777777" w:rsidR="00720A51" w:rsidRDefault="00720A51" w:rsidP="00BF5422">
            <w:pPr>
              <w:spacing w:after="0" w:line="276" w:lineRule="auto"/>
              <w:jc w:val="both"/>
              <w:rPr>
                <w:rFonts w:ascii="Arial" w:eastAsia="Times New Roman" w:hAnsi="Arial" w:cs="Arial"/>
                <w:sz w:val="24"/>
                <w:szCs w:val="24"/>
                <w:lang w:val="fr-FR"/>
              </w:rPr>
            </w:pPr>
          </w:p>
          <w:p w14:paraId="2136C767" w14:textId="77777777" w:rsidR="00BF5422" w:rsidRPr="00537446" w:rsidRDefault="00BF5422" w:rsidP="00BF5422">
            <w:pPr>
              <w:spacing w:after="0" w:line="276" w:lineRule="auto"/>
              <w:jc w:val="both"/>
              <w:rPr>
                <w:rFonts w:ascii="Arial" w:hAnsi="Arial" w:cs="Arial"/>
                <w:b/>
                <w:sz w:val="24"/>
                <w:szCs w:val="24"/>
                <w:lang w:val="fr-FR"/>
              </w:rPr>
            </w:pPr>
            <w:r w:rsidRPr="00537446">
              <w:rPr>
                <w:rFonts w:ascii="Arial" w:eastAsia="Times New Roman" w:hAnsi="Arial" w:cs="Arial"/>
                <w:sz w:val="24"/>
                <w:szCs w:val="24"/>
                <w:lang w:val="fr-FR"/>
              </w:rPr>
              <w:t>Site du  SP-ITIE www.itie-bf.gov.bf</w:t>
            </w:r>
          </w:p>
        </w:tc>
      </w:tr>
      <w:tr w:rsidR="00093131" w:rsidRPr="00BA46A8" w14:paraId="16532B9C" w14:textId="77777777" w:rsidTr="006F0F79">
        <w:trPr>
          <w:trHeight w:val="306"/>
        </w:trPr>
        <w:tc>
          <w:tcPr>
            <w:tcW w:w="5428"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362EDB2" w14:textId="77777777" w:rsidR="00093131" w:rsidRPr="00D24F93" w:rsidRDefault="00093131" w:rsidP="00230B39">
            <w:pPr>
              <w:spacing w:after="0" w:line="276" w:lineRule="auto"/>
              <w:jc w:val="both"/>
              <w:textAlignment w:val="baseline"/>
              <w:rPr>
                <w:rFonts w:ascii="Arial" w:eastAsia="Times New Roman" w:hAnsi="Arial" w:cs="Arial"/>
                <w:b/>
                <w:sz w:val="24"/>
                <w:szCs w:val="24"/>
                <w:lang w:val="fr-FR"/>
              </w:rPr>
            </w:pPr>
            <w:r w:rsidRPr="00D24F93">
              <w:rPr>
                <w:rFonts w:ascii="Arial" w:eastAsia="Times New Roman" w:hAnsi="Arial" w:cs="Arial"/>
                <w:b/>
                <w:sz w:val="24"/>
                <w:szCs w:val="24"/>
                <w:lang w:val="fr-FR"/>
              </w:rPr>
              <w:t>Coût de réalisation de l’engagement</w:t>
            </w:r>
          </w:p>
        </w:tc>
        <w:tc>
          <w:tcPr>
            <w:tcW w:w="5937"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59D8063" w14:textId="66C9467C" w:rsidR="00093131" w:rsidRPr="00537446" w:rsidRDefault="00093131" w:rsidP="00230B39">
            <w:pPr>
              <w:spacing w:after="0" w:line="276" w:lineRule="auto"/>
              <w:jc w:val="both"/>
              <w:rPr>
                <w:rFonts w:ascii="Arial" w:eastAsia="Times New Roman" w:hAnsi="Arial" w:cs="Arial"/>
                <w:sz w:val="24"/>
                <w:szCs w:val="24"/>
                <w:lang w:val="fr-FR"/>
              </w:rPr>
            </w:pPr>
            <w:r w:rsidRPr="00D24F93">
              <w:rPr>
                <w:rFonts w:ascii="Arial" w:hAnsi="Arial" w:cs="Arial"/>
                <w:b/>
                <w:sz w:val="24"/>
                <w:szCs w:val="24"/>
                <w:lang w:val="fr-FR"/>
              </w:rPr>
              <w:t>97 000 000</w:t>
            </w:r>
          </w:p>
        </w:tc>
      </w:tr>
      <w:tr w:rsidR="00F215AD" w:rsidRPr="00537446" w14:paraId="58BB01BD" w14:textId="77777777" w:rsidTr="00D24F93">
        <w:trPr>
          <w:trHeight w:val="424"/>
        </w:trPr>
        <w:tc>
          <w:tcPr>
            <w:tcW w:w="11365"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0FBCCAC1" w14:textId="77777777" w:rsidR="00F215AD" w:rsidRPr="00537446" w:rsidRDefault="00F215AD" w:rsidP="00230B39">
            <w:pPr>
              <w:spacing w:after="0" w:line="276" w:lineRule="auto"/>
              <w:jc w:val="both"/>
              <w:rPr>
                <w:rFonts w:ascii="Arial" w:hAnsi="Arial" w:cs="Arial"/>
                <w:sz w:val="24"/>
                <w:szCs w:val="24"/>
                <w:lang w:val="fr-FR"/>
              </w:rPr>
            </w:pPr>
            <w:r w:rsidRPr="00537446">
              <w:rPr>
                <w:rFonts w:ascii="Arial" w:hAnsi="Arial" w:cs="Arial"/>
                <w:b/>
                <w:bCs/>
                <w:color w:val="000000"/>
                <w:sz w:val="24"/>
                <w:szCs w:val="24"/>
                <w:shd w:val="clear" w:color="auto" w:fill="B7B7B7"/>
                <w:lang w:val="fr-FR"/>
              </w:rPr>
              <w:t>Coordonnées de contact</w:t>
            </w:r>
          </w:p>
        </w:tc>
      </w:tr>
      <w:tr w:rsidR="00F215AD" w:rsidRPr="00537446" w14:paraId="151FDBF5" w14:textId="77777777" w:rsidTr="00D24F93">
        <w:trPr>
          <w:trHeight w:val="712"/>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93E8F45" w14:textId="77777777" w:rsidR="00F215AD" w:rsidRPr="00537446" w:rsidRDefault="00F215AD" w:rsidP="00230B3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 xml:space="preserve">Nom de la personne responsable de l’agence de mise en œuvre </w:t>
            </w:r>
          </w:p>
        </w:tc>
        <w:tc>
          <w:tcPr>
            <w:tcW w:w="846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00B1B38" w14:textId="4BE1474E" w:rsidR="00F215AD" w:rsidRPr="00093131" w:rsidRDefault="00093131" w:rsidP="00093131">
            <w:pPr>
              <w:spacing w:after="0" w:line="276" w:lineRule="auto"/>
              <w:jc w:val="both"/>
              <w:rPr>
                <w:rFonts w:ascii="Arial" w:hAnsi="Arial" w:cs="Arial"/>
                <w:b/>
                <w:sz w:val="24"/>
                <w:szCs w:val="24"/>
                <w:lang w:val="fr-FR"/>
              </w:rPr>
            </w:pPr>
            <w:r w:rsidRPr="00093131">
              <w:rPr>
                <w:rFonts w:ascii="Arial" w:hAnsi="Arial" w:cs="Arial"/>
                <w:b/>
                <w:sz w:val="24"/>
                <w:szCs w:val="24"/>
                <w:lang w:val="fr-FR"/>
              </w:rPr>
              <w:t xml:space="preserve">Alice </w:t>
            </w:r>
            <w:r w:rsidR="00F215AD" w:rsidRPr="00093131">
              <w:rPr>
                <w:rFonts w:ascii="Arial" w:hAnsi="Arial" w:cs="Arial"/>
                <w:b/>
                <w:sz w:val="24"/>
                <w:szCs w:val="24"/>
                <w:lang w:val="fr-FR"/>
              </w:rPr>
              <w:t xml:space="preserve">ZIDA / THOMBIANO </w:t>
            </w:r>
          </w:p>
        </w:tc>
      </w:tr>
      <w:tr w:rsidR="00F215AD" w:rsidRPr="00156A24" w14:paraId="64FD604D" w14:textId="77777777" w:rsidTr="00D24F93">
        <w:trPr>
          <w:trHeight w:val="454"/>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2460AB8" w14:textId="77777777" w:rsidR="00F215AD" w:rsidRPr="00537446" w:rsidRDefault="00F215AD" w:rsidP="00230B3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Titre et département</w:t>
            </w:r>
          </w:p>
        </w:tc>
        <w:tc>
          <w:tcPr>
            <w:tcW w:w="846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415D79C" w14:textId="77777777" w:rsidR="00F215AD" w:rsidRPr="00537446" w:rsidRDefault="00F215AD" w:rsidP="00230B39">
            <w:pPr>
              <w:spacing w:after="0" w:line="276" w:lineRule="auto"/>
              <w:jc w:val="both"/>
              <w:rPr>
                <w:rFonts w:ascii="Arial" w:hAnsi="Arial" w:cs="Arial"/>
                <w:sz w:val="24"/>
                <w:szCs w:val="24"/>
                <w:lang w:val="fr-FR"/>
              </w:rPr>
            </w:pPr>
            <w:r w:rsidRPr="00537446">
              <w:rPr>
                <w:rFonts w:ascii="Arial" w:hAnsi="Arial" w:cs="Arial"/>
                <w:sz w:val="24"/>
                <w:szCs w:val="24"/>
                <w:lang w:val="fr-FR"/>
              </w:rPr>
              <w:t>Secrétaire permanent de l’Initiative pour la transparence des industries extractives</w:t>
            </w:r>
          </w:p>
        </w:tc>
      </w:tr>
      <w:tr w:rsidR="00F215AD" w:rsidRPr="00537446" w14:paraId="696C2708" w14:textId="77777777" w:rsidTr="00D24F93">
        <w:trPr>
          <w:trHeight w:val="454"/>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76458A4" w14:textId="77777777" w:rsidR="00F215AD" w:rsidRPr="00537446" w:rsidRDefault="00F215AD" w:rsidP="00230B3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E-mail et téléphone</w:t>
            </w:r>
          </w:p>
        </w:tc>
        <w:tc>
          <w:tcPr>
            <w:tcW w:w="846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FA97049" w14:textId="77777777" w:rsidR="00F215AD" w:rsidRPr="00537446" w:rsidRDefault="003139F1" w:rsidP="00230B39">
            <w:pPr>
              <w:spacing w:after="0" w:line="276" w:lineRule="auto"/>
              <w:jc w:val="both"/>
              <w:rPr>
                <w:rFonts w:ascii="Arial" w:hAnsi="Arial" w:cs="Arial"/>
                <w:sz w:val="24"/>
                <w:szCs w:val="24"/>
                <w:lang w:val="fr-FR"/>
              </w:rPr>
            </w:pPr>
            <w:hyperlink r:id="rId12" w:history="1">
              <w:r w:rsidR="00F215AD" w:rsidRPr="00537446">
                <w:rPr>
                  <w:rStyle w:val="Lienhypertexte"/>
                  <w:rFonts w:ascii="Arial" w:hAnsi="Arial" w:cs="Arial"/>
                  <w:sz w:val="24"/>
                  <w:szCs w:val="24"/>
                  <w:lang w:val="fr-FR"/>
                </w:rPr>
                <w:t>thiomal@yahoo.fr</w:t>
              </w:r>
            </w:hyperlink>
          </w:p>
          <w:p w14:paraId="724558CA" w14:textId="28A6FA22" w:rsidR="00F215AD" w:rsidRPr="00537446" w:rsidRDefault="00093131" w:rsidP="00230B39">
            <w:pPr>
              <w:spacing w:after="0" w:line="276" w:lineRule="auto"/>
              <w:jc w:val="both"/>
              <w:rPr>
                <w:rFonts w:ascii="Arial" w:hAnsi="Arial" w:cs="Arial"/>
                <w:sz w:val="24"/>
                <w:szCs w:val="24"/>
                <w:lang w:val="fr-FR"/>
              </w:rPr>
            </w:pPr>
            <w:r>
              <w:rPr>
                <w:rFonts w:ascii="Arial" w:hAnsi="Arial" w:cs="Arial"/>
                <w:sz w:val="24"/>
                <w:szCs w:val="24"/>
                <w:lang w:val="fr-FR"/>
              </w:rPr>
              <w:t xml:space="preserve">Tél : </w:t>
            </w:r>
            <w:r w:rsidR="00172F09">
              <w:rPr>
                <w:rFonts w:ascii="Arial" w:hAnsi="Arial" w:cs="Arial"/>
                <w:sz w:val="24"/>
                <w:szCs w:val="24"/>
                <w:lang w:val="fr-FR"/>
              </w:rPr>
              <w:t xml:space="preserve">(+226) </w:t>
            </w:r>
            <w:r w:rsidR="00F215AD" w:rsidRPr="00537446">
              <w:rPr>
                <w:rFonts w:ascii="Arial" w:hAnsi="Arial" w:cs="Arial"/>
                <w:sz w:val="24"/>
                <w:szCs w:val="24"/>
                <w:lang w:val="fr-FR"/>
              </w:rPr>
              <w:t>70 27 27 21</w:t>
            </w:r>
          </w:p>
        </w:tc>
      </w:tr>
      <w:tr w:rsidR="00F215AD" w:rsidRPr="00537446" w14:paraId="07BB163E" w14:textId="77777777" w:rsidTr="00D24F93">
        <w:trPr>
          <w:trHeight w:val="496"/>
        </w:trPr>
        <w:tc>
          <w:tcPr>
            <w:tcW w:w="1184"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5223C3D" w14:textId="77777777" w:rsidR="00F215AD" w:rsidRPr="00537446" w:rsidRDefault="00F215AD" w:rsidP="00230B3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Autres acteurs impliqués</w:t>
            </w:r>
          </w:p>
        </w:tc>
        <w:tc>
          <w:tcPr>
            <w:tcW w:w="1713"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D6DE44D" w14:textId="77777777" w:rsidR="00F215AD" w:rsidRPr="00537446" w:rsidRDefault="00F215AD" w:rsidP="00230B3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Acteurs étatiques impliqués</w:t>
            </w:r>
          </w:p>
        </w:tc>
        <w:tc>
          <w:tcPr>
            <w:tcW w:w="8468"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BDC266E" w14:textId="77777777" w:rsidR="00F215AD" w:rsidRPr="00656291" w:rsidRDefault="00F215AD" w:rsidP="00230B39">
            <w:pPr>
              <w:spacing w:after="0" w:line="276" w:lineRule="auto"/>
              <w:jc w:val="both"/>
              <w:rPr>
                <w:rFonts w:ascii="Arial" w:hAnsi="Arial" w:cs="Arial"/>
                <w:sz w:val="24"/>
                <w:szCs w:val="24"/>
                <w:lang w:val="en-CA"/>
              </w:rPr>
            </w:pPr>
            <w:r w:rsidRPr="00656291">
              <w:rPr>
                <w:rFonts w:ascii="Arial" w:hAnsi="Arial" w:cs="Arial"/>
                <w:sz w:val="24"/>
                <w:szCs w:val="24"/>
                <w:lang w:val="en-CA"/>
              </w:rPr>
              <w:t>MATD</w:t>
            </w:r>
            <w:r w:rsidR="00172F09">
              <w:rPr>
                <w:rFonts w:ascii="Arial" w:hAnsi="Arial" w:cs="Arial"/>
                <w:sz w:val="24"/>
                <w:szCs w:val="24"/>
                <w:lang w:val="en-CA"/>
              </w:rPr>
              <w:t>C</w:t>
            </w:r>
            <w:r w:rsidRPr="00656291">
              <w:rPr>
                <w:rFonts w:ascii="Arial" w:hAnsi="Arial" w:cs="Arial"/>
                <w:sz w:val="24"/>
                <w:szCs w:val="24"/>
                <w:lang w:val="en-CA"/>
              </w:rPr>
              <w:t>, MINEFID, MMC, MEEVDD, BCEAO</w:t>
            </w:r>
          </w:p>
        </w:tc>
      </w:tr>
      <w:tr w:rsidR="00F215AD" w:rsidRPr="00537446" w14:paraId="23EBBE46" w14:textId="77777777" w:rsidTr="00D24F93">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F50F88E" w14:textId="77777777" w:rsidR="00F215AD" w:rsidRPr="00656291" w:rsidRDefault="00F215AD" w:rsidP="00230B39">
            <w:pPr>
              <w:spacing w:after="0" w:line="276" w:lineRule="auto"/>
              <w:jc w:val="both"/>
              <w:rPr>
                <w:rFonts w:ascii="Arial" w:hAnsi="Arial" w:cs="Arial"/>
                <w:sz w:val="24"/>
                <w:szCs w:val="24"/>
                <w:lang w:val="en-CA"/>
              </w:rPr>
            </w:pPr>
          </w:p>
        </w:tc>
        <w:tc>
          <w:tcPr>
            <w:tcW w:w="171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05C239F" w14:textId="77777777" w:rsidR="00F215AD" w:rsidRPr="00656291" w:rsidRDefault="00F215AD" w:rsidP="00230B39">
            <w:pPr>
              <w:spacing w:after="0" w:line="276" w:lineRule="auto"/>
              <w:jc w:val="both"/>
              <w:rPr>
                <w:rFonts w:ascii="Arial" w:hAnsi="Arial" w:cs="Arial"/>
                <w:sz w:val="24"/>
                <w:szCs w:val="24"/>
                <w:lang w:val="en-CA"/>
              </w:rPr>
            </w:pPr>
          </w:p>
        </w:tc>
        <w:tc>
          <w:tcPr>
            <w:tcW w:w="846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9CF61E6" w14:textId="77777777" w:rsidR="00F215AD" w:rsidRPr="00656291" w:rsidRDefault="00F215AD" w:rsidP="00230B39">
            <w:pPr>
              <w:spacing w:after="0" w:line="276" w:lineRule="auto"/>
              <w:jc w:val="both"/>
              <w:rPr>
                <w:rFonts w:ascii="Arial" w:hAnsi="Arial" w:cs="Arial"/>
                <w:sz w:val="24"/>
                <w:szCs w:val="24"/>
                <w:lang w:val="en-CA"/>
              </w:rPr>
            </w:pPr>
          </w:p>
        </w:tc>
      </w:tr>
      <w:tr w:rsidR="00F215AD" w:rsidRPr="00537446" w14:paraId="43206759" w14:textId="77777777" w:rsidTr="00D24F93">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5EF57E0" w14:textId="77777777" w:rsidR="00F215AD" w:rsidRPr="00656291" w:rsidRDefault="00F215AD" w:rsidP="00230B39">
            <w:pPr>
              <w:spacing w:after="0" w:line="276" w:lineRule="auto"/>
              <w:jc w:val="both"/>
              <w:rPr>
                <w:rFonts w:ascii="Arial" w:hAnsi="Arial" w:cs="Arial"/>
                <w:sz w:val="24"/>
                <w:szCs w:val="24"/>
                <w:lang w:val="en-CA"/>
              </w:rPr>
            </w:pPr>
          </w:p>
        </w:tc>
        <w:tc>
          <w:tcPr>
            <w:tcW w:w="171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A0AFB0C" w14:textId="77777777" w:rsidR="00F215AD" w:rsidRPr="00656291" w:rsidRDefault="00F215AD" w:rsidP="00230B39">
            <w:pPr>
              <w:spacing w:after="0" w:line="276" w:lineRule="auto"/>
              <w:jc w:val="both"/>
              <w:rPr>
                <w:rFonts w:ascii="Arial" w:hAnsi="Arial" w:cs="Arial"/>
                <w:sz w:val="24"/>
                <w:szCs w:val="24"/>
                <w:lang w:val="en-CA"/>
              </w:rPr>
            </w:pPr>
          </w:p>
        </w:tc>
        <w:tc>
          <w:tcPr>
            <w:tcW w:w="846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24DF0EC" w14:textId="77777777" w:rsidR="00F215AD" w:rsidRPr="00656291" w:rsidRDefault="00F215AD" w:rsidP="00230B39">
            <w:pPr>
              <w:spacing w:after="0" w:line="276" w:lineRule="auto"/>
              <w:jc w:val="both"/>
              <w:rPr>
                <w:rFonts w:ascii="Arial" w:hAnsi="Arial" w:cs="Arial"/>
                <w:sz w:val="24"/>
                <w:szCs w:val="24"/>
                <w:lang w:val="en-CA"/>
              </w:rPr>
            </w:pPr>
          </w:p>
        </w:tc>
      </w:tr>
      <w:tr w:rsidR="00F215AD" w:rsidRPr="00537446" w14:paraId="67727C9A" w14:textId="77777777" w:rsidTr="00D24F93">
        <w:trPr>
          <w:trHeight w:hRule="exact" w:val="25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D29A476" w14:textId="77777777" w:rsidR="00F215AD" w:rsidRPr="00656291" w:rsidRDefault="00F215AD" w:rsidP="00230B39">
            <w:pPr>
              <w:spacing w:after="0" w:line="276" w:lineRule="auto"/>
              <w:jc w:val="both"/>
              <w:rPr>
                <w:rFonts w:ascii="Arial" w:hAnsi="Arial" w:cs="Arial"/>
                <w:sz w:val="24"/>
                <w:szCs w:val="24"/>
                <w:lang w:val="en-CA"/>
              </w:rPr>
            </w:pPr>
          </w:p>
        </w:tc>
        <w:tc>
          <w:tcPr>
            <w:tcW w:w="171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197289E" w14:textId="77777777" w:rsidR="00F215AD" w:rsidRPr="00656291" w:rsidRDefault="00F215AD" w:rsidP="00230B39">
            <w:pPr>
              <w:spacing w:after="0" w:line="276" w:lineRule="auto"/>
              <w:jc w:val="both"/>
              <w:rPr>
                <w:rFonts w:ascii="Arial" w:hAnsi="Arial" w:cs="Arial"/>
                <w:sz w:val="24"/>
                <w:szCs w:val="24"/>
                <w:lang w:val="en-CA"/>
              </w:rPr>
            </w:pPr>
          </w:p>
        </w:tc>
        <w:tc>
          <w:tcPr>
            <w:tcW w:w="846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EFE28DD" w14:textId="77777777" w:rsidR="00F215AD" w:rsidRPr="00656291" w:rsidRDefault="00F215AD" w:rsidP="00230B39">
            <w:pPr>
              <w:spacing w:after="0" w:line="276" w:lineRule="auto"/>
              <w:jc w:val="both"/>
              <w:rPr>
                <w:rFonts w:ascii="Arial" w:hAnsi="Arial" w:cs="Arial"/>
                <w:sz w:val="24"/>
                <w:szCs w:val="24"/>
                <w:lang w:val="en-CA"/>
              </w:rPr>
            </w:pPr>
          </w:p>
        </w:tc>
      </w:tr>
      <w:tr w:rsidR="00F215AD" w:rsidRPr="00537446" w14:paraId="02D43E7C" w14:textId="77777777" w:rsidTr="00D24F93">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E230360" w14:textId="77777777" w:rsidR="00F215AD" w:rsidRPr="00656291" w:rsidRDefault="00F215AD" w:rsidP="00230B39">
            <w:pPr>
              <w:spacing w:after="0" w:line="276" w:lineRule="auto"/>
              <w:jc w:val="both"/>
              <w:rPr>
                <w:rFonts w:ascii="Arial" w:hAnsi="Arial" w:cs="Arial"/>
                <w:sz w:val="24"/>
                <w:szCs w:val="24"/>
                <w:lang w:val="en-CA"/>
              </w:rPr>
            </w:pPr>
          </w:p>
        </w:tc>
        <w:tc>
          <w:tcPr>
            <w:tcW w:w="171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0455524" w14:textId="77777777" w:rsidR="00F215AD" w:rsidRPr="00656291" w:rsidRDefault="00F215AD" w:rsidP="00230B39">
            <w:pPr>
              <w:spacing w:after="0" w:line="276" w:lineRule="auto"/>
              <w:jc w:val="both"/>
              <w:rPr>
                <w:rFonts w:ascii="Arial" w:hAnsi="Arial" w:cs="Arial"/>
                <w:sz w:val="24"/>
                <w:szCs w:val="24"/>
                <w:lang w:val="en-CA"/>
              </w:rPr>
            </w:pPr>
          </w:p>
        </w:tc>
        <w:tc>
          <w:tcPr>
            <w:tcW w:w="846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EE002B2" w14:textId="77777777" w:rsidR="00F215AD" w:rsidRPr="00656291" w:rsidRDefault="00F215AD" w:rsidP="00230B39">
            <w:pPr>
              <w:spacing w:after="0" w:line="276" w:lineRule="auto"/>
              <w:jc w:val="both"/>
              <w:rPr>
                <w:rFonts w:ascii="Arial" w:hAnsi="Arial" w:cs="Arial"/>
                <w:sz w:val="24"/>
                <w:szCs w:val="24"/>
                <w:lang w:val="en-CA"/>
              </w:rPr>
            </w:pPr>
          </w:p>
        </w:tc>
      </w:tr>
      <w:tr w:rsidR="00F215AD" w:rsidRPr="00156A24" w14:paraId="0F905665" w14:textId="77777777" w:rsidTr="00D24F93">
        <w:trPr>
          <w:trHeight w:val="496"/>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36DCA07" w14:textId="77777777" w:rsidR="00F215AD" w:rsidRPr="00656291" w:rsidRDefault="00F215AD" w:rsidP="00230B39">
            <w:pPr>
              <w:spacing w:after="0" w:line="276" w:lineRule="auto"/>
              <w:jc w:val="both"/>
              <w:rPr>
                <w:rFonts w:ascii="Arial" w:hAnsi="Arial" w:cs="Arial"/>
                <w:sz w:val="24"/>
                <w:szCs w:val="24"/>
                <w:lang w:val="en-CA"/>
              </w:rPr>
            </w:pPr>
          </w:p>
        </w:tc>
        <w:tc>
          <w:tcPr>
            <w:tcW w:w="1713"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45EC441D" w14:textId="77777777" w:rsidR="00F215AD" w:rsidRPr="00537446" w:rsidRDefault="00F215AD" w:rsidP="00230B3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ONG, secteur privé, organisations internationales, groupes de travail</w:t>
            </w:r>
          </w:p>
        </w:tc>
        <w:tc>
          <w:tcPr>
            <w:tcW w:w="8468"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0EACA05A" w14:textId="50B17A41" w:rsidR="00F215AD" w:rsidRPr="00537446" w:rsidRDefault="00F215AD" w:rsidP="00230B39">
            <w:pPr>
              <w:spacing w:after="0" w:line="276" w:lineRule="auto"/>
              <w:jc w:val="both"/>
              <w:rPr>
                <w:rFonts w:ascii="Arial" w:hAnsi="Arial" w:cs="Arial"/>
                <w:sz w:val="24"/>
                <w:szCs w:val="24"/>
                <w:lang w:val="fr-FR"/>
              </w:rPr>
            </w:pPr>
            <w:r w:rsidRPr="00537446">
              <w:rPr>
                <w:rFonts w:ascii="Arial" w:hAnsi="Arial" w:cs="Arial"/>
                <w:sz w:val="24"/>
                <w:szCs w:val="24"/>
                <w:lang w:val="fr-FR"/>
              </w:rPr>
              <w:t>AMBF (Association des Municipalités du Burkina Faso), AJB (Association des Journalistes du Burkina), AFEMIB (Association des Femmes du Secteur Minier),</w:t>
            </w:r>
            <w:r w:rsidRPr="00537446">
              <w:rPr>
                <w:lang w:val="fr-FR"/>
              </w:rPr>
              <w:t xml:space="preserve"> </w:t>
            </w:r>
            <w:r w:rsidRPr="00537446">
              <w:rPr>
                <w:rFonts w:ascii="Arial" w:hAnsi="Arial" w:cs="Arial"/>
                <w:sz w:val="24"/>
                <w:szCs w:val="24"/>
                <w:lang w:val="fr-FR"/>
              </w:rPr>
              <w:t>APBEF</w:t>
            </w:r>
            <w:r w:rsidR="00172F09">
              <w:rPr>
                <w:rFonts w:ascii="Arial" w:hAnsi="Arial" w:cs="Arial"/>
                <w:sz w:val="24"/>
                <w:szCs w:val="24"/>
                <w:lang w:val="fr-FR"/>
              </w:rPr>
              <w:t xml:space="preserve"> </w:t>
            </w:r>
            <w:r w:rsidRPr="00537446">
              <w:rPr>
                <w:rFonts w:ascii="Arial" w:hAnsi="Arial" w:cs="Arial"/>
                <w:sz w:val="24"/>
                <w:szCs w:val="24"/>
                <w:lang w:val="fr-FR"/>
              </w:rPr>
              <w:t>(Association Professionnelle des Banques et Etablissements Financiers), CGD (Centre pour la Gouvernance Démocratique), CMB (Chambre des Mines du Burkina), CONAPEM (Coordination Nationale des Petites et Moyennes Entreprises Minières), ORCADE (Organisation pour le Renforcement des Capacités en Développement), PCQVP (Publiez Ce Que Vous Payez)</w:t>
            </w:r>
          </w:p>
        </w:tc>
      </w:tr>
      <w:tr w:rsidR="00F215AD" w:rsidRPr="00156A24" w14:paraId="470D4A3F" w14:textId="77777777" w:rsidTr="00D24F93">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F4F0EEC" w14:textId="77777777" w:rsidR="00F215AD" w:rsidRPr="00537446" w:rsidRDefault="00F215AD" w:rsidP="00230B39">
            <w:pPr>
              <w:spacing w:after="0" w:line="276" w:lineRule="auto"/>
              <w:jc w:val="both"/>
              <w:rPr>
                <w:rFonts w:ascii="Arial" w:hAnsi="Arial" w:cs="Arial"/>
                <w:sz w:val="24"/>
                <w:szCs w:val="24"/>
                <w:lang w:val="fr-FR"/>
              </w:rPr>
            </w:pPr>
          </w:p>
        </w:tc>
        <w:tc>
          <w:tcPr>
            <w:tcW w:w="171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6FC5059" w14:textId="77777777" w:rsidR="00F215AD" w:rsidRPr="00537446" w:rsidRDefault="00F215AD" w:rsidP="00230B39">
            <w:pPr>
              <w:spacing w:after="0" w:line="276" w:lineRule="auto"/>
              <w:jc w:val="both"/>
              <w:rPr>
                <w:rFonts w:ascii="Arial" w:hAnsi="Arial" w:cs="Arial"/>
                <w:sz w:val="24"/>
                <w:szCs w:val="24"/>
                <w:lang w:val="fr-FR"/>
              </w:rPr>
            </w:pPr>
          </w:p>
        </w:tc>
        <w:tc>
          <w:tcPr>
            <w:tcW w:w="846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8A32D4B" w14:textId="77777777" w:rsidR="00F215AD" w:rsidRPr="00537446" w:rsidRDefault="00F215AD" w:rsidP="00230B39">
            <w:pPr>
              <w:spacing w:after="0" w:line="276" w:lineRule="auto"/>
              <w:jc w:val="both"/>
              <w:rPr>
                <w:rFonts w:ascii="Arial" w:hAnsi="Arial" w:cs="Arial"/>
                <w:sz w:val="24"/>
                <w:szCs w:val="24"/>
                <w:lang w:val="fr-FR"/>
              </w:rPr>
            </w:pPr>
          </w:p>
        </w:tc>
      </w:tr>
      <w:tr w:rsidR="00F215AD" w:rsidRPr="00156A24" w14:paraId="14DCD152" w14:textId="77777777" w:rsidTr="00D24F93">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3E62EF9" w14:textId="77777777" w:rsidR="00F215AD" w:rsidRPr="00537446" w:rsidRDefault="00F215AD" w:rsidP="00230B39">
            <w:pPr>
              <w:spacing w:after="0" w:line="276" w:lineRule="auto"/>
              <w:jc w:val="both"/>
              <w:rPr>
                <w:rFonts w:ascii="Arial" w:hAnsi="Arial" w:cs="Arial"/>
                <w:sz w:val="24"/>
                <w:szCs w:val="24"/>
                <w:lang w:val="fr-FR"/>
              </w:rPr>
            </w:pPr>
          </w:p>
        </w:tc>
        <w:tc>
          <w:tcPr>
            <w:tcW w:w="171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0A4E95E" w14:textId="77777777" w:rsidR="00F215AD" w:rsidRPr="00537446" w:rsidRDefault="00F215AD" w:rsidP="00230B39">
            <w:pPr>
              <w:spacing w:after="0" w:line="276" w:lineRule="auto"/>
              <w:jc w:val="both"/>
              <w:rPr>
                <w:rFonts w:ascii="Arial" w:hAnsi="Arial" w:cs="Arial"/>
                <w:sz w:val="24"/>
                <w:szCs w:val="24"/>
                <w:lang w:val="fr-FR"/>
              </w:rPr>
            </w:pPr>
          </w:p>
        </w:tc>
        <w:tc>
          <w:tcPr>
            <w:tcW w:w="846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19965A3" w14:textId="77777777" w:rsidR="00F215AD" w:rsidRPr="00537446" w:rsidRDefault="00F215AD" w:rsidP="00230B39">
            <w:pPr>
              <w:spacing w:after="0" w:line="276" w:lineRule="auto"/>
              <w:jc w:val="both"/>
              <w:rPr>
                <w:rFonts w:ascii="Arial" w:hAnsi="Arial" w:cs="Arial"/>
                <w:sz w:val="24"/>
                <w:szCs w:val="24"/>
                <w:lang w:val="fr-FR"/>
              </w:rPr>
            </w:pPr>
          </w:p>
        </w:tc>
      </w:tr>
      <w:tr w:rsidR="00F215AD" w:rsidRPr="00156A24" w14:paraId="0675826F" w14:textId="77777777" w:rsidTr="00D24F93">
        <w:trPr>
          <w:trHeight w:val="870"/>
        </w:trPr>
        <w:tc>
          <w:tcPr>
            <w:tcW w:w="1184"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7656E59E" w14:textId="77777777" w:rsidR="00F215AD" w:rsidRPr="00537446" w:rsidRDefault="00F215AD" w:rsidP="00230B39">
            <w:pPr>
              <w:spacing w:after="0" w:line="276" w:lineRule="auto"/>
              <w:jc w:val="both"/>
              <w:rPr>
                <w:rFonts w:ascii="Arial" w:hAnsi="Arial" w:cs="Arial"/>
                <w:sz w:val="24"/>
                <w:szCs w:val="24"/>
                <w:lang w:val="fr-FR"/>
              </w:rPr>
            </w:pPr>
          </w:p>
        </w:tc>
        <w:tc>
          <w:tcPr>
            <w:tcW w:w="1713"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7EB3CC64" w14:textId="77777777" w:rsidR="00F215AD" w:rsidRPr="00537446" w:rsidRDefault="00F215AD" w:rsidP="00230B39">
            <w:pPr>
              <w:spacing w:after="0" w:line="276" w:lineRule="auto"/>
              <w:jc w:val="both"/>
              <w:rPr>
                <w:rFonts w:ascii="Arial" w:hAnsi="Arial" w:cs="Arial"/>
                <w:sz w:val="24"/>
                <w:szCs w:val="24"/>
                <w:lang w:val="fr-FR"/>
              </w:rPr>
            </w:pPr>
          </w:p>
        </w:tc>
        <w:tc>
          <w:tcPr>
            <w:tcW w:w="8468"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52B50B0B" w14:textId="77777777" w:rsidR="00F215AD" w:rsidRPr="00537446" w:rsidRDefault="00F215AD" w:rsidP="00230B39">
            <w:pPr>
              <w:spacing w:after="0" w:line="276" w:lineRule="auto"/>
              <w:jc w:val="both"/>
              <w:rPr>
                <w:rFonts w:ascii="Arial" w:hAnsi="Arial" w:cs="Arial"/>
                <w:sz w:val="24"/>
                <w:szCs w:val="24"/>
                <w:lang w:val="fr-FR"/>
              </w:rPr>
            </w:pPr>
          </w:p>
        </w:tc>
      </w:tr>
      <w:tr w:rsidR="00F215AD" w:rsidRPr="00156A24" w14:paraId="4031571F" w14:textId="77777777" w:rsidTr="00D24F93">
        <w:trPr>
          <w:trHeight w:val="927"/>
        </w:trPr>
        <w:tc>
          <w:tcPr>
            <w:tcW w:w="2897"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6519A334" w14:textId="77777777" w:rsidR="00F215AD" w:rsidRPr="00537446" w:rsidRDefault="00F215AD" w:rsidP="00230B39">
            <w:pPr>
              <w:spacing w:after="0" w:line="276" w:lineRule="auto"/>
              <w:jc w:val="both"/>
              <w:rPr>
                <w:rFonts w:ascii="Arial" w:hAnsi="Arial" w:cs="Arial"/>
                <w:sz w:val="24"/>
                <w:szCs w:val="24"/>
                <w:lang w:val="fr-FR"/>
              </w:rPr>
            </w:pPr>
            <w:r w:rsidRPr="00537446">
              <w:rPr>
                <w:rFonts w:ascii="Arial" w:hAnsi="Arial" w:cs="Arial"/>
                <w:sz w:val="24"/>
                <w:szCs w:val="24"/>
                <w:lang w:val="fr-FR"/>
              </w:rPr>
              <w:t>Source de financement</w:t>
            </w:r>
          </w:p>
        </w:tc>
        <w:tc>
          <w:tcPr>
            <w:tcW w:w="8468"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396FBA7" w14:textId="43ABEFE5" w:rsidR="00172F09" w:rsidRDefault="00172F09" w:rsidP="00230B39">
            <w:pPr>
              <w:spacing w:after="0" w:line="276" w:lineRule="auto"/>
              <w:jc w:val="both"/>
              <w:rPr>
                <w:rFonts w:ascii="Arial" w:hAnsi="Arial" w:cs="Arial"/>
                <w:sz w:val="24"/>
                <w:szCs w:val="24"/>
                <w:lang w:val="fr-FR"/>
              </w:rPr>
            </w:pPr>
            <w:r>
              <w:rPr>
                <w:rFonts w:ascii="Arial" w:hAnsi="Arial" w:cs="Arial"/>
                <w:sz w:val="24"/>
                <w:szCs w:val="24"/>
                <w:lang w:val="fr-FR"/>
              </w:rPr>
              <w:t xml:space="preserve"> Budget de l’</w:t>
            </w:r>
            <w:r w:rsidR="00F215AD" w:rsidRPr="00537446">
              <w:rPr>
                <w:rFonts w:ascii="Arial" w:hAnsi="Arial" w:cs="Arial"/>
                <w:sz w:val="24"/>
                <w:szCs w:val="24"/>
                <w:lang w:val="fr-FR"/>
              </w:rPr>
              <w:t>Etat</w:t>
            </w:r>
          </w:p>
          <w:p w14:paraId="7240EF83" w14:textId="77777777" w:rsidR="00F215AD" w:rsidRPr="00537446" w:rsidRDefault="00172F09" w:rsidP="00230B39">
            <w:pPr>
              <w:spacing w:after="0" w:line="276" w:lineRule="auto"/>
              <w:jc w:val="both"/>
              <w:rPr>
                <w:rFonts w:ascii="Arial" w:hAnsi="Arial" w:cs="Arial"/>
                <w:sz w:val="24"/>
                <w:szCs w:val="24"/>
                <w:lang w:val="fr-FR"/>
              </w:rPr>
            </w:pPr>
            <w:r>
              <w:rPr>
                <w:rFonts w:ascii="Arial" w:hAnsi="Arial" w:cs="Arial"/>
                <w:sz w:val="24"/>
                <w:szCs w:val="24"/>
                <w:lang w:val="fr-FR"/>
              </w:rPr>
              <w:t xml:space="preserve"> PTF (</w:t>
            </w:r>
            <w:r w:rsidR="00F215AD" w:rsidRPr="00537446">
              <w:rPr>
                <w:rFonts w:ascii="Arial" w:hAnsi="Arial" w:cs="Arial"/>
                <w:sz w:val="24"/>
                <w:szCs w:val="24"/>
                <w:lang w:val="fr-FR"/>
              </w:rPr>
              <w:t>UEMOA</w:t>
            </w:r>
            <w:r>
              <w:rPr>
                <w:rFonts w:ascii="Arial" w:hAnsi="Arial" w:cs="Arial"/>
                <w:sz w:val="24"/>
                <w:szCs w:val="24"/>
                <w:lang w:val="fr-FR"/>
              </w:rPr>
              <w:t>)</w:t>
            </w:r>
          </w:p>
        </w:tc>
      </w:tr>
    </w:tbl>
    <w:p w14:paraId="3FE814B5" w14:textId="77777777" w:rsidR="004D0314" w:rsidRPr="00537446" w:rsidRDefault="004D0314" w:rsidP="004D0314">
      <w:pPr>
        <w:rPr>
          <w:rFonts w:ascii="Arial" w:hAnsi="Arial" w:cs="Arial"/>
          <w:sz w:val="24"/>
          <w:szCs w:val="24"/>
          <w:lang w:val="fr-FR"/>
        </w:rPr>
      </w:pPr>
    </w:p>
    <w:p w14:paraId="456F326E" w14:textId="77777777" w:rsidR="00656291" w:rsidRDefault="00656291" w:rsidP="004D0314">
      <w:pPr>
        <w:jc w:val="both"/>
        <w:rPr>
          <w:rFonts w:ascii="Arial" w:hAnsi="Arial" w:cs="Arial"/>
          <w:b/>
          <w:sz w:val="24"/>
          <w:szCs w:val="24"/>
          <w:u w:val="single"/>
          <w:lang w:val="fr-FR"/>
        </w:rPr>
      </w:pPr>
    </w:p>
    <w:p w14:paraId="529FB526" w14:textId="77777777" w:rsidR="00656291" w:rsidRDefault="00656291" w:rsidP="004D0314">
      <w:pPr>
        <w:jc w:val="both"/>
        <w:rPr>
          <w:rFonts w:ascii="Arial" w:hAnsi="Arial" w:cs="Arial"/>
          <w:b/>
          <w:sz w:val="24"/>
          <w:szCs w:val="24"/>
          <w:u w:val="single"/>
          <w:lang w:val="fr-FR"/>
        </w:rPr>
      </w:pPr>
    </w:p>
    <w:p w14:paraId="53F55D34" w14:textId="584BF268" w:rsidR="00F63530" w:rsidRDefault="006F0F79" w:rsidP="00F63530">
      <w:pPr>
        <w:pStyle w:val="Titre3"/>
        <w:jc w:val="both"/>
        <w:rPr>
          <w:rFonts w:ascii="Arial" w:hAnsi="Arial" w:cs="Arial"/>
          <w:color w:val="auto"/>
          <w:sz w:val="24"/>
          <w:szCs w:val="24"/>
        </w:rPr>
      </w:pPr>
      <w:bookmarkStart w:id="21" w:name="_Toc28677984"/>
      <w:r w:rsidRPr="006F0F79">
        <w:rPr>
          <w:rFonts w:ascii="Arial" w:hAnsi="Arial" w:cs="Arial"/>
          <w:color w:val="auto"/>
          <w:sz w:val="24"/>
          <w:szCs w:val="24"/>
        </w:rPr>
        <w:lastRenderedPageBreak/>
        <w:t>III.2.2.</w:t>
      </w:r>
      <w:r>
        <w:rPr>
          <w:rFonts w:ascii="Arial" w:hAnsi="Arial" w:cs="Arial"/>
          <w:color w:val="auto"/>
          <w:sz w:val="24"/>
          <w:szCs w:val="24"/>
          <w:u w:val="single"/>
        </w:rPr>
        <w:t xml:space="preserve"> </w:t>
      </w:r>
      <w:r w:rsidR="00F63530" w:rsidRPr="00705000">
        <w:rPr>
          <w:rFonts w:ascii="Arial" w:hAnsi="Arial" w:cs="Arial"/>
          <w:color w:val="auto"/>
          <w:sz w:val="24"/>
          <w:szCs w:val="24"/>
          <w:u w:val="single"/>
        </w:rPr>
        <w:t>Engagement </w:t>
      </w:r>
      <w:r w:rsidR="00705000" w:rsidRPr="00705000">
        <w:rPr>
          <w:rFonts w:ascii="Arial" w:hAnsi="Arial" w:cs="Arial"/>
          <w:color w:val="auto"/>
          <w:sz w:val="24"/>
          <w:szCs w:val="24"/>
          <w:u w:val="single"/>
        </w:rPr>
        <w:t>N°</w:t>
      </w:r>
      <w:r w:rsidR="00F63530" w:rsidRPr="00705000">
        <w:rPr>
          <w:rFonts w:ascii="Arial" w:hAnsi="Arial" w:cs="Arial"/>
          <w:color w:val="auto"/>
          <w:sz w:val="24"/>
          <w:szCs w:val="24"/>
          <w:u w:val="single"/>
        </w:rPr>
        <w:t>4</w:t>
      </w:r>
      <w:r w:rsidR="00F63530" w:rsidRPr="00D24F93">
        <w:rPr>
          <w:rFonts w:ascii="Arial" w:hAnsi="Arial" w:cs="Arial"/>
          <w:color w:val="auto"/>
          <w:sz w:val="24"/>
          <w:szCs w:val="24"/>
        </w:rPr>
        <w:t xml:space="preserve"> : Mettre en œuvre la réforme sur l’obligation de déclaration</w:t>
      </w:r>
      <w:r w:rsidR="00FF5C0C">
        <w:rPr>
          <w:rFonts w:ascii="Arial" w:hAnsi="Arial" w:cs="Arial"/>
          <w:color w:val="auto"/>
          <w:sz w:val="24"/>
          <w:szCs w:val="24"/>
        </w:rPr>
        <w:t xml:space="preserve"> d’intérêt et</w:t>
      </w:r>
      <w:r w:rsidR="00F63530" w:rsidRPr="00D24F93">
        <w:rPr>
          <w:rFonts w:ascii="Arial" w:hAnsi="Arial" w:cs="Arial"/>
          <w:color w:val="auto"/>
          <w:sz w:val="24"/>
          <w:szCs w:val="24"/>
        </w:rPr>
        <w:t xml:space="preserve"> de patrimoine des assujettis autres que les politiques</w:t>
      </w:r>
      <w:bookmarkEnd w:id="21"/>
    </w:p>
    <w:p w14:paraId="749F6E4C" w14:textId="77777777" w:rsidR="00705000" w:rsidRPr="00705000" w:rsidRDefault="00705000" w:rsidP="00705000">
      <w:pPr>
        <w:rPr>
          <w:lang w:val="fr-FR"/>
        </w:rPr>
      </w:pPr>
    </w:p>
    <w:tbl>
      <w:tblPr>
        <w:tblW w:w="10547" w:type="dxa"/>
        <w:tblInd w:w="-351"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Layout w:type="fixed"/>
        <w:tblCellMar>
          <w:top w:w="100" w:type="dxa"/>
          <w:left w:w="90" w:type="dxa"/>
          <w:bottom w:w="100" w:type="dxa"/>
          <w:right w:w="100" w:type="dxa"/>
        </w:tblCellMar>
        <w:tblLook w:val="04A0" w:firstRow="1" w:lastRow="0" w:firstColumn="1" w:lastColumn="0" w:noHBand="0" w:noVBand="1"/>
      </w:tblPr>
      <w:tblGrid>
        <w:gridCol w:w="1223"/>
        <w:gridCol w:w="1827"/>
        <w:gridCol w:w="1573"/>
        <w:gridCol w:w="1181"/>
        <w:gridCol w:w="1625"/>
        <w:gridCol w:w="1726"/>
        <w:gridCol w:w="1392"/>
      </w:tblGrid>
      <w:tr w:rsidR="00F63530" w:rsidRPr="00156A24" w14:paraId="75E7F542" w14:textId="77777777" w:rsidTr="00B349F1">
        <w:tc>
          <w:tcPr>
            <w:tcW w:w="10547" w:type="dxa"/>
            <w:gridSpan w:val="7"/>
            <w:tcBorders>
              <w:top w:val="single" w:sz="6" w:space="0" w:color="000001"/>
              <w:left w:val="single" w:sz="8" w:space="0" w:color="000001"/>
              <w:bottom w:val="single" w:sz="8" w:space="0" w:color="000001"/>
              <w:right w:val="single" w:sz="8" w:space="0" w:color="000001"/>
            </w:tcBorders>
            <w:shd w:val="clear" w:color="auto" w:fill="auto"/>
            <w:tcMar>
              <w:left w:w="90" w:type="dxa"/>
            </w:tcMar>
          </w:tcPr>
          <w:p w14:paraId="07056B09" w14:textId="77777777" w:rsidR="00F63530" w:rsidRPr="00537446" w:rsidRDefault="00F63530" w:rsidP="00B349F1">
            <w:pPr>
              <w:spacing w:after="0" w:line="276" w:lineRule="auto"/>
              <w:jc w:val="both"/>
              <w:rPr>
                <w:rFonts w:ascii="Arial" w:hAnsi="Arial" w:cs="Arial"/>
                <w:sz w:val="24"/>
                <w:szCs w:val="24"/>
                <w:lang w:val="fr-FR"/>
              </w:rPr>
            </w:pPr>
            <w:r w:rsidRPr="00537446">
              <w:rPr>
                <w:rFonts w:ascii="Arial" w:hAnsi="Arial" w:cs="Arial"/>
                <w:b/>
                <w:color w:val="000000"/>
                <w:sz w:val="24"/>
                <w:szCs w:val="24"/>
                <w:lang w:val="fr-FR"/>
              </w:rPr>
              <w:t>Date de durée et de fin de l’engagement </w:t>
            </w:r>
            <w:r w:rsidRPr="00537446">
              <w:rPr>
                <w:rFonts w:ascii="Arial" w:hAnsi="Arial" w:cs="Arial"/>
                <w:color w:val="000000"/>
                <w:sz w:val="24"/>
                <w:szCs w:val="24"/>
                <w:lang w:val="fr-FR"/>
              </w:rPr>
              <w:t>: Janvier 2020 – Juin 2021</w:t>
            </w:r>
          </w:p>
        </w:tc>
      </w:tr>
      <w:tr w:rsidR="00F63530" w:rsidRPr="00156A24" w14:paraId="392DB7F4" w14:textId="77777777" w:rsidTr="00B349F1">
        <w:trPr>
          <w:trHeight w:val="485"/>
        </w:trPr>
        <w:tc>
          <w:tcPr>
            <w:tcW w:w="3050" w:type="dxa"/>
            <w:gridSpan w:val="2"/>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5EB8DFA2" w14:textId="77777777" w:rsidR="00F63530" w:rsidRPr="00537446" w:rsidRDefault="00F63530" w:rsidP="00B349F1">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 xml:space="preserve">Agence/entité responsable pour la mise en œuvre </w:t>
            </w:r>
          </w:p>
        </w:tc>
        <w:tc>
          <w:tcPr>
            <w:tcW w:w="7497" w:type="dxa"/>
            <w:gridSpan w:val="5"/>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75683106" w14:textId="68F8B4EA" w:rsidR="00F63530" w:rsidRPr="00537446" w:rsidRDefault="00F63530" w:rsidP="00B349F1">
            <w:pPr>
              <w:spacing w:after="0" w:line="276" w:lineRule="auto"/>
              <w:jc w:val="both"/>
              <w:rPr>
                <w:rFonts w:ascii="Arial" w:hAnsi="Arial" w:cs="Arial"/>
                <w:color w:val="FF0000"/>
                <w:sz w:val="24"/>
                <w:szCs w:val="24"/>
                <w:lang w:val="fr-FR"/>
              </w:rPr>
            </w:pPr>
            <w:r w:rsidRPr="00537446">
              <w:rPr>
                <w:rFonts w:ascii="Arial" w:hAnsi="Arial" w:cs="Arial"/>
                <w:color w:val="000000"/>
                <w:sz w:val="24"/>
                <w:szCs w:val="24"/>
                <w:lang w:val="fr-FR"/>
              </w:rPr>
              <w:t>Autorité supérieure de contrôle d’Etat et de lutte contre la corruption (ASCE-LC)</w:t>
            </w:r>
          </w:p>
        </w:tc>
      </w:tr>
      <w:tr w:rsidR="00F63530" w:rsidRPr="00537446" w14:paraId="7F0AFA25" w14:textId="77777777" w:rsidTr="00B349F1">
        <w:tc>
          <w:tcPr>
            <w:tcW w:w="10547" w:type="dxa"/>
            <w:gridSpan w:val="7"/>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29F6E063" w14:textId="77777777" w:rsidR="00F63530" w:rsidRPr="00537446" w:rsidRDefault="00F63530" w:rsidP="00B349F1">
            <w:pPr>
              <w:spacing w:after="0" w:line="276" w:lineRule="auto"/>
              <w:jc w:val="both"/>
              <w:rPr>
                <w:rFonts w:ascii="Arial" w:hAnsi="Arial" w:cs="Arial"/>
                <w:sz w:val="24"/>
                <w:szCs w:val="24"/>
                <w:lang w:val="fr-FR"/>
              </w:rPr>
            </w:pPr>
            <w:r w:rsidRPr="00537446">
              <w:rPr>
                <w:rFonts w:ascii="Arial" w:hAnsi="Arial" w:cs="Arial"/>
                <w:b/>
                <w:bCs/>
                <w:color w:val="000000"/>
                <w:sz w:val="24"/>
                <w:szCs w:val="24"/>
                <w:shd w:val="clear" w:color="auto" w:fill="D9D9D9"/>
                <w:lang w:val="fr-FR"/>
              </w:rPr>
              <w:t>Description de l’engagement</w:t>
            </w:r>
          </w:p>
        </w:tc>
      </w:tr>
      <w:tr w:rsidR="00F63530" w:rsidRPr="00156A24" w14:paraId="6E13A708" w14:textId="77777777" w:rsidTr="00B349F1">
        <w:tc>
          <w:tcPr>
            <w:tcW w:w="3050" w:type="dxa"/>
            <w:gridSpan w:val="2"/>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632B68E2" w14:textId="77777777" w:rsidR="00F63530" w:rsidRPr="00537446" w:rsidRDefault="00F63530" w:rsidP="00B349F1">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Quel est le problème public en réponse auquel l’engagement est pris ?</w:t>
            </w:r>
          </w:p>
        </w:tc>
        <w:tc>
          <w:tcPr>
            <w:tcW w:w="7497" w:type="dxa"/>
            <w:gridSpan w:val="5"/>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1363814B" w14:textId="6EF3100D" w:rsidR="00F63530" w:rsidRPr="00537446" w:rsidRDefault="00F63530" w:rsidP="00F63530">
            <w:pPr>
              <w:pStyle w:val="Paragraphedeliste"/>
              <w:numPr>
                <w:ilvl w:val="1"/>
                <w:numId w:val="12"/>
              </w:numPr>
              <w:spacing w:line="276" w:lineRule="auto"/>
              <w:jc w:val="both"/>
              <w:textAlignment w:val="baseline"/>
              <w:rPr>
                <w:rFonts w:ascii="Arial" w:hAnsi="Arial" w:cs="Arial"/>
                <w:iCs/>
              </w:rPr>
            </w:pPr>
            <w:r w:rsidRPr="00537446">
              <w:rPr>
                <w:rFonts w:ascii="Arial" w:hAnsi="Arial" w:cs="Arial"/>
                <w:iCs/>
              </w:rPr>
              <w:t xml:space="preserve">Persistance de la mauvaise gestion des ressources publiques se traduisant par des actes de malversations (données des rapports de l’ASCE-LC, </w:t>
            </w:r>
            <w:r w:rsidR="00772CA3">
              <w:rPr>
                <w:rFonts w:ascii="Arial" w:hAnsi="Arial" w:cs="Arial"/>
                <w:iCs/>
              </w:rPr>
              <w:t xml:space="preserve">de la </w:t>
            </w:r>
            <w:r w:rsidRPr="00537446">
              <w:rPr>
                <w:rFonts w:ascii="Arial" w:hAnsi="Arial" w:cs="Arial"/>
                <w:iCs/>
              </w:rPr>
              <w:t xml:space="preserve">Cour des Comptes, </w:t>
            </w:r>
            <w:r w:rsidR="00772CA3">
              <w:rPr>
                <w:rFonts w:ascii="Arial" w:hAnsi="Arial" w:cs="Arial"/>
                <w:iCs/>
              </w:rPr>
              <w:t xml:space="preserve">des </w:t>
            </w:r>
            <w:r w:rsidRPr="00537446">
              <w:rPr>
                <w:rFonts w:ascii="Arial" w:hAnsi="Arial" w:cs="Arial"/>
                <w:iCs/>
              </w:rPr>
              <w:t xml:space="preserve">rapports d’enquêtes parlementaires, </w:t>
            </w:r>
            <w:r w:rsidR="00772CA3">
              <w:rPr>
                <w:rFonts w:ascii="Arial" w:hAnsi="Arial" w:cs="Arial"/>
                <w:iCs/>
              </w:rPr>
              <w:t xml:space="preserve">des </w:t>
            </w:r>
            <w:r w:rsidRPr="00537446">
              <w:rPr>
                <w:rFonts w:ascii="Arial" w:hAnsi="Arial" w:cs="Arial"/>
                <w:iCs/>
              </w:rPr>
              <w:t>rapports des autres structures de contrôles</w:t>
            </w:r>
            <w:r w:rsidR="00772CA3">
              <w:rPr>
                <w:rFonts w:ascii="Arial" w:hAnsi="Arial" w:cs="Arial"/>
                <w:iCs/>
              </w:rPr>
              <w:t xml:space="preserve"> et des</w:t>
            </w:r>
            <w:r w:rsidRPr="00537446">
              <w:rPr>
                <w:rFonts w:ascii="Arial" w:hAnsi="Arial" w:cs="Arial"/>
                <w:iCs/>
              </w:rPr>
              <w:t xml:space="preserve"> dénonciation</w:t>
            </w:r>
            <w:r w:rsidR="00772CA3">
              <w:rPr>
                <w:rFonts w:ascii="Arial" w:hAnsi="Arial" w:cs="Arial"/>
                <w:iCs/>
              </w:rPr>
              <w:t>s</w:t>
            </w:r>
            <w:r w:rsidRPr="00537446">
              <w:rPr>
                <w:rFonts w:ascii="Arial" w:hAnsi="Arial" w:cs="Arial"/>
                <w:iCs/>
              </w:rPr>
              <w:t xml:space="preserve"> de malversations par la presse) </w:t>
            </w:r>
          </w:p>
          <w:p w14:paraId="6B63CFE4" w14:textId="075662E5" w:rsidR="00F63530" w:rsidRPr="00537446" w:rsidRDefault="00F63530" w:rsidP="00F63530">
            <w:pPr>
              <w:pStyle w:val="Paragraphedeliste"/>
              <w:numPr>
                <w:ilvl w:val="1"/>
                <w:numId w:val="12"/>
              </w:numPr>
              <w:spacing w:line="276" w:lineRule="auto"/>
              <w:jc w:val="both"/>
              <w:textAlignment w:val="baseline"/>
              <w:rPr>
                <w:rFonts w:ascii="Arial" w:hAnsi="Arial" w:cs="Arial"/>
                <w:iCs/>
              </w:rPr>
            </w:pPr>
            <w:r w:rsidRPr="00537446">
              <w:rPr>
                <w:rFonts w:ascii="Arial" w:hAnsi="Arial" w:cs="Arial"/>
                <w:iCs/>
              </w:rPr>
              <w:t xml:space="preserve">Niveau élevé de corruption dans l’administration publique (données des rapports du REN-LAC sur </w:t>
            </w:r>
            <w:r w:rsidR="00FF5C0C">
              <w:rPr>
                <w:rFonts w:ascii="Arial" w:hAnsi="Arial" w:cs="Arial"/>
                <w:iCs/>
              </w:rPr>
              <w:t xml:space="preserve">la perception des citoyens sur </w:t>
            </w:r>
            <w:r w:rsidRPr="00537446">
              <w:rPr>
                <w:rFonts w:ascii="Arial" w:hAnsi="Arial" w:cs="Arial"/>
                <w:iCs/>
              </w:rPr>
              <w:t>l’état de la corruption au BF)</w:t>
            </w:r>
          </w:p>
          <w:p w14:paraId="6F2B6020" w14:textId="77777777" w:rsidR="00F63530" w:rsidRPr="00537446" w:rsidRDefault="00F63530" w:rsidP="00F63530">
            <w:pPr>
              <w:pStyle w:val="Paragraphedeliste"/>
              <w:numPr>
                <w:ilvl w:val="1"/>
                <w:numId w:val="12"/>
              </w:numPr>
              <w:spacing w:line="276" w:lineRule="auto"/>
              <w:jc w:val="both"/>
              <w:textAlignment w:val="baseline"/>
              <w:rPr>
                <w:rFonts w:ascii="Arial" w:hAnsi="Arial" w:cs="Arial"/>
                <w:iCs/>
              </w:rPr>
            </w:pPr>
            <w:r w:rsidRPr="00537446">
              <w:rPr>
                <w:rFonts w:ascii="Arial" w:hAnsi="Arial" w:cs="Arial"/>
                <w:iCs/>
              </w:rPr>
              <w:t>Affaiblissement du niveau d’intégrité et de probité dans l’administration publique (Rapports de Transparency International)</w:t>
            </w:r>
          </w:p>
        </w:tc>
      </w:tr>
      <w:tr w:rsidR="00F63530" w:rsidRPr="00156A24" w14:paraId="5094B975" w14:textId="77777777" w:rsidTr="00B349F1">
        <w:trPr>
          <w:trHeight w:val="31"/>
        </w:trPr>
        <w:tc>
          <w:tcPr>
            <w:tcW w:w="3050" w:type="dxa"/>
            <w:gridSpan w:val="2"/>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02FBBE0B" w14:textId="77777777" w:rsidR="00F63530" w:rsidRPr="00537446" w:rsidRDefault="00F63530" w:rsidP="00B349F1">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Quel est l’objectif de l’engagement</w:t>
            </w:r>
          </w:p>
        </w:tc>
        <w:tc>
          <w:tcPr>
            <w:tcW w:w="7497" w:type="dxa"/>
            <w:gridSpan w:val="5"/>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0EB66146" w14:textId="77777777" w:rsidR="00F63530" w:rsidRPr="00537446" w:rsidRDefault="00F63530" w:rsidP="00B349F1">
            <w:pPr>
              <w:spacing w:after="0" w:line="276" w:lineRule="auto"/>
              <w:jc w:val="both"/>
              <w:textAlignment w:val="baseline"/>
              <w:rPr>
                <w:rFonts w:ascii="Arial" w:hAnsi="Arial" w:cs="Arial"/>
                <w:iCs/>
                <w:sz w:val="24"/>
                <w:szCs w:val="24"/>
                <w:lang w:val="fr-FR"/>
              </w:rPr>
            </w:pPr>
            <w:r w:rsidRPr="00537446">
              <w:rPr>
                <w:rFonts w:ascii="Arial" w:hAnsi="Arial" w:cs="Arial"/>
                <w:b/>
                <w:iCs/>
                <w:sz w:val="24"/>
                <w:szCs w:val="24"/>
                <w:lang w:val="fr-FR"/>
              </w:rPr>
              <w:t>Enjeux </w:t>
            </w:r>
            <w:r w:rsidRPr="00537446">
              <w:rPr>
                <w:rFonts w:ascii="Arial" w:hAnsi="Arial" w:cs="Arial"/>
                <w:iCs/>
                <w:sz w:val="24"/>
                <w:szCs w:val="24"/>
                <w:lang w:val="fr-FR"/>
              </w:rPr>
              <w:t xml:space="preserve">: </w:t>
            </w:r>
          </w:p>
          <w:p w14:paraId="05BE7388" w14:textId="77777777" w:rsidR="00F63530" w:rsidRPr="00537446" w:rsidRDefault="00F63530" w:rsidP="00F63530">
            <w:pPr>
              <w:pStyle w:val="Paragraphedeliste"/>
              <w:numPr>
                <w:ilvl w:val="1"/>
                <w:numId w:val="12"/>
              </w:numPr>
              <w:spacing w:line="276" w:lineRule="auto"/>
              <w:jc w:val="both"/>
              <w:textAlignment w:val="baseline"/>
              <w:rPr>
                <w:rFonts w:ascii="Arial" w:hAnsi="Arial" w:cs="Arial"/>
                <w:iCs/>
              </w:rPr>
            </w:pPr>
            <w:r w:rsidRPr="00537446">
              <w:rPr>
                <w:rFonts w:ascii="Arial" w:hAnsi="Arial" w:cs="Arial"/>
                <w:iCs/>
              </w:rPr>
              <w:t xml:space="preserve">Garantir une gestion saine, efficace et efficiente des ressources publiques  </w:t>
            </w:r>
          </w:p>
          <w:p w14:paraId="7662DC41" w14:textId="77777777" w:rsidR="00F63530" w:rsidRPr="00537446" w:rsidRDefault="00F63530" w:rsidP="00F63530">
            <w:pPr>
              <w:pStyle w:val="Paragraphedeliste"/>
              <w:numPr>
                <w:ilvl w:val="1"/>
                <w:numId w:val="12"/>
              </w:numPr>
              <w:spacing w:line="276" w:lineRule="auto"/>
              <w:jc w:val="both"/>
              <w:textAlignment w:val="baseline"/>
              <w:rPr>
                <w:rFonts w:ascii="Arial" w:hAnsi="Arial" w:cs="Arial"/>
                <w:iCs/>
              </w:rPr>
            </w:pPr>
            <w:r w:rsidRPr="00537446">
              <w:rPr>
                <w:rFonts w:ascii="Arial" w:hAnsi="Arial" w:cs="Arial"/>
                <w:iCs/>
              </w:rPr>
              <w:t>Responsabiliser davantage les agents publics dans la gestion des deniers publics</w:t>
            </w:r>
          </w:p>
          <w:p w14:paraId="49A89E20" w14:textId="77777777" w:rsidR="00F63530" w:rsidRPr="00537446" w:rsidRDefault="00F63530" w:rsidP="00B349F1">
            <w:pPr>
              <w:pStyle w:val="Paragraphedeliste"/>
              <w:spacing w:line="276" w:lineRule="auto"/>
              <w:ind w:left="1080"/>
              <w:jc w:val="both"/>
              <w:textAlignment w:val="baseline"/>
              <w:rPr>
                <w:rFonts w:ascii="Arial" w:hAnsi="Arial" w:cs="Arial"/>
                <w:iCs/>
              </w:rPr>
            </w:pPr>
            <w:r w:rsidRPr="00537446">
              <w:rPr>
                <w:rFonts w:ascii="Arial" w:hAnsi="Arial" w:cs="Arial"/>
                <w:iCs/>
              </w:rPr>
              <w:t xml:space="preserve">  </w:t>
            </w:r>
          </w:p>
          <w:p w14:paraId="64C71CD8" w14:textId="7F7AF78C" w:rsidR="00F63530" w:rsidRDefault="00F63530" w:rsidP="00B349F1">
            <w:pPr>
              <w:spacing w:after="0" w:line="276" w:lineRule="auto"/>
              <w:jc w:val="both"/>
              <w:textAlignment w:val="baseline"/>
              <w:rPr>
                <w:rFonts w:ascii="Arial" w:hAnsi="Arial" w:cs="Arial"/>
                <w:iCs/>
                <w:sz w:val="24"/>
                <w:szCs w:val="24"/>
                <w:lang w:val="fr-FR"/>
              </w:rPr>
            </w:pPr>
            <w:r w:rsidRPr="00537446">
              <w:rPr>
                <w:rFonts w:ascii="Arial" w:hAnsi="Arial" w:cs="Arial"/>
                <w:b/>
                <w:iCs/>
                <w:sz w:val="24"/>
                <w:szCs w:val="24"/>
                <w:lang w:val="fr-FR"/>
              </w:rPr>
              <w:t>Objectif global</w:t>
            </w:r>
            <w:r>
              <w:rPr>
                <w:rFonts w:ascii="Arial" w:hAnsi="Arial" w:cs="Arial"/>
                <w:iCs/>
                <w:sz w:val="24"/>
                <w:szCs w:val="24"/>
                <w:lang w:val="fr-FR"/>
              </w:rPr>
              <w:t> : lutter contre</w:t>
            </w:r>
            <w:r w:rsidRPr="00537446">
              <w:rPr>
                <w:rFonts w:ascii="Arial" w:hAnsi="Arial" w:cs="Arial"/>
                <w:iCs/>
                <w:sz w:val="24"/>
                <w:szCs w:val="24"/>
                <w:lang w:val="fr-FR"/>
              </w:rPr>
              <w:t xml:space="preserve"> l’enrichissement illicite des assujettis</w:t>
            </w:r>
            <w:r w:rsidR="00FF5C0C">
              <w:rPr>
                <w:rFonts w:ascii="Arial" w:hAnsi="Arial" w:cs="Arial"/>
                <w:iCs/>
                <w:sz w:val="24"/>
                <w:szCs w:val="24"/>
                <w:lang w:val="fr-FR"/>
              </w:rPr>
              <w:t xml:space="preserve"> autres que les politiques</w:t>
            </w:r>
            <w:r w:rsidRPr="00537446">
              <w:rPr>
                <w:rFonts w:ascii="Arial" w:hAnsi="Arial" w:cs="Arial"/>
                <w:iCs/>
                <w:sz w:val="24"/>
                <w:szCs w:val="24"/>
                <w:lang w:val="fr-FR"/>
              </w:rPr>
              <w:t xml:space="preserve"> </w:t>
            </w:r>
          </w:p>
          <w:p w14:paraId="3A1C4432" w14:textId="77777777" w:rsidR="00093131" w:rsidRPr="00537446" w:rsidRDefault="00093131" w:rsidP="00B349F1">
            <w:pPr>
              <w:spacing w:after="0" w:line="276" w:lineRule="auto"/>
              <w:jc w:val="both"/>
              <w:textAlignment w:val="baseline"/>
              <w:rPr>
                <w:rFonts w:ascii="Arial" w:hAnsi="Arial" w:cs="Arial"/>
                <w:iCs/>
                <w:sz w:val="24"/>
                <w:szCs w:val="24"/>
                <w:u w:val="single"/>
                <w:lang w:val="fr-FR"/>
              </w:rPr>
            </w:pPr>
          </w:p>
          <w:p w14:paraId="45AA87E6" w14:textId="77777777" w:rsidR="00F63530" w:rsidRPr="00537446" w:rsidRDefault="00F63530" w:rsidP="00B349F1">
            <w:pPr>
              <w:spacing w:after="0" w:line="276" w:lineRule="auto"/>
              <w:jc w:val="both"/>
              <w:textAlignment w:val="baseline"/>
              <w:rPr>
                <w:rFonts w:ascii="Arial" w:hAnsi="Arial" w:cs="Arial"/>
                <w:iCs/>
                <w:sz w:val="24"/>
                <w:szCs w:val="24"/>
                <w:lang w:val="fr-FR"/>
              </w:rPr>
            </w:pPr>
            <w:r w:rsidRPr="00537446">
              <w:rPr>
                <w:rFonts w:ascii="Arial" w:hAnsi="Arial" w:cs="Arial"/>
                <w:b/>
                <w:iCs/>
                <w:sz w:val="24"/>
                <w:szCs w:val="24"/>
                <w:lang w:val="fr-FR"/>
              </w:rPr>
              <w:t>Résultats escomptés</w:t>
            </w:r>
            <w:r w:rsidRPr="00537446">
              <w:rPr>
                <w:rFonts w:ascii="Arial" w:hAnsi="Arial" w:cs="Arial"/>
                <w:iCs/>
                <w:sz w:val="24"/>
                <w:szCs w:val="24"/>
                <w:lang w:val="fr-FR"/>
              </w:rPr>
              <w:t xml:space="preserve"> : </w:t>
            </w:r>
          </w:p>
          <w:p w14:paraId="3A2C5EF1" w14:textId="7DBBAA32" w:rsidR="00F63530" w:rsidRPr="00537446" w:rsidRDefault="00FF5C0C" w:rsidP="00F63530">
            <w:pPr>
              <w:pStyle w:val="Paragraphedeliste"/>
              <w:numPr>
                <w:ilvl w:val="1"/>
                <w:numId w:val="12"/>
              </w:numPr>
              <w:spacing w:line="276" w:lineRule="auto"/>
              <w:jc w:val="both"/>
              <w:textAlignment w:val="baseline"/>
              <w:rPr>
                <w:rFonts w:ascii="Arial" w:hAnsi="Arial" w:cs="Arial"/>
                <w:iCs/>
              </w:rPr>
            </w:pPr>
            <w:r>
              <w:rPr>
                <w:rFonts w:ascii="Arial" w:hAnsi="Arial" w:cs="Arial"/>
                <w:iCs/>
              </w:rPr>
              <w:t>T</w:t>
            </w:r>
            <w:r w:rsidR="00F63530" w:rsidRPr="00537446">
              <w:rPr>
                <w:rFonts w:ascii="Arial" w:hAnsi="Arial" w:cs="Arial"/>
                <w:iCs/>
              </w:rPr>
              <w:t>ous les assujettis déclarent leurs patrimoines conformément à la loi n°04-2015/CNT du 3 mars 2015 portant prévention et répression de la corruption au Burkina Faso </w:t>
            </w:r>
          </w:p>
          <w:p w14:paraId="53431BF7" w14:textId="237D3A86" w:rsidR="00F63530" w:rsidRPr="00537446" w:rsidRDefault="00FF5C0C" w:rsidP="00F63530">
            <w:pPr>
              <w:pStyle w:val="Paragraphedeliste"/>
              <w:numPr>
                <w:ilvl w:val="1"/>
                <w:numId w:val="12"/>
              </w:numPr>
              <w:spacing w:line="276" w:lineRule="auto"/>
              <w:jc w:val="both"/>
              <w:textAlignment w:val="baseline"/>
              <w:rPr>
                <w:rFonts w:ascii="Arial" w:hAnsi="Arial" w:cs="Arial"/>
                <w:iCs/>
              </w:rPr>
            </w:pPr>
            <w:r>
              <w:rPr>
                <w:rFonts w:ascii="Arial" w:hAnsi="Arial" w:cs="Arial"/>
                <w:iCs/>
              </w:rPr>
              <w:t>L</w:t>
            </w:r>
            <w:r w:rsidR="00F63530" w:rsidRPr="00537446">
              <w:rPr>
                <w:rFonts w:ascii="Arial" w:hAnsi="Arial" w:cs="Arial"/>
                <w:iCs/>
              </w:rPr>
              <w:t>es cas d’enrichissement illicite sont détectés et les coupables sont punis</w:t>
            </w:r>
            <w:r w:rsidR="00772CA3">
              <w:rPr>
                <w:rFonts w:ascii="Arial" w:hAnsi="Arial" w:cs="Arial"/>
                <w:iCs/>
              </w:rPr>
              <w:t>.</w:t>
            </w:r>
          </w:p>
        </w:tc>
      </w:tr>
      <w:tr w:rsidR="00F63530" w:rsidRPr="00156A24" w14:paraId="39B569E4" w14:textId="77777777" w:rsidTr="00B349F1">
        <w:tc>
          <w:tcPr>
            <w:tcW w:w="3050" w:type="dxa"/>
            <w:gridSpan w:val="2"/>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749B9877" w14:textId="6E621913" w:rsidR="00F63530" w:rsidRPr="00537446" w:rsidRDefault="00F63530" w:rsidP="00772CA3">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lastRenderedPageBreak/>
              <w:t xml:space="preserve">Comment l’engagement </w:t>
            </w:r>
            <w:r w:rsidR="00772CA3" w:rsidRPr="00537446">
              <w:rPr>
                <w:rFonts w:ascii="Arial" w:hAnsi="Arial" w:cs="Arial"/>
                <w:color w:val="000000"/>
                <w:sz w:val="24"/>
                <w:szCs w:val="24"/>
                <w:shd w:val="clear" w:color="auto" w:fill="D9D9D9"/>
                <w:lang w:val="fr-FR"/>
              </w:rPr>
              <w:t>contribuera-</w:t>
            </w:r>
            <w:r w:rsidR="00772CA3">
              <w:rPr>
                <w:rFonts w:ascii="Arial" w:hAnsi="Arial" w:cs="Arial"/>
                <w:color w:val="000000"/>
                <w:sz w:val="24"/>
                <w:szCs w:val="24"/>
                <w:shd w:val="clear" w:color="auto" w:fill="D9D9D9"/>
                <w:lang w:val="fr-FR"/>
              </w:rPr>
              <w:t xml:space="preserve">t-il </w:t>
            </w:r>
            <w:r w:rsidRPr="00537446">
              <w:rPr>
                <w:rFonts w:ascii="Arial" w:hAnsi="Arial" w:cs="Arial"/>
                <w:color w:val="000000"/>
                <w:sz w:val="24"/>
                <w:szCs w:val="24"/>
                <w:shd w:val="clear" w:color="auto" w:fill="D9D9D9"/>
                <w:lang w:val="fr-FR"/>
              </w:rPr>
              <w:t>à résoudre le problème public ?</w:t>
            </w:r>
          </w:p>
        </w:tc>
        <w:tc>
          <w:tcPr>
            <w:tcW w:w="7497" w:type="dxa"/>
            <w:gridSpan w:val="5"/>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1034FAB4" w14:textId="77777777" w:rsidR="00F63530" w:rsidRPr="00537446" w:rsidRDefault="00F63530" w:rsidP="00B349F1">
            <w:pPr>
              <w:spacing w:after="0" w:line="276" w:lineRule="auto"/>
              <w:jc w:val="both"/>
              <w:textAlignment w:val="baseline"/>
              <w:rPr>
                <w:rFonts w:ascii="Arial" w:hAnsi="Arial" w:cs="Arial"/>
                <w:iCs/>
                <w:sz w:val="24"/>
                <w:szCs w:val="24"/>
                <w:lang w:val="fr-FR"/>
              </w:rPr>
            </w:pPr>
            <w:r w:rsidRPr="00537446">
              <w:rPr>
                <w:rFonts w:ascii="Arial" w:hAnsi="Arial" w:cs="Arial"/>
                <w:iCs/>
                <w:sz w:val="24"/>
                <w:szCs w:val="24"/>
                <w:lang w:val="fr-FR"/>
              </w:rPr>
              <w:t xml:space="preserve">Cet engagement permettra : </w:t>
            </w:r>
          </w:p>
          <w:p w14:paraId="5B828D67" w14:textId="4468E783" w:rsidR="00F63530" w:rsidRPr="00537446" w:rsidRDefault="00772CA3" w:rsidP="00F63530">
            <w:pPr>
              <w:pStyle w:val="Paragraphedeliste"/>
              <w:numPr>
                <w:ilvl w:val="1"/>
                <w:numId w:val="12"/>
              </w:numPr>
              <w:spacing w:line="276" w:lineRule="auto"/>
              <w:jc w:val="both"/>
              <w:textAlignment w:val="baseline"/>
              <w:rPr>
                <w:rFonts w:ascii="Arial" w:hAnsi="Arial" w:cs="Arial"/>
                <w:iCs/>
              </w:rPr>
            </w:pPr>
            <w:r>
              <w:rPr>
                <w:rFonts w:ascii="Arial" w:hAnsi="Arial" w:cs="Arial"/>
                <w:iCs/>
              </w:rPr>
              <w:t>L</w:t>
            </w:r>
            <w:r w:rsidR="00F63530" w:rsidRPr="00537446">
              <w:rPr>
                <w:rFonts w:ascii="Arial" w:hAnsi="Arial" w:cs="Arial"/>
                <w:iCs/>
              </w:rPr>
              <w:t>es mises en demeure rappelant aux assujettis la nécessité de s’acquitter de leur obligation de déclaration conformément à la loi n°04-2015 ;</w:t>
            </w:r>
          </w:p>
          <w:p w14:paraId="15F24DF8" w14:textId="48F4E891" w:rsidR="00F63530" w:rsidRPr="00537446" w:rsidRDefault="00772CA3" w:rsidP="00F63530">
            <w:pPr>
              <w:pStyle w:val="Paragraphedeliste"/>
              <w:numPr>
                <w:ilvl w:val="1"/>
                <w:numId w:val="12"/>
              </w:numPr>
              <w:spacing w:line="276" w:lineRule="auto"/>
              <w:jc w:val="both"/>
              <w:textAlignment w:val="baseline"/>
              <w:rPr>
                <w:rFonts w:ascii="Arial" w:hAnsi="Arial" w:cs="Arial"/>
                <w:iCs/>
              </w:rPr>
            </w:pPr>
            <w:r>
              <w:rPr>
                <w:rFonts w:ascii="Arial" w:hAnsi="Arial" w:cs="Arial"/>
                <w:iCs/>
              </w:rPr>
              <w:t>L</w:t>
            </w:r>
            <w:r w:rsidR="00F63530" w:rsidRPr="00537446">
              <w:rPr>
                <w:rFonts w:ascii="Arial" w:hAnsi="Arial" w:cs="Arial"/>
                <w:iCs/>
              </w:rPr>
              <w:t xml:space="preserve">e déclenchement du processus de sanction des manquements à cette obligation ; </w:t>
            </w:r>
          </w:p>
          <w:p w14:paraId="0BA5ED47" w14:textId="768AD22C" w:rsidR="00F63530" w:rsidRPr="00537446" w:rsidRDefault="00772CA3" w:rsidP="00F63530">
            <w:pPr>
              <w:pStyle w:val="Paragraphedeliste"/>
              <w:numPr>
                <w:ilvl w:val="1"/>
                <w:numId w:val="12"/>
              </w:numPr>
              <w:spacing w:line="276" w:lineRule="auto"/>
              <w:jc w:val="both"/>
              <w:textAlignment w:val="baseline"/>
              <w:rPr>
                <w:rFonts w:ascii="Arial" w:hAnsi="Arial" w:cs="Arial"/>
                <w:iCs/>
              </w:rPr>
            </w:pPr>
            <w:r>
              <w:rPr>
                <w:rFonts w:ascii="Arial" w:hAnsi="Arial" w:cs="Arial"/>
                <w:iCs/>
              </w:rPr>
              <w:t>L</w:t>
            </w:r>
            <w:r w:rsidR="00F63530" w:rsidRPr="00537446">
              <w:rPr>
                <w:rFonts w:ascii="Arial" w:hAnsi="Arial" w:cs="Arial"/>
                <w:iCs/>
              </w:rPr>
              <w:t xml:space="preserve">’application des sanctions prévues en cas de manquements constatés à l’obligation de déclaration (défaut de déclaration, déclaration tardive, incomplète, inexacte ou fausse) en vue du respect de cette obligation ; </w:t>
            </w:r>
          </w:p>
          <w:p w14:paraId="778C6986" w14:textId="46ADD779" w:rsidR="00F63530" w:rsidRPr="00537446" w:rsidRDefault="00772CA3" w:rsidP="00F63530">
            <w:pPr>
              <w:pStyle w:val="Paragraphedeliste"/>
              <w:numPr>
                <w:ilvl w:val="1"/>
                <w:numId w:val="12"/>
              </w:numPr>
              <w:spacing w:line="276" w:lineRule="auto"/>
              <w:jc w:val="both"/>
              <w:textAlignment w:val="baseline"/>
              <w:rPr>
                <w:rFonts w:ascii="Arial" w:hAnsi="Arial" w:cs="Arial"/>
                <w:iCs/>
              </w:rPr>
            </w:pPr>
            <w:r>
              <w:rPr>
                <w:rFonts w:ascii="Arial" w:hAnsi="Arial" w:cs="Arial"/>
                <w:iCs/>
              </w:rPr>
              <w:t>L</w:t>
            </w:r>
            <w:r w:rsidR="00F63530" w:rsidRPr="00537446">
              <w:rPr>
                <w:rFonts w:ascii="Arial" w:hAnsi="Arial" w:cs="Arial"/>
                <w:iCs/>
              </w:rPr>
              <w:t>e suivi des variations de patrimoines afin d’identifier les cas qui nécessitent des contrôles approfondis et détecter les éventuels cas d’enrichissement illicite dont se seraient rendus coupables des agents publics</w:t>
            </w:r>
            <w:r>
              <w:rPr>
                <w:rFonts w:ascii="Arial" w:hAnsi="Arial" w:cs="Arial"/>
                <w:iCs/>
              </w:rPr>
              <w:t>.</w:t>
            </w:r>
            <w:r w:rsidR="00F63530" w:rsidRPr="00537446">
              <w:rPr>
                <w:rFonts w:ascii="Arial" w:hAnsi="Arial" w:cs="Arial"/>
                <w:iCs/>
              </w:rPr>
              <w:t> </w:t>
            </w:r>
          </w:p>
          <w:p w14:paraId="60B92460" w14:textId="77777777" w:rsidR="00F63530" w:rsidRPr="00537446" w:rsidRDefault="00F63530" w:rsidP="00B349F1">
            <w:pPr>
              <w:pStyle w:val="Paragraphedeliste"/>
              <w:spacing w:line="276" w:lineRule="auto"/>
              <w:ind w:left="1080"/>
              <w:jc w:val="both"/>
              <w:textAlignment w:val="baseline"/>
              <w:rPr>
                <w:rFonts w:ascii="Arial" w:hAnsi="Arial" w:cs="Arial"/>
                <w:iCs/>
              </w:rPr>
            </w:pPr>
          </w:p>
        </w:tc>
      </w:tr>
      <w:tr w:rsidR="00F63530" w:rsidRPr="00156A24" w14:paraId="1E663889" w14:textId="77777777" w:rsidTr="00B349F1">
        <w:tc>
          <w:tcPr>
            <w:tcW w:w="3050" w:type="dxa"/>
            <w:gridSpan w:val="2"/>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7FAC22B2" w14:textId="16300F9B" w:rsidR="00F63530" w:rsidRPr="00537446" w:rsidRDefault="00F63530" w:rsidP="00B349F1">
            <w:pPr>
              <w:spacing w:after="0" w:line="276" w:lineRule="auto"/>
              <w:jc w:val="both"/>
              <w:rPr>
                <w:rFonts w:ascii="Arial" w:hAnsi="Arial" w:cs="Arial"/>
                <w:color w:val="000000"/>
                <w:sz w:val="24"/>
                <w:szCs w:val="24"/>
                <w:highlight w:val="lightGray"/>
                <w:lang w:val="fr-FR"/>
              </w:rPr>
            </w:pPr>
            <w:r w:rsidRPr="00537446">
              <w:rPr>
                <w:rFonts w:ascii="Arial" w:hAnsi="Arial" w:cs="Arial"/>
                <w:color w:val="000000"/>
                <w:sz w:val="24"/>
                <w:szCs w:val="24"/>
                <w:shd w:val="clear" w:color="auto" w:fill="D9D9D9"/>
                <w:lang w:val="fr-FR"/>
              </w:rPr>
              <w:t>Pourquoi cet engagement est</w:t>
            </w:r>
            <w:r w:rsidR="00772CA3">
              <w:rPr>
                <w:rFonts w:ascii="Arial" w:hAnsi="Arial" w:cs="Arial"/>
                <w:color w:val="000000"/>
                <w:sz w:val="24"/>
                <w:szCs w:val="24"/>
                <w:shd w:val="clear" w:color="auto" w:fill="D9D9D9"/>
                <w:lang w:val="fr-FR"/>
              </w:rPr>
              <w:t xml:space="preserve">-il </w:t>
            </w:r>
            <w:r w:rsidRPr="00537446">
              <w:rPr>
                <w:rFonts w:ascii="Arial" w:hAnsi="Arial" w:cs="Arial"/>
                <w:color w:val="000000"/>
                <w:sz w:val="24"/>
                <w:szCs w:val="24"/>
                <w:shd w:val="clear" w:color="auto" w:fill="D9D9D9"/>
                <w:lang w:val="fr-FR"/>
              </w:rPr>
              <w:t xml:space="preserve"> pertinent en matière des valeurs du PGO ?</w:t>
            </w:r>
          </w:p>
          <w:p w14:paraId="09BC02D3" w14:textId="77777777" w:rsidR="00F63530" w:rsidRPr="00537446" w:rsidRDefault="00F63530" w:rsidP="00B349F1">
            <w:pPr>
              <w:spacing w:after="0" w:line="276" w:lineRule="auto"/>
              <w:jc w:val="both"/>
              <w:rPr>
                <w:rFonts w:ascii="Arial" w:hAnsi="Arial" w:cs="Arial"/>
                <w:sz w:val="24"/>
                <w:szCs w:val="24"/>
                <w:lang w:val="fr-FR"/>
              </w:rPr>
            </w:pPr>
          </w:p>
        </w:tc>
        <w:tc>
          <w:tcPr>
            <w:tcW w:w="7497" w:type="dxa"/>
            <w:gridSpan w:val="5"/>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0CC50B62" w14:textId="77777777" w:rsidR="00F63530" w:rsidRPr="00537446" w:rsidRDefault="00F63530" w:rsidP="00B349F1">
            <w:pPr>
              <w:spacing w:after="0" w:line="276" w:lineRule="auto"/>
              <w:jc w:val="both"/>
              <w:textAlignment w:val="baseline"/>
              <w:rPr>
                <w:rFonts w:ascii="Arial" w:hAnsi="Arial" w:cs="Arial"/>
                <w:iCs/>
                <w:sz w:val="24"/>
                <w:szCs w:val="24"/>
                <w:lang w:val="fr-FR"/>
              </w:rPr>
            </w:pPr>
            <w:r w:rsidRPr="00537446">
              <w:rPr>
                <w:rFonts w:ascii="Arial" w:hAnsi="Arial" w:cs="Arial"/>
                <w:iCs/>
                <w:sz w:val="24"/>
                <w:szCs w:val="24"/>
                <w:lang w:val="fr-FR"/>
              </w:rPr>
              <w:t>Cet engagement permet de :</w:t>
            </w:r>
          </w:p>
          <w:p w14:paraId="7E5260F3" w14:textId="7472FA1E" w:rsidR="00F63530" w:rsidRPr="00537446" w:rsidRDefault="00772CA3" w:rsidP="00F63530">
            <w:pPr>
              <w:pStyle w:val="Paragraphedeliste"/>
              <w:numPr>
                <w:ilvl w:val="1"/>
                <w:numId w:val="34"/>
              </w:numPr>
              <w:spacing w:line="276" w:lineRule="auto"/>
              <w:jc w:val="both"/>
              <w:textAlignment w:val="baseline"/>
              <w:rPr>
                <w:rFonts w:ascii="Arial" w:hAnsi="Arial" w:cs="Arial"/>
                <w:iCs/>
              </w:rPr>
            </w:pPr>
            <w:r>
              <w:rPr>
                <w:rFonts w:ascii="Arial" w:hAnsi="Arial" w:cs="Arial"/>
                <w:iCs/>
              </w:rPr>
              <w:t>R</w:t>
            </w:r>
            <w:r w:rsidR="00F63530" w:rsidRPr="00537446">
              <w:rPr>
                <w:rFonts w:ascii="Arial" w:hAnsi="Arial" w:cs="Arial"/>
                <w:iCs/>
              </w:rPr>
              <w:t>éprimer l’enrichissement illicite des assujettis</w:t>
            </w:r>
            <w:r>
              <w:rPr>
                <w:rFonts w:ascii="Arial" w:hAnsi="Arial" w:cs="Arial"/>
                <w:iCs/>
              </w:rPr>
              <w:t xml:space="preserve"> en vue de </w:t>
            </w:r>
            <w:r w:rsidR="00F63530" w:rsidRPr="00537446">
              <w:rPr>
                <w:rFonts w:ascii="Arial" w:hAnsi="Arial" w:cs="Arial"/>
                <w:iCs/>
              </w:rPr>
              <w:t>lutte</w:t>
            </w:r>
            <w:r>
              <w:rPr>
                <w:rFonts w:ascii="Arial" w:hAnsi="Arial" w:cs="Arial"/>
                <w:iCs/>
              </w:rPr>
              <w:t>r</w:t>
            </w:r>
            <w:r w:rsidR="00F63530" w:rsidRPr="00537446">
              <w:rPr>
                <w:rFonts w:ascii="Arial" w:hAnsi="Arial" w:cs="Arial"/>
                <w:iCs/>
              </w:rPr>
              <w:t xml:space="preserve"> contre la corruption</w:t>
            </w:r>
            <w:r>
              <w:rPr>
                <w:rFonts w:ascii="Arial" w:hAnsi="Arial" w:cs="Arial"/>
                <w:iCs/>
              </w:rPr>
              <w:t> ;</w:t>
            </w:r>
          </w:p>
          <w:p w14:paraId="395E4CE1" w14:textId="5CEDC8EB" w:rsidR="00F63530" w:rsidRPr="00537446" w:rsidRDefault="00772CA3" w:rsidP="00F63530">
            <w:pPr>
              <w:pStyle w:val="Paragraphedeliste"/>
              <w:numPr>
                <w:ilvl w:val="1"/>
                <w:numId w:val="34"/>
              </w:numPr>
              <w:spacing w:line="276" w:lineRule="auto"/>
              <w:jc w:val="both"/>
              <w:textAlignment w:val="baseline"/>
              <w:rPr>
                <w:rFonts w:ascii="Arial" w:hAnsi="Arial" w:cs="Arial"/>
                <w:iCs/>
              </w:rPr>
            </w:pPr>
            <w:r>
              <w:rPr>
                <w:rFonts w:ascii="Arial" w:hAnsi="Arial" w:cs="Arial"/>
                <w:iCs/>
              </w:rPr>
              <w:t>R</w:t>
            </w:r>
            <w:r w:rsidR="00F63530" w:rsidRPr="00537446">
              <w:rPr>
                <w:rFonts w:ascii="Arial" w:hAnsi="Arial" w:cs="Arial"/>
                <w:iCs/>
              </w:rPr>
              <w:t>endre publique</w:t>
            </w:r>
            <w:r>
              <w:rPr>
                <w:rFonts w:ascii="Arial" w:hAnsi="Arial" w:cs="Arial"/>
                <w:iCs/>
              </w:rPr>
              <w:t>s</w:t>
            </w:r>
            <w:r w:rsidR="00F63530" w:rsidRPr="00537446">
              <w:rPr>
                <w:rFonts w:ascii="Arial" w:hAnsi="Arial" w:cs="Arial"/>
                <w:iCs/>
              </w:rPr>
              <w:t xml:space="preserve"> par le biais du journal officiel, d’une part, les déclarations de patrimoine des membres des pouvoirs exécutif et législatif et d’autre part, la liste des assujettis défaillants ;</w:t>
            </w:r>
          </w:p>
          <w:p w14:paraId="3F6EF2D2" w14:textId="14E60232" w:rsidR="00F63530" w:rsidRPr="00537446" w:rsidRDefault="00772CA3" w:rsidP="00772CA3">
            <w:pPr>
              <w:pStyle w:val="Paragraphedeliste"/>
              <w:numPr>
                <w:ilvl w:val="1"/>
                <w:numId w:val="34"/>
              </w:numPr>
              <w:spacing w:line="276" w:lineRule="auto"/>
              <w:jc w:val="both"/>
              <w:textAlignment w:val="baseline"/>
              <w:rPr>
                <w:rFonts w:ascii="Arial" w:hAnsi="Arial" w:cs="Arial"/>
                <w:iCs/>
              </w:rPr>
            </w:pPr>
            <w:r>
              <w:rPr>
                <w:rFonts w:ascii="Arial" w:hAnsi="Arial" w:cs="Arial"/>
                <w:iCs/>
              </w:rPr>
              <w:t>G</w:t>
            </w:r>
            <w:r w:rsidR="00F63530" w:rsidRPr="00537446">
              <w:rPr>
                <w:rFonts w:ascii="Arial" w:hAnsi="Arial" w:cs="Arial"/>
                <w:iCs/>
              </w:rPr>
              <w:t xml:space="preserve">arantir la redevabilité </w:t>
            </w:r>
            <w:r>
              <w:rPr>
                <w:rFonts w:ascii="Arial" w:hAnsi="Arial" w:cs="Arial"/>
                <w:iCs/>
              </w:rPr>
              <w:t xml:space="preserve">publique </w:t>
            </w:r>
            <w:r w:rsidR="00F63530" w:rsidRPr="00537446">
              <w:rPr>
                <w:rFonts w:ascii="Arial" w:hAnsi="Arial" w:cs="Arial"/>
                <w:iCs/>
              </w:rPr>
              <w:t>des assujettis</w:t>
            </w:r>
            <w:r>
              <w:rPr>
                <w:rFonts w:ascii="Arial" w:hAnsi="Arial" w:cs="Arial"/>
                <w:iCs/>
              </w:rPr>
              <w:t> ;</w:t>
            </w:r>
            <w:r w:rsidR="00F63530" w:rsidRPr="00537446">
              <w:rPr>
                <w:rFonts w:ascii="Arial" w:hAnsi="Arial" w:cs="Arial"/>
                <w:iCs/>
              </w:rPr>
              <w:t xml:space="preserve"> </w:t>
            </w:r>
            <w:r>
              <w:rPr>
                <w:rFonts w:ascii="Arial" w:hAnsi="Arial" w:cs="Arial"/>
                <w:iCs/>
              </w:rPr>
              <w:t>E</w:t>
            </w:r>
            <w:r w:rsidR="00F63530" w:rsidRPr="00537446">
              <w:rPr>
                <w:rFonts w:ascii="Arial" w:hAnsi="Arial" w:cs="Arial"/>
                <w:iCs/>
              </w:rPr>
              <w:t>xercer un contrôle citoyen sur la gestion des ressources publiques.</w:t>
            </w:r>
          </w:p>
        </w:tc>
      </w:tr>
      <w:tr w:rsidR="00F63530" w:rsidRPr="00156A24" w14:paraId="2D5D285B" w14:textId="77777777" w:rsidTr="00B349F1">
        <w:tc>
          <w:tcPr>
            <w:tcW w:w="3050" w:type="dxa"/>
            <w:gridSpan w:val="2"/>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529395DE" w14:textId="77777777" w:rsidR="00F63530" w:rsidRPr="00537446" w:rsidRDefault="00F63530" w:rsidP="00B349F1">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Informations supplémentaires</w:t>
            </w:r>
          </w:p>
        </w:tc>
        <w:tc>
          <w:tcPr>
            <w:tcW w:w="7497" w:type="dxa"/>
            <w:gridSpan w:val="5"/>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02E94509" w14:textId="77777777" w:rsidR="00F63530" w:rsidRPr="00537446" w:rsidRDefault="00F63530" w:rsidP="00F63530">
            <w:pPr>
              <w:numPr>
                <w:ilvl w:val="0"/>
                <w:numId w:val="10"/>
              </w:numPr>
              <w:spacing w:after="0" w:line="276" w:lineRule="auto"/>
              <w:jc w:val="both"/>
              <w:textAlignment w:val="baseline"/>
              <w:rPr>
                <w:rFonts w:ascii="Arial" w:hAnsi="Arial" w:cs="Arial"/>
                <w:iCs/>
                <w:sz w:val="24"/>
                <w:szCs w:val="24"/>
                <w:lang w:val="fr-FR"/>
              </w:rPr>
            </w:pPr>
            <w:r w:rsidRPr="00537446">
              <w:rPr>
                <w:rFonts w:ascii="Arial" w:hAnsi="Arial" w:cs="Arial"/>
                <w:iCs/>
                <w:sz w:val="24"/>
                <w:szCs w:val="24"/>
                <w:lang w:val="fr-FR"/>
              </w:rPr>
              <w:t>Lien avec l’axe 1 du Plan national de développement économique et social (PNDES)</w:t>
            </w:r>
            <w:r w:rsidRPr="00537446">
              <w:rPr>
                <w:rFonts w:ascii="Arial" w:hAnsi="Arial" w:cs="Arial"/>
                <w:sz w:val="24"/>
                <w:szCs w:val="24"/>
                <w:lang w:val="fr-FR"/>
              </w:rPr>
              <w:t xml:space="preserve"> « </w:t>
            </w:r>
            <w:r w:rsidRPr="00CB3ED8">
              <w:rPr>
                <w:rFonts w:ascii="Arial" w:hAnsi="Arial" w:cs="Arial"/>
                <w:i/>
                <w:sz w:val="24"/>
                <w:szCs w:val="24"/>
                <w:lang w:val="fr-FR"/>
              </w:rPr>
              <w:t>reformer les institutions et moderniser l’administration </w:t>
            </w:r>
            <w:r w:rsidRPr="00537446">
              <w:rPr>
                <w:rFonts w:ascii="Arial" w:hAnsi="Arial" w:cs="Arial"/>
                <w:sz w:val="24"/>
                <w:szCs w:val="24"/>
                <w:lang w:val="fr-FR"/>
              </w:rPr>
              <w:t>» </w:t>
            </w:r>
            <w:r w:rsidRPr="00537446">
              <w:rPr>
                <w:rFonts w:ascii="Arial" w:hAnsi="Arial" w:cs="Arial"/>
                <w:iCs/>
                <w:sz w:val="24"/>
                <w:szCs w:val="24"/>
                <w:lang w:val="fr-FR"/>
              </w:rPr>
              <w:t xml:space="preserve"> </w:t>
            </w:r>
          </w:p>
          <w:p w14:paraId="4A0A2683" w14:textId="77777777" w:rsidR="00F63530" w:rsidRPr="00537446" w:rsidRDefault="00F63530" w:rsidP="00F63530">
            <w:pPr>
              <w:numPr>
                <w:ilvl w:val="0"/>
                <w:numId w:val="10"/>
              </w:numPr>
              <w:spacing w:after="0" w:line="276" w:lineRule="auto"/>
              <w:jc w:val="both"/>
              <w:textAlignment w:val="baseline"/>
              <w:rPr>
                <w:rFonts w:ascii="Arial" w:hAnsi="Arial" w:cs="Arial"/>
                <w:iCs/>
                <w:sz w:val="24"/>
                <w:szCs w:val="24"/>
                <w:lang w:val="fr-FR"/>
              </w:rPr>
            </w:pPr>
            <w:r w:rsidRPr="00537446">
              <w:rPr>
                <w:rFonts w:ascii="Arial" w:hAnsi="Arial" w:cs="Arial"/>
                <w:iCs/>
                <w:sz w:val="24"/>
                <w:szCs w:val="24"/>
                <w:lang w:val="fr-FR"/>
              </w:rPr>
              <w:t>Lien avec l’axe 4 de la Stratégie nationale de promotion de la bonne gouvernance « </w:t>
            </w:r>
            <w:r w:rsidRPr="00CB3ED8">
              <w:rPr>
                <w:rFonts w:ascii="Arial" w:hAnsi="Arial" w:cs="Arial"/>
                <w:i/>
                <w:iCs/>
                <w:sz w:val="24"/>
                <w:szCs w:val="24"/>
                <w:lang w:val="fr-FR"/>
              </w:rPr>
              <w:t>renforcer la lutte contre la corruption et promouvoir la performance dans l’administration </w:t>
            </w:r>
            <w:r w:rsidRPr="00537446">
              <w:rPr>
                <w:rFonts w:ascii="Arial" w:hAnsi="Arial" w:cs="Arial"/>
                <w:iCs/>
                <w:sz w:val="24"/>
                <w:szCs w:val="24"/>
                <w:lang w:val="fr-FR"/>
              </w:rPr>
              <w:t xml:space="preserve">» </w:t>
            </w:r>
          </w:p>
          <w:p w14:paraId="02744AEF" w14:textId="77777777" w:rsidR="00F63530" w:rsidRPr="00537446" w:rsidRDefault="00F63530" w:rsidP="00F63530">
            <w:pPr>
              <w:numPr>
                <w:ilvl w:val="0"/>
                <w:numId w:val="10"/>
              </w:numPr>
              <w:spacing w:after="0" w:line="276" w:lineRule="auto"/>
              <w:jc w:val="both"/>
              <w:textAlignment w:val="baseline"/>
              <w:rPr>
                <w:rFonts w:ascii="Arial" w:hAnsi="Arial" w:cs="Arial"/>
                <w:i/>
                <w:iCs/>
                <w:color w:val="000000"/>
                <w:sz w:val="24"/>
                <w:szCs w:val="24"/>
                <w:lang w:val="fr-FR"/>
              </w:rPr>
            </w:pPr>
            <w:r w:rsidRPr="00537446">
              <w:rPr>
                <w:rFonts w:ascii="Arial" w:hAnsi="Arial" w:cs="Arial"/>
                <w:iCs/>
                <w:sz w:val="24"/>
                <w:szCs w:val="24"/>
                <w:lang w:val="fr-FR"/>
              </w:rPr>
              <w:t xml:space="preserve">Lien avec la Stratégie de lutte contre la corruption dans les marchés publics </w:t>
            </w:r>
          </w:p>
          <w:p w14:paraId="515BDCB0" w14:textId="77777777" w:rsidR="00F63530" w:rsidRPr="00705000" w:rsidRDefault="00F63530" w:rsidP="00772CA3">
            <w:pPr>
              <w:numPr>
                <w:ilvl w:val="0"/>
                <w:numId w:val="10"/>
              </w:numPr>
              <w:spacing w:after="0" w:line="276" w:lineRule="auto"/>
              <w:jc w:val="both"/>
              <w:textAlignment w:val="baseline"/>
              <w:rPr>
                <w:rFonts w:ascii="Arial" w:hAnsi="Arial" w:cs="Arial"/>
                <w:i/>
                <w:iCs/>
                <w:color w:val="000000"/>
                <w:sz w:val="24"/>
                <w:szCs w:val="24"/>
                <w:lang w:val="fr-FR"/>
              </w:rPr>
            </w:pPr>
            <w:r w:rsidRPr="00537446">
              <w:rPr>
                <w:rFonts w:ascii="Arial" w:hAnsi="Arial" w:cs="Arial"/>
                <w:iCs/>
                <w:sz w:val="24"/>
                <w:szCs w:val="24"/>
                <w:lang w:val="fr-FR"/>
              </w:rPr>
              <w:t>Lien avec l</w:t>
            </w:r>
            <w:r w:rsidR="00772CA3">
              <w:rPr>
                <w:rFonts w:ascii="Arial" w:hAnsi="Arial" w:cs="Arial"/>
                <w:iCs/>
                <w:sz w:val="24"/>
                <w:szCs w:val="24"/>
                <w:lang w:val="fr-FR"/>
              </w:rPr>
              <w:t xml:space="preserve">a politique </w:t>
            </w:r>
            <w:r w:rsidRPr="00537446">
              <w:rPr>
                <w:rFonts w:ascii="Arial" w:hAnsi="Arial" w:cs="Arial"/>
                <w:iCs/>
                <w:sz w:val="24"/>
                <w:szCs w:val="24"/>
                <w:lang w:val="fr-FR"/>
              </w:rPr>
              <w:t>sectorielle gouvernance économique</w:t>
            </w:r>
          </w:p>
          <w:p w14:paraId="4C2E2613" w14:textId="77777777" w:rsidR="00705000" w:rsidRDefault="00705000" w:rsidP="00705000">
            <w:pPr>
              <w:spacing w:after="0" w:line="276" w:lineRule="auto"/>
              <w:jc w:val="both"/>
              <w:textAlignment w:val="baseline"/>
              <w:rPr>
                <w:rFonts w:ascii="Arial" w:hAnsi="Arial" w:cs="Arial"/>
                <w:iCs/>
                <w:sz w:val="24"/>
                <w:szCs w:val="24"/>
                <w:lang w:val="fr-FR"/>
              </w:rPr>
            </w:pPr>
          </w:p>
          <w:p w14:paraId="426B670D" w14:textId="2AFD3446" w:rsidR="00705000" w:rsidRPr="00537446" w:rsidRDefault="00705000" w:rsidP="00705000">
            <w:pPr>
              <w:spacing w:after="0" w:line="276" w:lineRule="auto"/>
              <w:jc w:val="both"/>
              <w:textAlignment w:val="baseline"/>
              <w:rPr>
                <w:rFonts w:ascii="Arial" w:hAnsi="Arial" w:cs="Arial"/>
                <w:i/>
                <w:iCs/>
                <w:color w:val="000000"/>
                <w:sz w:val="24"/>
                <w:szCs w:val="24"/>
                <w:lang w:val="fr-FR"/>
              </w:rPr>
            </w:pPr>
          </w:p>
        </w:tc>
      </w:tr>
      <w:tr w:rsidR="00F63530" w:rsidRPr="00537446" w14:paraId="432F7C3F" w14:textId="77777777" w:rsidTr="00B349F1">
        <w:tblPrEx>
          <w:tblCellMar>
            <w:left w:w="70" w:type="dxa"/>
          </w:tblCellMar>
        </w:tblPrEx>
        <w:trPr>
          <w:trHeight w:val="712"/>
        </w:trPr>
        <w:tc>
          <w:tcPr>
            <w:tcW w:w="305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9E1F23D" w14:textId="77777777" w:rsidR="00F63530" w:rsidRPr="00537446" w:rsidRDefault="00F63530" w:rsidP="00B349F1">
            <w:pPr>
              <w:spacing w:after="0" w:line="276" w:lineRule="auto"/>
              <w:jc w:val="both"/>
              <w:rPr>
                <w:rFonts w:ascii="Arial" w:hAnsi="Arial" w:cs="Arial"/>
                <w:b/>
                <w:color w:val="000000"/>
                <w:sz w:val="24"/>
                <w:szCs w:val="24"/>
                <w:highlight w:val="lightGray"/>
                <w:lang w:val="fr-FR"/>
              </w:rPr>
            </w:pPr>
            <w:r w:rsidRPr="00537446">
              <w:rPr>
                <w:rFonts w:ascii="Arial" w:hAnsi="Arial" w:cs="Arial"/>
                <w:b/>
                <w:color w:val="000000"/>
                <w:sz w:val="24"/>
                <w:szCs w:val="24"/>
                <w:shd w:val="clear" w:color="auto" w:fill="D9D9D9"/>
                <w:lang w:val="fr-FR"/>
              </w:rPr>
              <w:lastRenderedPageBreak/>
              <w:t>Activités importantes avec des résultats livrables vérifiables</w:t>
            </w:r>
          </w:p>
        </w:tc>
        <w:tc>
          <w:tcPr>
            <w:tcW w:w="1573"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C16FD6E" w14:textId="77777777" w:rsidR="00F63530" w:rsidRPr="00537446" w:rsidRDefault="00F63530" w:rsidP="00B349F1">
            <w:pPr>
              <w:spacing w:after="0" w:line="276" w:lineRule="auto"/>
              <w:jc w:val="both"/>
              <w:rPr>
                <w:rFonts w:ascii="Arial" w:hAnsi="Arial" w:cs="Arial"/>
                <w:b/>
                <w:sz w:val="24"/>
                <w:szCs w:val="24"/>
                <w:lang w:val="fr-FR"/>
              </w:rPr>
            </w:pPr>
            <w:r w:rsidRPr="00537446">
              <w:rPr>
                <w:rFonts w:ascii="Arial" w:hAnsi="Arial" w:cs="Arial"/>
                <w:b/>
                <w:color w:val="000000"/>
                <w:sz w:val="24"/>
                <w:szCs w:val="24"/>
                <w:shd w:val="clear" w:color="auto" w:fill="D9D9D9"/>
                <w:lang w:val="fr-FR"/>
              </w:rPr>
              <w:t xml:space="preserve">Date de début : </w:t>
            </w:r>
          </w:p>
        </w:tc>
        <w:tc>
          <w:tcPr>
            <w:tcW w:w="1181" w:type="dxa"/>
            <w:tcBorders>
              <w:top w:val="single" w:sz="8" w:space="0" w:color="000001"/>
              <w:left w:val="single" w:sz="8" w:space="0" w:color="000001"/>
              <w:bottom w:val="single" w:sz="8" w:space="0" w:color="000001"/>
              <w:right w:val="single" w:sz="8" w:space="0" w:color="000001"/>
            </w:tcBorders>
            <w:shd w:val="clear" w:color="auto" w:fill="D9D9D9"/>
          </w:tcPr>
          <w:p w14:paraId="390534AF" w14:textId="77777777" w:rsidR="00F63530" w:rsidRPr="00537446" w:rsidRDefault="00F63530" w:rsidP="00B349F1">
            <w:pPr>
              <w:spacing w:after="0" w:line="276" w:lineRule="auto"/>
              <w:jc w:val="both"/>
              <w:rPr>
                <w:rFonts w:ascii="Arial" w:hAnsi="Arial" w:cs="Arial"/>
                <w:b/>
                <w:sz w:val="24"/>
                <w:szCs w:val="24"/>
                <w:lang w:val="fr-FR"/>
              </w:rPr>
            </w:pPr>
            <w:r w:rsidRPr="00537446">
              <w:rPr>
                <w:rFonts w:ascii="Arial" w:hAnsi="Arial" w:cs="Arial"/>
                <w:b/>
                <w:color w:val="000000"/>
                <w:sz w:val="24"/>
                <w:szCs w:val="24"/>
                <w:shd w:val="clear" w:color="auto" w:fill="D9D9D9"/>
                <w:lang w:val="fr-FR"/>
              </w:rPr>
              <w:t xml:space="preserve">Date de fin : </w:t>
            </w:r>
          </w:p>
        </w:tc>
        <w:tc>
          <w:tcPr>
            <w:tcW w:w="1625"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7C3019B" w14:textId="77777777" w:rsidR="00F63530" w:rsidRPr="00537446" w:rsidRDefault="00F63530" w:rsidP="00B349F1">
            <w:pPr>
              <w:spacing w:after="0" w:line="276" w:lineRule="auto"/>
              <w:jc w:val="both"/>
              <w:rPr>
                <w:rFonts w:ascii="Arial" w:hAnsi="Arial" w:cs="Arial"/>
                <w:b/>
                <w:sz w:val="24"/>
                <w:szCs w:val="24"/>
                <w:lang w:val="fr-FR"/>
              </w:rPr>
            </w:pPr>
            <w:r w:rsidRPr="00537446">
              <w:rPr>
                <w:rFonts w:ascii="Arial" w:hAnsi="Arial" w:cs="Arial"/>
                <w:b/>
                <w:sz w:val="24"/>
                <w:szCs w:val="24"/>
                <w:lang w:val="fr-FR"/>
              </w:rPr>
              <w:t>Coût de l’activité (en FCFA)</w:t>
            </w:r>
          </w:p>
        </w:tc>
        <w:tc>
          <w:tcPr>
            <w:tcW w:w="1726" w:type="dxa"/>
            <w:tcBorders>
              <w:top w:val="single" w:sz="8" w:space="0" w:color="000001"/>
              <w:left w:val="single" w:sz="8" w:space="0" w:color="000001"/>
              <w:bottom w:val="single" w:sz="8" w:space="0" w:color="000001"/>
              <w:right w:val="single" w:sz="8" w:space="0" w:color="000001"/>
            </w:tcBorders>
            <w:shd w:val="clear" w:color="auto" w:fill="D9D9D9"/>
          </w:tcPr>
          <w:p w14:paraId="2F215D98" w14:textId="77777777" w:rsidR="00F63530" w:rsidRPr="00537446" w:rsidRDefault="00F63530" w:rsidP="00B349F1">
            <w:pPr>
              <w:spacing w:after="0" w:line="276" w:lineRule="auto"/>
              <w:jc w:val="both"/>
              <w:rPr>
                <w:rFonts w:ascii="Arial" w:hAnsi="Arial" w:cs="Arial"/>
                <w:b/>
                <w:sz w:val="24"/>
                <w:szCs w:val="24"/>
                <w:lang w:val="fr-FR"/>
              </w:rPr>
            </w:pPr>
            <w:r w:rsidRPr="00537446">
              <w:rPr>
                <w:rFonts w:ascii="Arial" w:hAnsi="Arial" w:cs="Arial"/>
                <w:b/>
                <w:sz w:val="24"/>
                <w:szCs w:val="24"/>
                <w:lang w:val="fr-FR"/>
              </w:rPr>
              <w:t>Indicateurs</w:t>
            </w:r>
          </w:p>
        </w:tc>
        <w:tc>
          <w:tcPr>
            <w:tcW w:w="1392" w:type="dxa"/>
            <w:tcBorders>
              <w:top w:val="single" w:sz="8" w:space="0" w:color="000001"/>
              <w:left w:val="single" w:sz="8" w:space="0" w:color="000001"/>
              <w:bottom w:val="single" w:sz="8" w:space="0" w:color="000001"/>
              <w:right w:val="single" w:sz="8" w:space="0" w:color="000001"/>
            </w:tcBorders>
            <w:shd w:val="clear" w:color="auto" w:fill="D9D9D9"/>
          </w:tcPr>
          <w:p w14:paraId="2E10523B" w14:textId="77777777" w:rsidR="00F63530" w:rsidRPr="00537446" w:rsidRDefault="00F63530" w:rsidP="00B349F1">
            <w:pPr>
              <w:spacing w:after="0" w:line="276" w:lineRule="auto"/>
              <w:jc w:val="both"/>
              <w:rPr>
                <w:rFonts w:ascii="Arial" w:hAnsi="Arial" w:cs="Arial"/>
                <w:b/>
                <w:sz w:val="24"/>
                <w:szCs w:val="24"/>
                <w:lang w:val="fr-FR"/>
              </w:rPr>
            </w:pPr>
            <w:r w:rsidRPr="00537446">
              <w:rPr>
                <w:rFonts w:ascii="Arial" w:hAnsi="Arial" w:cs="Arial"/>
                <w:b/>
                <w:sz w:val="24"/>
                <w:szCs w:val="24"/>
                <w:lang w:val="fr-FR"/>
              </w:rPr>
              <w:t>Source de vérification</w:t>
            </w:r>
          </w:p>
        </w:tc>
      </w:tr>
      <w:tr w:rsidR="00F63530" w:rsidRPr="00230B39" w14:paraId="2CABAC26" w14:textId="77777777" w:rsidTr="00B349F1">
        <w:tblPrEx>
          <w:tblCellMar>
            <w:left w:w="70" w:type="dxa"/>
          </w:tblCellMar>
        </w:tblPrEx>
        <w:trPr>
          <w:trHeight w:val="712"/>
        </w:trPr>
        <w:tc>
          <w:tcPr>
            <w:tcW w:w="305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FBE5C6C" w14:textId="4ECB1A13" w:rsidR="00F63530" w:rsidRPr="00537446" w:rsidRDefault="00F63530" w:rsidP="00772CA3">
            <w:pPr>
              <w:spacing w:after="0" w:line="276" w:lineRule="auto"/>
              <w:jc w:val="both"/>
              <w:rPr>
                <w:rFonts w:ascii="Arial" w:eastAsia="Times New Roman" w:hAnsi="Arial" w:cs="Arial"/>
                <w:sz w:val="24"/>
                <w:szCs w:val="24"/>
                <w:lang w:val="fr-FR"/>
              </w:rPr>
            </w:pPr>
            <w:r>
              <w:rPr>
                <w:rFonts w:ascii="Arial" w:eastAsia="Times New Roman" w:hAnsi="Arial" w:cs="Arial"/>
                <w:sz w:val="24"/>
                <w:szCs w:val="24"/>
                <w:lang w:val="fr-FR"/>
              </w:rPr>
              <w:t>Elaborer une plateforme de dénonciation en ligne</w:t>
            </w:r>
          </w:p>
        </w:tc>
        <w:tc>
          <w:tcPr>
            <w:tcW w:w="1573"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4EC656B" w14:textId="77777777" w:rsidR="00F63530" w:rsidRPr="00537446" w:rsidRDefault="00F63530" w:rsidP="00B349F1">
            <w:pPr>
              <w:spacing w:after="0" w:line="276" w:lineRule="auto"/>
              <w:jc w:val="both"/>
              <w:rPr>
                <w:rFonts w:ascii="Arial" w:eastAsia="Times New Roman" w:hAnsi="Arial" w:cs="Arial"/>
                <w:sz w:val="24"/>
                <w:szCs w:val="24"/>
                <w:lang w:val="fr-FR"/>
              </w:rPr>
            </w:pPr>
            <w:r>
              <w:rPr>
                <w:rFonts w:ascii="Arial" w:eastAsia="Times New Roman" w:hAnsi="Arial" w:cs="Arial"/>
                <w:sz w:val="24"/>
                <w:szCs w:val="24"/>
                <w:lang w:val="fr-FR"/>
              </w:rPr>
              <w:t>Janvier 2020</w:t>
            </w:r>
          </w:p>
        </w:tc>
        <w:tc>
          <w:tcPr>
            <w:tcW w:w="1181" w:type="dxa"/>
            <w:tcBorders>
              <w:top w:val="single" w:sz="8" w:space="0" w:color="000001"/>
              <w:left w:val="single" w:sz="8" w:space="0" w:color="000001"/>
              <w:bottom w:val="single" w:sz="8" w:space="0" w:color="000001"/>
              <w:right w:val="single" w:sz="8" w:space="0" w:color="000001"/>
            </w:tcBorders>
            <w:shd w:val="clear" w:color="auto" w:fill="auto"/>
          </w:tcPr>
          <w:p w14:paraId="4BFB669A" w14:textId="77777777" w:rsidR="00F63530" w:rsidRPr="00537446" w:rsidRDefault="00F63530" w:rsidP="00B349F1">
            <w:pPr>
              <w:spacing w:after="0" w:line="276" w:lineRule="auto"/>
              <w:jc w:val="both"/>
              <w:rPr>
                <w:rFonts w:ascii="Arial" w:eastAsia="Times New Roman" w:hAnsi="Arial" w:cs="Arial"/>
                <w:sz w:val="24"/>
                <w:szCs w:val="24"/>
                <w:lang w:val="fr-FR"/>
              </w:rPr>
            </w:pPr>
            <w:r w:rsidRPr="00BF6B52">
              <w:rPr>
                <w:rFonts w:ascii="Arial" w:eastAsia="Times New Roman" w:hAnsi="Arial" w:cs="Arial"/>
                <w:sz w:val="24"/>
                <w:szCs w:val="24"/>
                <w:lang w:val="fr-FR"/>
              </w:rPr>
              <w:t>Juin 2021</w:t>
            </w:r>
          </w:p>
        </w:tc>
        <w:tc>
          <w:tcPr>
            <w:tcW w:w="162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69C0CA6" w14:textId="77777777" w:rsidR="00F63530" w:rsidRPr="000B3372" w:rsidRDefault="00F63530" w:rsidP="00B349F1">
            <w:pPr>
              <w:spacing w:after="0" w:line="276" w:lineRule="auto"/>
              <w:jc w:val="both"/>
              <w:rPr>
                <w:rFonts w:ascii="Arial" w:hAnsi="Arial" w:cs="Arial"/>
                <w:sz w:val="24"/>
                <w:szCs w:val="24"/>
                <w:lang w:val="fr-FR"/>
              </w:rPr>
            </w:pPr>
            <w:r w:rsidRPr="000B3372">
              <w:rPr>
                <w:rFonts w:ascii="Arial" w:hAnsi="Arial" w:cs="Arial"/>
                <w:sz w:val="24"/>
                <w:szCs w:val="24"/>
                <w:lang w:val="fr-FR"/>
              </w:rPr>
              <w:t>280 000 000</w:t>
            </w:r>
          </w:p>
        </w:tc>
        <w:tc>
          <w:tcPr>
            <w:tcW w:w="1726" w:type="dxa"/>
            <w:tcBorders>
              <w:top w:val="single" w:sz="8" w:space="0" w:color="000001"/>
              <w:left w:val="single" w:sz="8" w:space="0" w:color="000001"/>
              <w:bottom w:val="single" w:sz="8" w:space="0" w:color="000001"/>
              <w:right w:val="single" w:sz="8" w:space="0" w:color="000001"/>
            </w:tcBorders>
            <w:shd w:val="clear" w:color="auto" w:fill="auto"/>
          </w:tcPr>
          <w:p w14:paraId="2B9DE298" w14:textId="77777777" w:rsidR="00F63530" w:rsidRPr="00537446" w:rsidRDefault="00F63530" w:rsidP="00B349F1">
            <w:pPr>
              <w:spacing w:after="0" w:line="276" w:lineRule="auto"/>
              <w:jc w:val="both"/>
              <w:rPr>
                <w:rFonts w:ascii="Arial" w:hAnsi="Arial" w:cs="Arial"/>
                <w:b/>
                <w:sz w:val="24"/>
                <w:szCs w:val="24"/>
                <w:lang w:val="fr-FR"/>
              </w:rPr>
            </w:pPr>
            <w:r w:rsidRPr="00881C45">
              <w:rPr>
                <w:rFonts w:ascii="Arial" w:eastAsia="Times New Roman" w:hAnsi="Arial" w:cs="Arial"/>
                <w:sz w:val="24"/>
                <w:szCs w:val="24"/>
                <w:lang w:val="fr-FR"/>
              </w:rPr>
              <w:t>Disponibilit</w:t>
            </w:r>
            <w:r>
              <w:rPr>
                <w:rFonts w:ascii="Arial" w:eastAsia="Times New Roman" w:hAnsi="Arial" w:cs="Arial"/>
                <w:sz w:val="24"/>
                <w:szCs w:val="24"/>
                <w:lang w:val="fr-FR"/>
              </w:rPr>
              <w:t>é</w:t>
            </w:r>
            <w:r w:rsidRPr="00881C45">
              <w:rPr>
                <w:rFonts w:ascii="Arial" w:eastAsia="Times New Roman" w:hAnsi="Arial" w:cs="Arial"/>
                <w:sz w:val="24"/>
                <w:szCs w:val="24"/>
                <w:lang w:val="fr-FR"/>
              </w:rPr>
              <w:t xml:space="preserve"> de la plateforme</w:t>
            </w:r>
          </w:p>
        </w:tc>
        <w:tc>
          <w:tcPr>
            <w:tcW w:w="1392" w:type="dxa"/>
            <w:tcBorders>
              <w:top w:val="single" w:sz="8" w:space="0" w:color="000001"/>
              <w:left w:val="single" w:sz="8" w:space="0" w:color="000001"/>
              <w:bottom w:val="single" w:sz="8" w:space="0" w:color="000001"/>
              <w:right w:val="single" w:sz="8" w:space="0" w:color="000001"/>
            </w:tcBorders>
            <w:shd w:val="clear" w:color="auto" w:fill="auto"/>
          </w:tcPr>
          <w:p w14:paraId="630AB416" w14:textId="51EE8E94" w:rsidR="00F63530" w:rsidRPr="00537446" w:rsidRDefault="006A3924" w:rsidP="00B349F1">
            <w:pPr>
              <w:spacing w:after="0" w:line="276" w:lineRule="auto"/>
              <w:jc w:val="both"/>
              <w:rPr>
                <w:rFonts w:ascii="Arial" w:hAnsi="Arial" w:cs="Arial"/>
                <w:sz w:val="24"/>
                <w:szCs w:val="24"/>
                <w:lang w:val="fr-FR"/>
              </w:rPr>
            </w:pPr>
            <w:r>
              <w:rPr>
                <w:rFonts w:ascii="Arial" w:hAnsi="Arial" w:cs="Arial"/>
                <w:sz w:val="24"/>
                <w:szCs w:val="24"/>
                <w:lang w:val="fr-FR"/>
              </w:rPr>
              <w:t>Plateforme en ligne</w:t>
            </w:r>
            <w:r w:rsidR="00772CA3">
              <w:rPr>
                <w:rFonts w:ascii="Arial" w:hAnsi="Arial" w:cs="Arial"/>
                <w:sz w:val="24"/>
                <w:szCs w:val="24"/>
                <w:lang w:val="fr-FR"/>
              </w:rPr>
              <w:t xml:space="preserve"> </w:t>
            </w:r>
          </w:p>
        </w:tc>
      </w:tr>
      <w:tr w:rsidR="00F63530" w:rsidRPr="00230B39" w14:paraId="451695BC" w14:textId="77777777" w:rsidTr="00B349F1">
        <w:tblPrEx>
          <w:tblCellMar>
            <w:left w:w="70" w:type="dxa"/>
          </w:tblCellMar>
        </w:tblPrEx>
        <w:trPr>
          <w:trHeight w:val="712"/>
        </w:trPr>
        <w:tc>
          <w:tcPr>
            <w:tcW w:w="305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0F806D2" w14:textId="77777777" w:rsidR="00F63530" w:rsidRDefault="00F63530" w:rsidP="00B349F1">
            <w:pPr>
              <w:spacing w:after="0" w:line="276" w:lineRule="auto"/>
              <w:jc w:val="both"/>
              <w:rPr>
                <w:rFonts w:ascii="Arial" w:eastAsia="Times New Roman" w:hAnsi="Arial" w:cs="Arial"/>
                <w:sz w:val="24"/>
                <w:szCs w:val="24"/>
                <w:lang w:val="fr-FR"/>
              </w:rPr>
            </w:pPr>
            <w:r>
              <w:rPr>
                <w:rFonts w:ascii="Arial" w:eastAsia="Times New Roman" w:hAnsi="Arial" w:cs="Arial"/>
                <w:sz w:val="24"/>
                <w:szCs w:val="24"/>
                <w:lang w:val="fr-FR"/>
              </w:rPr>
              <w:t>Elaborer un manuel de procédures d’enquêtes et d’investigations</w:t>
            </w:r>
          </w:p>
        </w:tc>
        <w:tc>
          <w:tcPr>
            <w:tcW w:w="1573"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62A7809" w14:textId="77777777" w:rsidR="00F63530" w:rsidRDefault="00F63530" w:rsidP="00B349F1">
            <w:pPr>
              <w:spacing w:after="0" w:line="276" w:lineRule="auto"/>
              <w:jc w:val="both"/>
              <w:rPr>
                <w:rFonts w:ascii="Arial" w:eastAsia="Times New Roman" w:hAnsi="Arial" w:cs="Arial"/>
                <w:sz w:val="24"/>
                <w:szCs w:val="24"/>
                <w:lang w:val="fr-FR"/>
              </w:rPr>
            </w:pPr>
            <w:r>
              <w:rPr>
                <w:rFonts w:ascii="Arial" w:eastAsia="Times New Roman" w:hAnsi="Arial" w:cs="Arial"/>
                <w:sz w:val="24"/>
                <w:szCs w:val="24"/>
                <w:lang w:val="fr-FR"/>
              </w:rPr>
              <w:t>Janvier 2020</w:t>
            </w:r>
          </w:p>
        </w:tc>
        <w:tc>
          <w:tcPr>
            <w:tcW w:w="1181" w:type="dxa"/>
            <w:tcBorders>
              <w:top w:val="single" w:sz="8" w:space="0" w:color="000001"/>
              <w:left w:val="single" w:sz="8" w:space="0" w:color="000001"/>
              <w:bottom w:val="single" w:sz="8" w:space="0" w:color="000001"/>
              <w:right w:val="single" w:sz="8" w:space="0" w:color="000001"/>
            </w:tcBorders>
            <w:shd w:val="clear" w:color="auto" w:fill="auto"/>
          </w:tcPr>
          <w:p w14:paraId="364BD1A1" w14:textId="77777777" w:rsidR="00F63530" w:rsidRPr="00537446" w:rsidRDefault="00F63530" w:rsidP="00B349F1">
            <w:pPr>
              <w:spacing w:after="0" w:line="276" w:lineRule="auto"/>
              <w:jc w:val="both"/>
              <w:rPr>
                <w:rFonts w:ascii="Arial" w:eastAsia="Times New Roman" w:hAnsi="Arial" w:cs="Arial"/>
                <w:sz w:val="24"/>
                <w:szCs w:val="24"/>
                <w:lang w:val="fr-FR"/>
              </w:rPr>
            </w:pPr>
            <w:r w:rsidRPr="00BF6B52">
              <w:rPr>
                <w:rFonts w:ascii="Arial" w:eastAsia="Times New Roman" w:hAnsi="Arial" w:cs="Arial"/>
                <w:sz w:val="24"/>
                <w:szCs w:val="24"/>
                <w:lang w:val="fr-FR"/>
              </w:rPr>
              <w:t>Juin 2021</w:t>
            </w:r>
          </w:p>
        </w:tc>
        <w:tc>
          <w:tcPr>
            <w:tcW w:w="162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5B5D798" w14:textId="77777777" w:rsidR="00F63530" w:rsidRPr="000B3372" w:rsidRDefault="00F63530" w:rsidP="00B349F1">
            <w:pPr>
              <w:spacing w:after="0" w:line="276" w:lineRule="auto"/>
              <w:jc w:val="both"/>
              <w:rPr>
                <w:rFonts w:ascii="Arial" w:hAnsi="Arial" w:cs="Arial"/>
                <w:sz w:val="24"/>
                <w:szCs w:val="24"/>
                <w:lang w:val="fr-FR"/>
              </w:rPr>
            </w:pPr>
            <w:r w:rsidRPr="000B3372">
              <w:rPr>
                <w:rFonts w:ascii="Arial" w:hAnsi="Arial" w:cs="Arial"/>
                <w:sz w:val="24"/>
                <w:szCs w:val="24"/>
                <w:lang w:val="fr-FR"/>
              </w:rPr>
              <w:t>93 610 312</w:t>
            </w:r>
          </w:p>
        </w:tc>
        <w:tc>
          <w:tcPr>
            <w:tcW w:w="1726" w:type="dxa"/>
            <w:tcBorders>
              <w:top w:val="single" w:sz="8" w:space="0" w:color="000001"/>
              <w:left w:val="single" w:sz="8" w:space="0" w:color="000001"/>
              <w:bottom w:val="single" w:sz="8" w:space="0" w:color="000001"/>
              <w:right w:val="single" w:sz="8" w:space="0" w:color="000001"/>
            </w:tcBorders>
            <w:shd w:val="clear" w:color="auto" w:fill="auto"/>
          </w:tcPr>
          <w:p w14:paraId="7C1CAE58" w14:textId="77777777" w:rsidR="00F63530" w:rsidRPr="000B3372" w:rsidRDefault="00F63530" w:rsidP="00B349F1">
            <w:pPr>
              <w:spacing w:after="0" w:line="276" w:lineRule="auto"/>
              <w:jc w:val="both"/>
              <w:rPr>
                <w:rFonts w:ascii="Arial" w:hAnsi="Arial" w:cs="Arial"/>
                <w:sz w:val="24"/>
                <w:szCs w:val="24"/>
                <w:lang w:val="fr-FR"/>
              </w:rPr>
            </w:pPr>
            <w:r w:rsidRPr="000B3372">
              <w:rPr>
                <w:rFonts w:ascii="Arial" w:hAnsi="Arial" w:cs="Arial"/>
                <w:sz w:val="24"/>
                <w:szCs w:val="24"/>
                <w:lang w:val="fr-FR"/>
              </w:rPr>
              <w:t>Disponibilité du manuel</w:t>
            </w:r>
          </w:p>
        </w:tc>
        <w:tc>
          <w:tcPr>
            <w:tcW w:w="1392" w:type="dxa"/>
            <w:tcBorders>
              <w:top w:val="single" w:sz="8" w:space="0" w:color="000001"/>
              <w:left w:val="single" w:sz="8" w:space="0" w:color="000001"/>
              <w:bottom w:val="single" w:sz="8" w:space="0" w:color="000001"/>
              <w:right w:val="single" w:sz="8" w:space="0" w:color="000001"/>
            </w:tcBorders>
            <w:shd w:val="clear" w:color="auto" w:fill="auto"/>
          </w:tcPr>
          <w:p w14:paraId="735954C9" w14:textId="7BC9C97C" w:rsidR="00F63530" w:rsidRPr="000B3372" w:rsidRDefault="00F349CF" w:rsidP="00F349CF">
            <w:pPr>
              <w:spacing w:after="0" w:line="276" w:lineRule="auto"/>
              <w:jc w:val="both"/>
              <w:rPr>
                <w:rFonts w:ascii="Arial" w:hAnsi="Arial" w:cs="Arial"/>
                <w:sz w:val="24"/>
                <w:szCs w:val="24"/>
                <w:lang w:val="fr-FR"/>
              </w:rPr>
            </w:pPr>
            <w:r>
              <w:rPr>
                <w:rFonts w:ascii="Arial" w:hAnsi="Arial" w:cs="Arial"/>
                <w:sz w:val="24"/>
                <w:szCs w:val="24"/>
                <w:lang w:val="fr-FR"/>
              </w:rPr>
              <w:t>Le m</w:t>
            </w:r>
            <w:r w:rsidR="006A3924">
              <w:rPr>
                <w:rFonts w:ascii="Arial" w:hAnsi="Arial" w:cs="Arial"/>
                <w:sz w:val="24"/>
                <w:szCs w:val="24"/>
                <w:lang w:val="fr-FR"/>
              </w:rPr>
              <w:t>anuel</w:t>
            </w:r>
          </w:p>
        </w:tc>
      </w:tr>
      <w:tr w:rsidR="00F63530" w:rsidRPr="00537446" w14:paraId="72B95239" w14:textId="77777777" w:rsidTr="00B349F1">
        <w:tblPrEx>
          <w:tblCellMar>
            <w:left w:w="70" w:type="dxa"/>
          </w:tblCellMar>
        </w:tblPrEx>
        <w:trPr>
          <w:trHeight w:val="712"/>
        </w:trPr>
        <w:tc>
          <w:tcPr>
            <w:tcW w:w="305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E7B2ABC" w14:textId="77777777" w:rsidR="00F63530" w:rsidRPr="00BF6B52" w:rsidRDefault="00F63530" w:rsidP="00B349F1">
            <w:pPr>
              <w:spacing w:after="0" w:line="276" w:lineRule="auto"/>
              <w:jc w:val="both"/>
              <w:rPr>
                <w:rFonts w:ascii="Arial" w:eastAsia="Times New Roman" w:hAnsi="Arial" w:cs="Arial"/>
                <w:sz w:val="24"/>
                <w:szCs w:val="24"/>
                <w:lang w:val="fr-FR"/>
              </w:rPr>
            </w:pPr>
            <w:r w:rsidRPr="00BF6B52">
              <w:rPr>
                <w:rFonts w:ascii="Arial" w:eastAsia="Times New Roman" w:hAnsi="Arial" w:cs="Arial"/>
                <w:sz w:val="24"/>
                <w:szCs w:val="24"/>
                <w:lang w:val="fr-FR"/>
              </w:rPr>
              <w:t>Valider la dernière version de la plateforme de déclaration de patrimoine </w:t>
            </w:r>
          </w:p>
        </w:tc>
        <w:tc>
          <w:tcPr>
            <w:tcW w:w="1573"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623352E" w14:textId="77777777" w:rsidR="00F63530" w:rsidRPr="00BF6B52" w:rsidRDefault="00F63530" w:rsidP="00B349F1">
            <w:pPr>
              <w:spacing w:after="0" w:line="276" w:lineRule="auto"/>
              <w:jc w:val="both"/>
              <w:rPr>
                <w:rFonts w:ascii="Arial" w:eastAsia="Times New Roman" w:hAnsi="Arial" w:cs="Arial"/>
                <w:sz w:val="24"/>
                <w:szCs w:val="24"/>
                <w:lang w:val="fr-FR"/>
              </w:rPr>
            </w:pPr>
            <w:r w:rsidRPr="00BF6B52">
              <w:rPr>
                <w:rFonts w:ascii="Arial" w:eastAsia="Times New Roman" w:hAnsi="Arial" w:cs="Arial"/>
                <w:sz w:val="24"/>
                <w:szCs w:val="24"/>
                <w:lang w:val="fr-FR"/>
              </w:rPr>
              <w:t>Janvier  2020</w:t>
            </w:r>
          </w:p>
        </w:tc>
        <w:tc>
          <w:tcPr>
            <w:tcW w:w="1181" w:type="dxa"/>
            <w:tcBorders>
              <w:top w:val="single" w:sz="8" w:space="0" w:color="000001"/>
              <w:left w:val="single" w:sz="8" w:space="0" w:color="000001"/>
              <w:bottom w:val="single" w:sz="8" w:space="0" w:color="000001"/>
              <w:right w:val="single" w:sz="8" w:space="0" w:color="000001"/>
            </w:tcBorders>
            <w:shd w:val="clear" w:color="auto" w:fill="auto"/>
          </w:tcPr>
          <w:p w14:paraId="2FBBF91C" w14:textId="77777777" w:rsidR="00F63530" w:rsidRPr="00BF6B52" w:rsidRDefault="00F63530" w:rsidP="00B349F1">
            <w:pPr>
              <w:spacing w:after="0" w:line="276" w:lineRule="auto"/>
              <w:jc w:val="both"/>
              <w:rPr>
                <w:rFonts w:ascii="Arial" w:eastAsia="Times New Roman" w:hAnsi="Arial" w:cs="Arial"/>
                <w:sz w:val="24"/>
                <w:szCs w:val="24"/>
                <w:lang w:val="fr-FR"/>
              </w:rPr>
            </w:pPr>
            <w:r w:rsidRPr="00BF6B52">
              <w:rPr>
                <w:rFonts w:ascii="Arial" w:eastAsia="Times New Roman" w:hAnsi="Arial" w:cs="Arial"/>
                <w:sz w:val="24"/>
                <w:szCs w:val="24"/>
                <w:lang w:val="fr-FR"/>
              </w:rPr>
              <w:t>Juin 2021</w:t>
            </w:r>
          </w:p>
        </w:tc>
        <w:tc>
          <w:tcPr>
            <w:tcW w:w="162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9506104" w14:textId="77777777" w:rsidR="00F63530" w:rsidRPr="000B3372" w:rsidRDefault="00F63530" w:rsidP="00B349F1">
            <w:pPr>
              <w:spacing w:after="0" w:line="276" w:lineRule="auto"/>
              <w:jc w:val="both"/>
              <w:rPr>
                <w:rFonts w:ascii="Arial" w:hAnsi="Arial" w:cs="Arial"/>
                <w:sz w:val="24"/>
                <w:szCs w:val="24"/>
                <w:lang w:val="fr-FR"/>
              </w:rPr>
            </w:pPr>
            <w:r w:rsidRPr="000B3372">
              <w:rPr>
                <w:rFonts w:ascii="Arial" w:hAnsi="Arial" w:cs="Arial"/>
                <w:sz w:val="24"/>
                <w:szCs w:val="24"/>
                <w:lang w:val="fr-FR"/>
              </w:rPr>
              <w:t>319 000 000</w:t>
            </w:r>
          </w:p>
        </w:tc>
        <w:tc>
          <w:tcPr>
            <w:tcW w:w="1726" w:type="dxa"/>
            <w:tcBorders>
              <w:top w:val="single" w:sz="8" w:space="0" w:color="000001"/>
              <w:left w:val="single" w:sz="8" w:space="0" w:color="000001"/>
              <w:bottom w:val="single" w:sz="8" w:space="0" w:color="000001"/>
              <w:right w:val="single" w:sz="8" w:space="0" w:color="000001"/>
            </w:tcBorders>
            <w:shd w:val="clear" w:color="auto" w:fill="auto"/>
          </w:tcPr>
          <w:p w14:paraId="7BA6B8FB" w14:textId="77777777" w:rsidR="00F63530" w:rsidRPr="000B3372" w:rsidRDefault="00F63530" w:rsidP="00B349F1">
            <w:pPr>
              <w:spacing w:after="0" w:line="276" w:lineRule="auto"/>
              <w:jc w:val="both"/>
              <w:rPr>
                <w:rFonts w:ascii="Arial" w:hAnsi="Arial" w:cs="Arial"/>
                <w:sz w:val="24"/>
                <w:szCs w:val="24"/>
                <w:lang w:val="fr-FR"/>
              </w:rPr>
            </w:pPr>
            <w:r w:rsidRPr="000B3372">
              <w:rPr>
                <w:rFonts w:ascii="Arial" w:hAnsi="Arial" w:cs="Arial"/>
                <w:sz w:val="24"/>
                <w:szCs w:val="24"/>
                <w:lang w:val="fr-FR"/>
              </w:rPr>
              <w:t>Rapport de validation</w:t>
            </w:r>
          </w:p>
        </w:tc>
        <w:tc>
          <w:tcPr>
            <w:tcW w:w="1392" w:type="dxa"/>
            <w:tcBorders>
              <w:top w:val="single" w:sz="8" w:space="0" w:color="000001"/>
              <w:left w:val="single" w:sz="8" w:space="0" w:color="000001"/>
              <w:bottom w:val="single" w:sz="8" w:space="0" w:color="000001"/>
              <w:right w:val="single" w:sz="8" w:space="0" w:color="000001"/>
            </w:tcBorders>
            <w:shd w:val="clear" w:color="auto" w:fill="auto"/>
          </w:tcPr>
          <w:p w14:paraId="46136FEB" w14:textId="77777777" w:rsidR="00F63530" w:rsidRPr="000B3372" w:rsidRDefault="00F63530" w:rsidP="00B349F1">
            <w:pPr>
              <w:spacing w:after="0" w:line="276" w:lineRule="auto"/>
              <w:jc w:val="both"/>
              <w:rPr>
                <w:rFonts w:ascii="Arial" w:hAnsi="Arial" w:cs="Arial"/>
                <w:sz w:val="24"/>
                <w:szCs w:val="24"/>
                <w:lang w:val="fr-FR"/>
              </w:rPr>
            </w:pPr>
            <w:r w:rsidRPr="000B3372">
              <w:rPr>
                <w:rFonts w:ascii="Arial" w:hAnsi="Arial" w:cs="Arial"/>
                <w:sz w:val="24"/>
                <w:szCs w:val="24"/>
                <w:lang w:val="fr-FR"/>
              </w:rPr>
              <w:t>Rapport de validation</w:t>
            </w:r>
          </w:p>
        </w:tc>
      </w:tr>
      <w:tr w:rsidR="00F63530" w:rsidRPr="00537446" w14:paraId="5A72E1FE" w14:textId="77777777" w:rsidTr="00B349F1">
        <w:tblPrEx>
          <w:tblCellMar>
            <w:left w:w="70" w:type="dxa"/>
          </w:tblCellMar>
        </w:tblPrEx>
        <w:trPr>
          <w:trHeight w:val="712"/>
        </w:trPr>
        <w:tc>
          <w:tcPr>
            <w:tcW w:w="305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A945C54" w14:textId="77777777" w:rsidR="00F63530" w:rsidRPr="00BF6B52" w:rsidRDefault="00F63530" w:rsidP="00B349F1">
            <w:pPr>
              <w:spacing w:after="0" w:line="276" w:lineRule="auto"/>
              <w:jc w:val="both"/>
              <w:rPr>
                <w:rFonts w:ascii="Arial" w:eastAsia="Times New Roman" w:hAnsi="Arial" w:cs="Arial"/>
                <w:sz w:val="24"/>
                <w:szCs w:val="24"/>
                <w:lang w:val="fr-FR"/>
              </w:rPr>
            </w:pPr>
            <w:r>
              <w:rPr>
                <w:rFonts w:ascii="Arial" w:eastAsia="Times New Roman" w:hAnsi="Arial" w:cs="Arial"/>
                <w:sz w:val="24"/>
                <w:szCs w:val="24"/>
                <w:lang w:val="fr-FR"/>
              </w:rPr>
              <w:t>Notifier les listes des contrevenants à leurs supérieurs hiérarchiques pour suite à donner</w:t>
            </w:r>
          </w:p>
        </w:tc>
        <w:tc>
          <w:tcPr>
            <w:tcW w:w="1573"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8A6D3AA" w14:textId="77777777" w:rsidR="00F63530" w:rsidRPr="00BF6B52" w:rsidRDefault="00F63530" w:rsidP="00B349F1">
            <w:pPr>
              <w:spacing w:after="0" w:line="276" w:lineRule="auto"/>
              <w:jc w:val="both"/>
              <w:rPr>
                <w:rFonts w:ascii="Arial" w:eastAsia="Times New Roman" w:hAnsi="Arial" w:cs="Arial"/>
                <w:sz w:val="24"/>
                <w:szCs w:val="24"/>
                <w:lang w:val="fr-FR"/>
              </w:rPr>
            </w:pPr>
            <w:r w:rsidRPr="00BF6B52">
              <w:rPr>
                <w:rFonts w:ascii="Arial" w:eastAsia="Times New Roman" w:hAnsi="Arial" w:cs="Arial"/>
                <w:sz w:val="24"/>
                <w:szCs w:val="24"/>
                <w:lang w:val="fr-FR"/>
              </w:rPr>
              <w:t>Janvier  2020</w:t>
            </w:r>
          </w:p>
        </w:tc>
        <w:tc>
          <w:tcPr>
            <w:tcW w:w="1181" w:type="dxa"/>
            <w:tcBorders>
              <w:top w:val="single" w:sz="8" w:space="0" w:color="000001"/>
              <w:left w:val="single" w:sz="8" w:space="0" w:color="000001"/>
              <w:bottom w:val="single" w:sz="8" w:space="0" w:color="000001"/>
              <w:right w:val="single" w:sz="8" w:space="0" w:color="000001"/>
            </w:tcBorders>
            <w:shd w:val="clear" w:color="auto" w:fill="auto"/>
          </w:tcPr>
          <w:p w14:paraId="7312EFBB" w14:textId="77777777" w:rsidR="00F63530" w:rsidRPr="00BF6B52" w:rsidRDefault="00F63530" w:rsidP="00B349F1">
            <w:pPr>
              <w:spacing w:after="0" w:line="276" w:lineRule="auto"/>
              <w:jc w:val="both"/>
              <w:rPr>
                <w:rFonts w:ascii="Arial" w:eastAsia="Times New Roman" w:hAnsi="Arial" w:cs="Arial"/>
                <w:sz w:val="24"/>
                <w:szCs w:val="24"/>
                <w:lang w:val="fr-FR"/>
              </w:rPr>
            </w:pPr>
            <w:r w:rsidRPr="00BF6B52">
              <w:rPr>
                <w:rFonts w:ascii="Arial" w:eastAsia="Times New Roman" w:hAnsi="Arial" w:cs="Arial"/>
                <w:sz w:val="24"/>
                <w:szCs w:val="24"/>
                <w:lang w:val="fr-FR"/>
              </w:rPr>
              <w:t>Juin 2021</w:t>
            </w:r>
          </w:p>
        </w:tc>
        <w:tc>
          <w:tcPr>
            <w:tcW w:w="162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883C402" w14:textId="07438220" w:rsidR="00F63530" w:rsidRPr="000B3372" w:rsidRDefault="00F349CF" w:rsidP="00B349F1">
            <w:pPr>
              <w:spacing w:after="0" w:line="276" w:lineRule="auto"/>
              <w:jc w:val="both"/>
              <w:rPr>
                <w:rFonts w:ascii="Arial" w:hAnsi="Arial" w:cs="Arial"/>
                <w:sz w:val="24"/>
                <w:szCs w:val="24"/>
                <w:lang w:val="fr-FR"/>
              </w:rPr>
            </w:pPr>
            <w:r>
              <w:rPr>
                <w:rFonts w:ascii="Arial" w:hAnsi="Arial" w:cs="Arial"/>
                <w:sz w:val="24"/>
                <w:szCs w:val="24"/>
                <w:lang w:val="fr-FR"/>
              </w:rPr>
              <w:t>0</w:t>
            </w:r>
          </w:p>
        </w:tc>
        <w:tc>
          <w:tcPr>
            <w:tcW w:w="1726" w:type="dxa"/>
            <w:tcBorders>
              <w:top w:val="single" w:sz="8" w:space="0" w:color="000001"/>
              <w:left w:val="single" w:sz="8" w:space="0" w:color="000001"/>
              <w:bottom w:val="single" w:sz="8" w:space="0" w:color="000001"/>
              <w:right w:val="single" w:sz="8" w:space="0" w:color="000001"/>
            </w:tcBorders>
            <w:shd w:val="clear" w:color="auto" w:fill="auto"/>
          </w:tcPr>
          <w:p w14:paraId="320349EF" w14:textId="77777777" w:rsidR="00F63530" w:rsidRPr="00881C45" w:rsidRDefault="00F63530" w:rsidP="00B349F1">
            <w:pPr>
              <w:spacing w:after="0" w:line="276" w:lineRule="auto"/>
              <w:jc w:val="both"/>
              <w:rPr>
                <w:rFonts w:ascii="Arial" w:hAnsi="Arial" w:cs="Arial"/>
                <w:sz w:val="24"/>
                <w:szCs w:val="24"/>
                <w:lang w:val="fr-FR"/>
              </w:rPr>
            </w:pPr>
            <w:r w:rsidRPr="00881C45">
              <w:rPr>
                <w:rFonts w:ascii="Arial" w:hAnsi="Arial" w:cs="Arial"/>
                <w:sz w:val="24"/>
                <w:szCs w:val="24"/>
                <w:lang w:val="fr-FR"/>
              </w:rPr>
              <w:t>Rapport de notification</w:t>
            </w:r>
          </w:p>
        </w:tc>
        <w:tc>
          <w:tcPr>
            <w:tcW w:w="1392" w:type="dxa"/>
            <w:tcBorders>
              <w:top w:val="single" w:sz="8" w:space="0" w:color="000001"/>
              <w:left w:val="single" w:sz="8" w:space="0" w:color="000001"/>
              <w:bottom w:val="single" w:sz="8" w:space="0" w:color="000001"/>
              <w:right w:val="single" w:sz="8" w:space="0" w:color="000001"/>
            </w:tcBorders>
            <w:shd w:val="clear" w:color="auto" w:fill="auto"/>
          </w:tcPr>
          <w:p w14:paraId="43381B0F" w14:textId="13FB9834" w:rsidR="00F63530" w:rsidRPr="00CB3ED8" w:rsidRDefault="00F349CF" w:rsidP="004C32C9">
            <w:pPr>
              <w:spacing w:after="0" w:line="276" w:lineRule="auto"/>
              <w:jc w:val="both"/>
              <w:rPr>
                <w:rFonts w:ascii="Arial" w:hAnsi="Arial" w:cs="Arial"/>
                <w:sz w:val="24"/>
                <w:szCs w:val="24"/>
                <w:lang w:val="fr-FR"/>
              </w:rPr>
            </w:pPr>
            <w:r>
              <w:rPr>
                <w:rFonts w:ascii="Arial" w:hAnsi="Arial" w:cs="Arial"/>
                <w:sz w:val="24"/>
                <w:szCs w:val="24"/>
                <w:lang w:val="fr-FR"/>
              </w:rPr>
              <w:t>R</w:t>
            </w:r>
            <w:r w:rsidR="006A3924" w:rsidRPr="00CB3ED8">
              <w:rPr>
                <w:rFonts w:ascii="Arial" w:hAnsi="Arial" w:cs="Arial"/>
                <w:sz w:val="24"/>
                <w:szCs w:val="24"/>
                <w:lang w:val="fr-FR"/>
              </w:rPr>
              <w:t>apport</w:t>
            </w:r>
            <w:r>
              <w:rPr>
                <w:rFonts w:ascii="Arial" w:hAnsi="Arial" w:cs="Arial"/>
                <w:sz w:val="24"/>
                <w:szCs w:val="24"/>
                <w:lang w:val="fr-FR"/>
              </w:rPr>
              <w:t xml:space="preserve"> de notification</w:t>
            </w:r>
          </w:p>
        </w:tc>
      </w:tr>
      <w:tr w:rsidR="00F63530" w:rsidRPr="007D5D8C" w14:paraId="18E753F0" w14:textId="77777777" w:rsidTr="00B349F1">
        <w:tblPrEx>
          <w:tblCellMar>
            <w:left w:w="70" w:type="dxa"/>
          </w:tblCellMar>
        </w:tblPrEx>
        <w:trPr>
          <w:trHeight w:val="712"/>
        </w:trPr>
        <w:tc>
          <w:tcPr>
            <w:tcW w:w="305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454BB6C" w14:textId="77777777" w:rsidR="00F63530" w:rsidRDefault="00F63530" w:rsidP="00B349F1">
            <w:pPr>
              <w:spacing w:after="0" w:line="276" w:lineRule="auto"/>
              <w:jc w:val="both"/>
              <w:rPr>
                <w:rFonts w:ascii="Arial" w:eastAsia="Times New Roman" w:hAnsi="Arial" w:cs="Arial"/>
                <w:sz w:val="24"/>
                <w:szCs w:val="24"/>
                <w:lang w:val="fr-FR"/>
              </w:rPr>
            </w:pPr>
            <w:r>
              <w:rPr>
                <w:rFonts w:ascii="Arial" w:eastAsia="Times New Roman" w:hAnsi="Arial" w:cs="Arial"/>
                <w:sz w:val="24"/>
                <w:szCs w:val="24"/>
                <w:lang w:val="fr-FR"/>
              </w:rPr>
              <w:t>Faire le recensement exhaustif des assujettis</w:t>
            </w:r>
          </w:p>
        </w:tc>
        <w:tc>
          <w:tcPr>
            <w:tcW w:w="1573"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1A6D229" w14:textId="77777777" w:rsidR="00F63530" w:rsidRPr="00BF6B52" w:rsidRDefault="006A3924" w:rsidP="00B349F1">
            <w:pPr>
              <w:spacing w:after="0" w:line="276" w:lineRule="auto"/>
              <w:jc w:val="both"/>
              <w:rPr>
                <w:rFonts w:ascii="Arial" w:eastAsia="Times New Roman" w:hAnsi="Arial" w:cs="Arial"/>
                <w:sz w:val="24"/>
                <w:szCs w:val="24"/>
                <w:lang w:val="fr-FR"/>
              </w:rPr>
            </w:pPr>
            <w:r w:rsidRPr="00BF6B52">
              <w:rPr>
                <w:rFonts w:ascii="Arial" w:eastAsia="Times New Roman" w:hAnsi="Arial" w:cs="Arial"/>
                <w:sz w:val="24"/>
                <w:szCs w:val="24"/>
                <w:lang w:val="fr-FR"/>
              </w:rPr>
              <w:t>Janvier  2020</w:t>
            </w:r>
          </w:p>
        </w:tc>
        <w:tc>
          <w:tcPr>
            <w:tcW w:w="1181" w:type="dxa"/>
            <w:tcBorders>
              <w:top w:val="single" w:sz="8" w:space="0" w:color="000001"/>
              <w:left w:val="single" w:sz="8" w:space="0" w:color="000001"/>
              <w:bottom w:val="single" w:sz="8" w:space="0" w:color="000001"/>
              <w:right w:val="single" w:sz="8" w:space="0" w:color="000001"/>
            </w:tcBorders>
            <w:shd w:val="clear" w:color="auto" w:fill="auto"/>
          </w:tcPr>
          <w:p w14:paraId="37D94404" w14:textId="77777777" w:rsidR="00F63530" w:rsidRPr="00BF6B52" w:rsidRDefault="00F63530" w:rsidP="00B349F1">
            <w:pPr>
              <w:spacing w:after="0" w:line="276" w:lineRule="auto"/>
              <w:jc w:val="both"/>
              <w:rPr>
                <w:rFonts w:ascii="Arial" w:eastAsia="Times New Roman" w:hAnsi="Arial" w:cs="Arial"/>
                <w:sz w:val="24"/>
                <w:szCs w:val="24"/>
                <w:lang w:val="fr-FR"/>
              </w:rPr>
            </w:pPr>
            <w:r w:rsidRPr="00BF6B52">
              <w:rPr>
                <w:rFonts w:ascii="Arial" w:eastAsia="Times New Roman" w:hAnsi="Arial" w:cs="Arial"/>
                <w:sz w:val="24"/>
                <w:szCs w:val="24"/>
                <w:lang w:val="fr-FR"/>
              </w:rPr>
              <w:t>Juin 2021</w:t>
            </w:r>
          </w:p>
        </w:tc>
        <w:tc>
          <w:tcPr>
            <w:tcW w:w="162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5130E1E" w14:textId="56926855" w:rsidR="00F63530" w:rsidRPr="00881C45" w:rsidRDefault="006A2AD9" w:rsidP="006A2AD9">
            <w:pPr>
              <w:spacing w:after="0" w:line="276" w:lineRule="auto"/>
              <w:jc w:val="both"/>
              <w:rPr>
                <w:rFonts w:ascii="Arial" w:hAnsi="Arial" w:cs="Arial"/>
                <w:sz w:val="24"/>
                <w:szCs w:val="24"/>
                <w:lang w:val="fr-FR"/>
              </w:rPr>
            </w:pPr>
            <w:r>
              <w:rPr>
                <w:rFonts w:ascii="Arial" w:hAnsi="Arial" w:cs="Arial"/>
                <w:sz w:val="24"/>
                <w:szCs w:val="24"/>
                <w:lang w:val="fr-FR"/>
              </w:rPr>
              <w:t>PM</w:t>
            </w:r>
          </w:p>
        </w:tc>
        <w:tc>
          <w:tcPr>
            <w:tcW w:w="1726" w:type="dxa"/>
            <w:tcBorders>
              <w:top w:val="single" w:sz="8" w:space="0" w:color="000001"/>
              <w:left w:val="single" w:sz="8" w:space="0" w:color="000001"/>
              <w:bottom w:val="single" w:sz="8" w:space="0" w:color="000001"/>
              <w:right w:val="single" w:sz="8" w:space="0" w:color="000001"/>
            </w:tcBorders>
            <w:shd w:val="clear" w:color="auto" w:fill="auto"/>
          </w:tcPr>
          <w:p w14:paraId="6711655F" w14:textId="49B971C0" w:rsidR="00F63530" w:rsidRPr="00CB3ED8" w:rsidRDefault="00C354F7" w:rsidP="00C354F7">
            <w:pPr>
              <w:spacing w:after="0" w:line="276" w:lineRule="auto"/>
              <w:jc w:val="both"/>
              <w:rPr>
                <w:rFonts w:ascii="Arial" w:hAnsi="Arial" w:cs="Arial"/>
                <w:sz w:val="24"/>
                <w:szCs w:val="24"/>
                <w:lang w:val="fr-FR"/>
              </w:rPr>
            </w:pPr>
            <w:r>
              <w:rPr>
                <w:rFonts w:ascii="Arial" w:hAnsi="Arial" w:cs="Arial"/>
                <w:sz w:val="24"/>
                <w:szCs w:val="24"/>
                <w:lang w:val="fr-FR"/>
              </w:rPr>
              <w:t>Liste des assujettis</w:t>
            </w:r>
          </w:p>
        </w:tc>
        <w:tc>
          <w:tcPr>
            <w:tcW w:w="1392" w:type="dxa"/>
            <w:tcBorders>
              <w:top w:val="single" w:sz="8" w:space="0" w:color="000001"/>
              <w:left w:val="single" w:sz="8" w:space="0" w:color="000001"/>
              <w:bottom w:val="single" w:sz="8" w:space="0" w:color="000001"/>
              <w:right w:val="single" w:sz="8" w:space="0" w:color="000001"/>
            </w:tcBorders>
            <w:shd w:val="clear" w:color="auto" w:fill="auto"/>
          </w:tcPr>
          <w:p w14:paraId="216ACA80" w14:textId="102B68B3" w:rsidR="00F63530" w:rsidRPr="00BF6B52" w:rsidRDefault="00C354F7" w:rsidP="00B349F1">
            <w:pPr>
              <w:spacing w:after="0" w:line="276" w:lineRule="auto"/>
              <w:jc w:val="both"/>
              <w:rPr>
                <w:rFonts w:ascii="Arial" w:hAnsi="Arial" w:cs="Arial"/>
                <w:b/>
                <w:sz w:val="24"/>
                <w:szCs w:val="24"/>
                <w:lang w:val="fr-FR"/>
              </w:rPr>
            </w:pPr>
            <w:r>
              <w:rPr>
                <w:rFonts w:ascii="Arial" w:hAnsi="Arial" w:cs="Arial"/>
                <w:sz w:val="24"/>
                <w:szCs w:val="24"/>
                <w:lang w:val="fr-FR"/>
              </w:rPr>
              <w:t>R</w:t>
            </w:r>
            <w:r w:rsidR="004C32C9" w:rsidRPr="006036C8">
              <w:rPr>
                <w:rFonts w:ascii="Arial" w:hAnsi="Arial" w:cs="Arial"/>
                <w:sz w:val="24"/>
                <w:szCs w:val="24"/>
                <w:lang w:val="fr-FR"/>
              </w:rPr>
              <w:t>apport</w:t>
            </w:r>
            <w:r>
              <w:rPr>
                <w:rFonts w:ascii="Arial" w:hAnsi="Arial" w:cs="Arial"/>
                <w:sz w:val="24"/>
                <w:szCs w:val="24"/>
                <w:lang w:val="fr-FR"/>
              </w:rPr>
              <w:t xml:space="preserve"> de recensement</w:t>
            </w:r>
          </w:p>
        </w:tc>
      </w:tr>
      <w:tr w:rsidR="00F63530" w:rsidRPr="00537446" w14:paraId="3CC5103D" w14:textId="77777777" w:rsidTr="00B349F1">
        <w:tblPrEx>
          <w:tblCellMar>
            <w:left w:w="70" w:type="dxa"/>
          </w:tblCellMar>
        </w:tblPrEx>
        <w:trPr>
          <w:trHeight w:val="712"/>
        </w:trPr>
        <w:tc>
          <w:tcPr>
            <w:tcW w:w="305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D8BE3F1" w14:textId="77777777" w:rsidR="00F63530" w:rsidRPr="00537446" w:rsidRDefault="00F63530" w:rsidP="00B349F1">
            <w:pPr>
              <w:spacing w:after="0" w:line="276" w:lineRule="auto"/>
              <w:jc w:val="both"/>
              <w:rPr>
                <w:rFonts w:ascii="Arial" w:eastAsia="Times New Roman" w:hAnsi="Arial" w:cs="Arial"/>
                <w:sz w:val="24"/>
                <w:szCs w:val="24"/>
                <w:lang w:val="fr-FR"/>
              </w:rPr>
            </w:pPr>
            <w:r>
              <w:rPr>
                <w:rFonts w:ascii="Arial" w:eastAsia="Times New Roman" w:hAnsi="Arial" w:cs="Arial"/>
                <w:sz w:val="24"/>
                <w:szCs w:val="24"/>
                <w:lang w:val="fr-FR"/>
              </w:rPr>
              <w:t xml:space="preserve">Vérifier la sincérité de cent (100) </w:t>
            </w:r>
            <w:r w:rsidRPr="00537446">
              <w:rPr>
                <w:rFonts w:ascii="Arial" w:eastAsia="Times New Roman" w:hAnsi="Arial" w:cs="Arial"/>
                <w:sz w:val="24"/>
                <w:szCs w:val="24"/>
                <w:lang w:val="fr-FR"/>
              </w:rPr>
              <w:t xml:space="preserve"> déclarations de patrimoine effectuées</w:t>
            </w:r>
            <w:r>
              <w:rPr>
                <w:rFonts w:ascii="Arial" w:eastAsia="Times New Roman" w:hAnsi="Arial" w:cs="Arial"/>
                <w:sz w:val="24"/>
                <w:szCs w:val="24"/>
                <w:lang w:val="fr-FR"/>
              </w:rPr>
              <w:t xml:space="preserve"> </w:t>
            </w:r>
          </w:p>
        </w:tc>
        <w:tc>
          <w:tcPr>
            <w:tcW w:w="1573"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AB498DF" w14:textId="77777777" w:rsidR="00F63530" w:rsidRPr="00537446" w:rsidRDefault="00F63530" w:rsidP="00B349F1">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Janvier  2020</w:t>
            </w:r>
          </w:p>
        </w:tc>
        <w:tc>
          <w:tcPr>
            <w:tcW w:w="1181" w:type="dxa"/>
            <w:tcBorders>
              <w:top w:val="single" w:sz="8" w:space="0" w:color="000001"/>
              <w:left w:val="single" w:sz="8" w:space="0" w:color="000001"/>
              <w:bottom w:val="single" w:sz="8" w:space="0" w:color="000001"/>
              <w:right w:val="single" w:sz="8" w:space="0" w:color="000001"/>
            </w:tcBorders>
            <w:shd w:val="clear" w:color="auto" w:fill="auto"/>
          </w:tcPr>
          <w:p w14:paraId="7D599AD2" w14:textId="77777777" w:rsidR="00F63530" w:rsidRPr="00537446" w:rsidRDefault="00F63530" w:rsidP="00B349F1">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Juin 2021</w:t>
            </w:r>
          </w:p>
        </w:tc>
        <w:tc>
          <w:tcPr>
            <w:tcW w:w="162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1955536" w14:textId="2E0E2796" w:rsidR="00F63530" w:rsidRPr="00881C45" w:rsidRDefault="006A2AD9" w:rsidP="00B349F1">
            <w:pPr>
              <w:spacing w:after="0" w:line="276" w:lineRule="auto"/>
              <w:jc w:val="both"/>
              <w:rPr>
                <w:rFonts w:ascii="Arial" w:hAnsi="Arial" w:cs="Arial"/>
                <w:sz w:val="24"/>
                <w:szCs w:val="24"/>
                <w:lang w:val="fr-FR"/>
              </w:rPr>
            </w:pPr>
            <w:r>
              <w:rPr>
                <w:rFonts w:ascii="Arial" w:hAnsi="Arial" w:cs="Arial"/>
                <w:sz w:val="24"/>
                <w:szCs w:val="24"/>
                <w:lang w:val="fr-FR"/>
              </w:rPr>
              <w:t>PM</w:t>
            </w:r>
          </w:p>
        </w:tc>
        <w:tc>
          <w:tcPr>
            <w:tcW w:w="1726" w:type="dxa"/>
            <w:tcBorders>
              <w:top w:val="single" w:sz="8" w:space="0" w:color="000001"/>
              <w:left w:val="single" w:sz="8" w:space="0" w:color="000001"/>
              <w:bottom w:val="single" w:sz="8" w:space="0" w:color="000001"/>
              <w:right w:val="single" w:sz="8" w:space="0" w:color="000001"/>
            </w:tcBorders>
            <w:shd w:val="clear" w:color="auto" w:fill="auto"/>
          </w:tcPr>
          <w:p w14:paraId="08F2DA41" w14:textId="70116F72" w:rsidR="00F63530" w:rsidRPr="00881C45" w:rsidRDefault="00C354F7" w:rsidP="00C354F7">
            <w:pPr>
              <w:spacing w:after="0" w:line="276" w:lineRule="auto"/>
              <w:jc w:val="both"/>
              <w:rPr>
                <w:rFonts w:ascii="Arial" w:hAnsi="Arial" w:cs="Arial"/>
                <w:sz w:val="24"/>
                <w:szCs w:val="24"/>
                <w:lang w:val="fr-FR"/>
              </w:rPr>
            </w:pPr>
            <w:r>
              <w:rPr>
                <w:rFonts w:ascii="Arial" w:hAnsi="Arial" w:cs="Arial"/>
                <w:sz w:val="24"/>
                <w:szCs w:val="24"/>
                <w:lang w:val="fr-FR"/>
              </w:rPr>
              <w:t xml:space="preserve">Nombre de déclarations de patrimoine vérifié </w:t>
            </w:r>
          </w:p>
        </w:tc>
        <w:tc>
          <w:tcPr>
            <w:tcW w:w="1392" w:type="dxa"/>
            <w:tcBorders>
              <w:top w:val="single" w:sz="8" w:space="0" w:color="000001"/>
              <w:left w:val="single" w:sz="8" w:space="0" w:color="000001"/>
              <w:bottom w:val="single" w:sz="8" w:space="0" w:color="000001"/>
              <w:right w:val="single" w:sz="8" w:space="0" w:color="000001"/>
            </w:tcBorders>
            <w:shd w:val="clear" w:color="auto" w:fill="auto"/>
          </w:tcPr>
          <w:p w14:paraId="67AB96CC" w14:textId="15AE96F2" w:rsidR="00F63530" w:rsidRPr="00537446" w:rsidRDefault="00C354F7" w:rsidP="00C354F7">
            <w:pPr>
              <w:spacing w:after="0" w:line="276" w:lineRule="auto"/>
              <w:jc w:val="both"/>
              <w:rPr>
                <w:rFonts w:ascii="Arial" w:hAnsi="Arial" w:cs="Arial"/>
                <w:b/>
                <w:sz w:val="24"/>
                <w:szCs w:val="24"/>
                <w:lang w:val="fr-FR"/>
              </w:rPr>
            </w:pPr>
            <w:r w:rsidRPr="00881C45">
              <w:rPr>
                <w:rFonts w:ascii="Arial" w:hAnsi="Arial" w:cs="Arial"/>
                <w:sz w:val="24"/>
                <w:szCs w:val="24"/>
                <w:lang w:val="fr-FR"/>
              </w:rPr>
              <w:t>Rapport de vérification</w:t>
            </w:r>
            <w:r w:rsidRPr="004C32C9">
              <w:rPr>
                <w:rFonts w:ascii="Arial" w:hAnsi="Arial" w:cs="Arial"/>
                <w:sz w:val="24"/>
                <w:szCs w:val="24"/>
                <w:lang w:val="fr-FR"/>
              </w:rPr>
              <w:t xml:space="preserve"> </w:t>
            </w:r>
          </w:p>
        </w:tc>
      </w:tr>
      <w:tr w:rsidR="00F63530" w:rsidRPr="00156A24" w14:paraId="23203ED4" w14:textId="77777777" w:rsidTr="00B349F1">
        <w:tblPrEx>
          <w:tblCellMar>
            <w:left w:w="70" w:type="dxa"/>
          </w:tblCellMar>
        </w:tblPrEx>
        <w:trPr>
          <w:trHeight w:val="712"/>
        </w:trPr>
        <w:tc>
          <w:tcPr>
            <w:tcW w:w="305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F30A104" w14:textId="77777777" w:rsidR="00F63530" w:rsidRPr="00537446" w:rsidRDefault="00F63530" w:rsidP="00B349F1">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Renforcer les capacités de l’ASCE-LC</w:t>
            </w:r>
            <w:r>
              <w:rPr>
                <w:rFonts w:ascii="Arial" w:eastAsia="Times New Roman" w:hAnsi="Arial" w:cs="Arial"/>
                <w:sz w:val="24"/>
                <w:szCs w:val="24"/>
                <w:lang w:val="fr-FR"/>
              </w:rPr>
              <w:t xml:space="preserve"> (formations, équipements, voyage d’étude des contrôleurs d’Etat)</w:t>
            </w:r>
          </w:p>
        </w:tc>
        <w:tc>
          <w:tcPr>
            <w:tcW w:w="1573"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79DDF21" w14:textId="77777777" w:rsidR="00F63530" w:rsidRPr="00537446" w:rsidRDefault="00F63530" w:rsidP="00B349F1">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Janvier  2020</w:t>
            </w:r>
          </w:p>
        </w:tc>
        <w:tc>
          <w:tcPr>
            <w:tcW w:w="1181" w:type="dxa"/>
            <w:tcBorders>
              <w:top w:val="single" w:sz="8" w:space="0" w:color="000001"/>
              <w:left w:val="single" w:sz="8" w:space="0" w:color="000001"/>
              <w:bottom w:val="single" w:sz="8" w:space="0" w:color="000001"/>
              <w:right w:val="single" w:sz="8" w:space="0" w:color="000001"/>
            </w:tcBorders>
            <w:shd w:val="clear" w:color="auto" w:fill="auto"/>
          </w:tcPr>
          <w:p w14:paraId="7E85FC88" w14:textId="77777777" w:rsidR="00F63530" w:rsidRPr="00537446" w:rsidRDefault="00F63530" w:rsidP="00B349F1">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Juin 2021</w:t>
            </w:r>
          </w:p>
        </w:tc>
        <w:tc>
          <w:tcPr>
            <w:tcW w:w="162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535DDDF" w14:textId="77777777" w:rsidR="00F63530" w:rsidRPr="00881C45" w:rsidRDefault="00F63530" w:rsidP="00B349F1">
            <w:pPr>
              <w:spacing w:after="0" w:line="276" w:lineRule="auto"/>
              <w:jc w:val="both"/>
              <w:rPr>
                <w:rFonts w:ascii="Arial" w:hAnsi="Arial" w:cs="Arial"/>
                <w:sz w:val="24"/>
                <w:szCs w:val="24"/>
                <w:lang w:val="fr-FR"/>
              </w:rPr>
            </w:pPr>
            <w:r w:rsidRPr="00881C45">
              <w:rPr>
                <w:rFonts w:ascii="Arial" w:hAnsi="Arial" w:cs="Arial"/>
                <w:sz w:val="24"/>
                <w:szCs w:val="24"/>
                <w:lang w:val="fr-FR"/>
              </w:rPr>
              <w:t>36 000 000</w:t>
            </w:r>
          </w:p>
        </w:tc>
        <w:tc>
          <w:tcPr>
            <w:tcW w:w="1726" w:type="dxa"/>
            <w:tcBorders>
              <w:top w:val="single" w:sz="8" w:space="0" w:color="000001"/>
              <w:left w:val="single" w:sz="8" w:space="0" w:color="000001"/>
              <w:bottom w:val="single" w:sz="8" w:space="0" w:color="000001"/>
              <w:right w:val="single" w:sz="8" w:space="0" w:color="000001"/>
            </w:tcBorders>
            <w:shd w:val="clear" w:color="auto" w:fill="auto"/>
          </w:tcPr>
          <w:p w14:paraId="4B9D04C3" w14:textId="7F696BC4" w:rsidR="00D776B6" w:rsidRDefault="00D776B6" w:rsidP="00B349F1">
            <w:pPr>
              <w:spacing w:after="0" w:line="276" w:lineRule="auto"/>
              <w:jc w:val="both"/>
              <w:rPr>
                <w:rFonts w:ascii="Arial" w:hAnsi="Arial" w:cs="Arial"/>
                <w:sz w:val="24"/>
                <w:szCs w:val="24"/>
                <w:lang w:val="fr-FR"/>
              </w:rPr>
            </w:pPr>
            <w:r>
              <w:rPr>
                <w:rFonts w:ascii="Arial" w:hAnsi="Arial" w:cs="Arial"/>
                <w:sz w:val="24"/>
                <w:szCs w:val="24"/>
                <w:lang w:val="fr-FR"/>
              </w:rPr>
              <w:t>Nombre de contrôleurs d’Etat formés ou ayant bénéficiés d’un voyage d’étude</w:t>
            </w:r>
          </w:p>
          <w:p w14:paraId="7439104C" w14:textId="77777777" w:rsidR="00D776B6" w:rsidRDefault="00D776B6" w:rsidP="00B349F1">
            <w:pPr>
              <w:spacing w:after="0" w:line="276" w:lineRule="auto"/>
              <w:jc w:val="both"/>
              <w:rPr>
                <w:rFonts w:ascii="Arial" w:hAnsi="Arial" w:cs="Arial"/>
                <w:sz w:val="24"/>
                <w:szCs w:val="24"/>
                <w:lang w:val="fr-FR"/>
              </w:rPr>
            </w:pPr>
          </w:p>
          <w:p w14:paraId="2E8DA694" w14:textId="65E17503" w:rsidR="00F63530" w:rsidRPr="00881C45" w:rsidRDefault="00F63530" w:rsidP="00B349F1">
            <w:pPr>
              <w:spacing w:after="0" w:line="276" w:lineRule="auto"/>
              <w:jc w:val="both"/>
              <w:rPr>
                <w:rFonts w:ascii="Arial" w:hAnsi="Arial" w:cs="Arial"/>
                <w:sz w:val="24"/>
                <w:szCs w:val="24"/>
                <w:lang w:val="fr-FR"/>
              </w:rPr>
            </w:pPr>
          </w:p>
        </w:tc>
        <w:tc>
          <w:tcPr>
            <w:tcW w:w="1392" w:type="dxa"/>
            <w:tcBorders>
              <w:top w:val="single" w:sz="8" w:space="0" w:color="000001"/>
              <w:left w:val="single" w:sz="8" w:space="0" w:color="000001"/>
              <w:bottom w:val="single" w:sz="8" w:space="0" w:color="000001"/>
              <w:right w:val="single" w:sz="8" w:space="0" w:color="000001"/>
            </w:tcBorders>
            <w:shd w:val="clear" w:color="auto" w:fill="auto"/>
          </w:tcPr>
          <w:p w14:paraId="0B3C4B45" w14:textId="29C07AF0" w:rsidR="00F63530" w:rsidRPr="00537446" w:rsidRDefault="00D776B6" w:rsidP="00D776B6">
            <w:pPr>
              <w:spacing w:after="0" w:line="276" w:lineRule="auto"/>
              <w:jc w:val="both"/>
              <w:rPr>
                <w:rFonts w:ascii="Arial" w:hAnsi="Arial" w:cs="Arial"/>
                <w:b/>
                <w:sz w:val="24"/>
                <w:szCs w:val="24"/>
                <w:lang w:val="fr-FR"/>
              </w:rPr>
            </w:pPr>
            <w:r w:rsidRPr="00881C45">
              <w:rPr>
                <w:rFonts w:ascii="Arial" w:hAnsi="Arial" w:cs="Arial"/>
                <w:sz w:val="24"/>
                <w:szCs w:val="24"/>
                <w:lang w:val="fr-FR"/>
              </w:rPr>
              <w:t>Rapport de formation et de voyage</w:t>
            </w:r>
            <w:r w:rsidRPr="004C32C9">
              <w:rPr>
                <w:rFonts w:ascii="Arial" w:hAnsi="Arial" w:cs="Arial"/>
                <w:sz w:val="24"/>
                <w:szCs w:val="24"/>
                <w:lang w:val="fr-FR"/>
              </w:rPr>
              <w:t xml:space="preserve"> </w:t>
            </w:r>
          </w:p>
        </w:tc>
      </w:tr>
      <w:tr w:rsidR="00F63530" w:rsidRPr="007D5D8C" w14:paraId="164EF86A" w14:textId="77777777" w:rsidTr="00B349F1">
        <w:tblPrEx>
          <w:tblCellMar>
            <w:left w:w="70" w:type="dxa"/>
          </w:tblCellMar>
        </w:tblPrEx>
        <w:trPr>
          <w:trHeight w:val="712"/>
        </w:trPr>
        <w:tc>
          <w:tcPr>
            <w:tcW w:w="5804"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7171DAA" w14:textId="61CC99A2" w:rsidR="00F63530" w:rsidRPr="00537446" w:rsidRDefault="00F63530" w:rsidP="00B349F1">
            <w:pPr>
              <w:spacing w:after="0" w:line="276" w:lineRule="auto"/>
              <w:jc w:val="both"/>
              <w:rPr>
                <w:rFonts w:ascii="Arial" w:eastAsia="Times New Roman" w:hAnsi="Arial" w:cs="Arial"/>
                <w:sz w:val="24"/>
                <w:szCs w:val="24"/>
                <w:lang w:val="fr-FR"/>
              </w:rPr>
            </w:pPr>
            <w:r>
              <w:rPr>
                <w:rFonts w:ascii="Arial" w:eastAsia="Times New Roman" w:hAnsi="Arial" w:cs="Arial"/>
                <w:b/>
                <w:sz w:val="24"/>
                <w:szCs w:val="24"/>
                <w:lang w:val="fr-FR"/>
              </w:rPr>
              <w:t>Coût de réalisation de l’engagement</w:t>
            </w:r>
          </w:p>
        </w:tc>
        <w:tc>
          <w:tcPr>
            <w:tcW w:w="4743"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CD9C3A5" w14:textId="77777777" w:rsidR="00F63530" w:rsidRDefault="00F63530" w:rsidP="00B349F1">
            <w:pPr>
              <w:spacing w:after="0" w:line="276" w:lineRule="auto"/>
              <w:jc w:val="both"/>
              <w:rPr>
                <w:rFonts w:ascii="Arial" w:hAnsi="Arial" w:cs="Arial"/>
                <w:b/>
                <w:sz w:val="24"/>
                <w:szCs w:val="24"/>
                <w:lang w:val="fr-FR"/>
              </w:rPr>
            </w:pPr>
            <w:r w:rsidRPr="00954390">
              <w:rPr>
                <w:rFonts w:ascii="Arial" w:hAnsi="Arial" w:cs="Arial"/>
                <w:b/>
                <w:sz w:val="24"/>
                <w:szCs w:val="24"/>
                <w:lang w:val="fr-FR"/>
              </w:rPr>
              <w:t>728 610 312</w:t>
            </w:r>
          </w:p>
          <w:p w14:paraId="09337653" w14:textId="5839158A" w:rsidR="006A2AD9" w:rsidRPr="00537446" w:rsidRDefault="006A2AD9" w:rsidP="00B349F1">
            <w:pPr>
              <w:spacing w:after="0" w:line="276" w:lineRule="auto"/>
              <w:jc w:val="both"/>
              <w:rPr>
                <w:rFonts w:ascii="Arial" w:hAnsi="Arial" w:cs="Arial"/>
                <w:b/>
                <w:sz w:val="24"/>
                <w:szCs w:val="24"/>
                <w:lang w:val="fr-FR"/>
              </w:rPr>
            </w:pPr>
          </w:p>
        </w:tc>
      </w:tr>
      <w:tr w:rsidR="00F63530" w:rsidRPr="00537446" w14:paraId="0E5AD0BC" w14:textId="77777777" w:rsidTr="00B349F1">
        <w:tc>
          <w:tcPr>
            <w:tcW w:w="10547" w:type="dxa"/>
            <w:gridSpan w:val="7"/>
            <w:tcBorders>
              <w:top w:val="single" w:sz="8" w:space="0" w:color="000001"/>
              <w:left w:val="single" w:sz="8" w:space="0" w:color="000001"/>
              <w:bottom w:val="single" w:sz="8" w:space="0" w:color="000001"/>
              <w:right w:val="single" w:sz="8" w:space="0" w:color="000001"/>
            </w:tcBorders>
            <w:shd w:val="clear" w:color="auto" w:fill="B7B7B7"/>
            <w:tcMar>
              <w:left w:w="90" w:type="dxa"/>
            </w:tcMar>
          </w:tcPr>
          <w:p w14:paraId="6E9CBF11" w14:textId="77777777" w:rsidR="00F63530" w:rsidRPr="00537446" w:rsidRDefault="00F63530" w:rsidP="00B349F1">
            <w:pPr>
              <w:spacing w:after="0" w:line="276" w:lineRule="auto"/>
              <w:jc w:val="both"/>
              <w:rPr>
                <w:rFonts w:ascii="Arial" w:hAnsi="Arial" w:cs="Arial"/>
                <w:sz w:val="24"/>
                <w:szCs w:val="24"/>
                <w:lang w:val="fr-FR"/>
              </w:rPr>
            </w:pPr>
            <w:r w:rsidRPr="00537446">
              <w:rPr>
                <w:rFonts w:ascii="Arial" w:hAnsi="Arial" w:cs="Arial"/>
                <w:b/>
                <w:bCs/>
                <w:color w:val="000000"/>
                <w:sz w:val="24"/>
                <w:szCs w:val="24"/>
                <w:shd w:val="clear" w:color="auto" w:fill="B7B7B7"/>
                <w:lang w:val="fr-FR"/>
              </w:rPr>
              <w:lastRenderedPageBreak/>
              <w:t>Coordonnées de contact</w:t>
            </w:r>
          </w:p>
        </w:tc>
      </w:tr>
      <w:tr w:rsidR="00F63530" w:rsidRPr="00537446" w14:paraId="198B6159" w14:textId="77777777" w:rsidTr="00B349F1">
        <w:tc>
          <w:tcPr>
            <w:tcW w:w="3050" w:type="dxa"/>
            <w:gridSpan w:val="2"/>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4D0682F4" w14:textId="77777777" w:rsidR="00F63530" w:rsidRPr="00537446" w:rsidRDefault="00F63530" w:rsidP="00B349F1">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 xml:space="preserve">Nom de la personne responsable de l’agence de mise en œuvre </w:t>
            </w:r>
          </w:p>
        </w:tc>
        <w:tc>
          <w:tcPr>
            <w:tcW w:w="7497" w:type="dxa"/>
            <w:gridSpan w:val="5"/>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0DDAAF7F" w14:textId="20FC2C7F" w:rsidR="00F63530" w:rsidRPr="00093131" w:rsidRDefault="00F63530" w:rsidP="00B349F1">
            <w:pPr>
              <w:spacing w:after="0" w:line="276" w:lineRule="auto"/>
              <w:jc w:val="both"/>
              <w:rPr>
                <w:rFonts w:ascii="Arial" w:hAnsi="Arial" w:cs="Arial"/>
                <w:b/>
                <w:sz w:val="24"/>
                <w:szCs w:val="24"/>
                <w:lang w:val="fr-FR"/>
              </w:rPr>
            </w:pPr>
            <w:r w:rsidRPr="00093131">
              <w:rPr>
                <w:rFonts w:ascii="Arial" w:hAnsi="Arial" w:cs="Arial"/>
                <w:b/>
                <w:sz w:val="24"/>
                <w:szCs w:val="24"/>
                <w:lang w:val="fr-FR"/>
              </w:rPr>
              <w:t xml:space="preserve">Luc Marius IBRIGA </w:t>
            </w:r>
          </w:p>
        </w:tc>
      </w:tr>
      <w:tr w:rsidR="00F63530" w:rsidRPr="00156A24" w14:paraId="0B3DBF5D" w14:textId="77777777" w:rsidTr="00B349F1">
        <w:tc>
          <w:tcPr>
            <w:tcW w:w="3050" w:type="dxa"/>
            <w:gridSpan w:val="2"/>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13224E61" w14:textId="77777777" w:rsidR="00F63530" w:rsidRPr="00537446" w:rsidRDefault="00F63530" w:rsidP="00B349F1">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Titre et département</w:t>
            </w:r>
          </w:p>
        </w:tc>
        <w:tc>
          <w:tcPr>
            <w:tcW w:w="7497" w:type="dxa"/>
            <w:gridSpan w:val="5"/>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262597D0" w14:textId="77777777" w:rsidR="00F63530" w:rsidRPr="00537446" w:rsidRDefault="00F63530" w:rsidP="00B349F1">
            <w:pPr>
              <w:spacing w:after="0" w:line="276" w:lineRule="auto"/>
              <w:jc w:val="both"/>
              <w:rPr>
                <w:rFonts w:ascii="Arial" w:hAnsi="Arial" w:cs="Arial"/>
                <w:sz w:val="24"/>
                <w:szCs w:val="24"/>
                <w:lang w:val="fr-FR"/>
              </w:rPr>
            </w:pPr>
            <w:r w:rsidRPr="00537446">
              <w:rPr>
                <w:rFonts w:ascii="Arial" w:hAnsi="Arial" w:cs="Arial"/>
                <w:sz w:val="24"/>
                <w:szCs w:val="24"/>
                <w:lang w:val="fr-FR"/>
              </w:rPr>
              <w:t>Contrôleur Général d’Etat de l’Autorité Supérieure de Contrôle d’Etat et de Lutte contre la Corruption</w:t>
            </w:r>
          </w:p>
        </w:tc>
      </w:tr>
      <w:tr w:rsidR="00F63530" w:rsidRPr="00537446" w14:paraId="306EF210" w14:textId="77777777" w:rsidTr="00B349F1">
        <w:tc>
          <w:tcPr>
            <w:tcW w:w="3050" w:type="dxa"/>
            <w:gridSpan w:val="2"/>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5AE2FA1F" w14:textId="77777777" w:rsidR="00F63530" w:rsidRPr="00537446" w:rsidRDefault="00F63530" w:rsidP="00B349F1">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E-mail et téléphone</w:t>
            </w:r>
          </w:p>
        </w:tc>
        <w:tc>
          <w:tcPr>
            <w:tcW w:w="7497" w:type="dxa"/>
            <w:gridSpan w:val="5"/>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50A25EF6" w14:textId="77777777" w:rsidR="00F63530" w:rsidRPr="00093131" w:rsidRDefault="003139F1" w:rsidP="00093131">
            <w:pPr>
              <w:spacing w:line="276" w:lineRule="auto"/>
              <w:jc w:val="both"/>
              <w:rPr>
                <w:rFonts w:ascii="Arial" w:hAnsi="Arial" w:cs="Arial"/>
                <w:sz w:val="24"/>
                <w:szCs w:val="24"/>
              </w:rPr>
            </w:pPr>
            <w:hyperlink r:id="rId13" w:history="1">
              <w:r w:rsidR="00E8105C" w:rsidRPr="00093131">
                <w:rPr>
                  <w:rStyle w:val="Lienhypertexte"/>
                  <w:rFonts w:ascii="Arial" w:hAnsi="Arial" w:cs="Arial"/>
                  <w:sz w:val="24"/>
                  <w:szCs w:val="24"/>
                </w:rPr>
                <w:t>malucib@gmail.com</w:t>
              </w:r>
            </w:hyperlink>
          </w:p>
          <w:p w14:paraId="0021EC32" w14:textId="31046CF7" w:rsidR="00F63530" w:rsidRPr="00093131" w:rsidRDefault="00093131" w:rsidP="00093131">
            <w:pPr>
              <w:spacing w:line="276" w:lineRule="auto"/>
              <w:jc w:val="both"/>
              <w:rPr>
                <w:rFonts w:ascii="Arial" w:hAnsi="Arial" w:cs="Arial"/>
              </w:rPr>
            </w:pPr>
            <w:r w:rsidRPr="00093131">
              <w:rPr>
                <w:rFonts w:ascii="Arial" w:hAnsi="Arial" w:cs="Arial"/>
                <w:sz w:val="24"/>
                <w:szCs w:val="24"/>
              </w:rPr>
              <w:t xml:space="preserve">Tél: </w:t>
            </w:r>
            <w:r w:rsidR="007C0F74" w:rsidRPr="00093131">
              <w:rPr>
                <w:rFonts w:ascii="Arial" w:hAnsi="Arial" w:cs="Arial"/>
                <w:sz w:val="24"/>
                <w:szCs w:val="24"/>
              </w:rPr>
              <w:t>(</w:t>
            </w:r>
            <w:r w:rsidR="00F63530" w:rsidRPr="00093131">
              <w:rPr>
                <w:rFonts w:ascii="Arial" w:hAnsi="Arial" w:cs="Arial"/>
                <w:sz w:val="24"/>
                <w:szCs w:val="24"/>
              </w:rPr>
              <w:t>+226</w:t>
            </w:r>
            <w:r w:rsidR="007C0F74" w:rsidRPr="00093131">
              <w:rPr>
                <w:rFonts w:ascii="Arial" w:hAnsi="Arial" w:cs="Arial"/>
                <w:sz w:val="24"/>
                <w:szCs w:val="24"/>
              </w:rPr>
              <w:t>)</w:t>
            </w:r>
            <w:r w:rsidR="00F63530" w:rsidRPr="00093131">
              <w:rPr>
                <w:rFonts w:ascii="Arial" w:hAnsi="Arial" w:cs="Arial"/>
                <w:sz w:val="24"/>
                <w:szCs w:val="24"/>
              </w:rPr>
              <w:t xml:space="preserve"> 76 63 82 26</w:t>
            </w:r>
          </w:p>
        </w:tc>
      </w:tr>
      <w:tr w:rsidR="00F63530" w:rsidRPr="00537446" w14:paraId="5196F60E" w14:textId="77777777" w:rsidTr="00B349F1">
        <w:trPr>
          <w:trHeight w:val="491"/>
        </w:trPr>
        <w:tc>
          <w:tcPr>
            <w:tcW w:w="1223" w:type="dxa"/>
            <w:vMerge w:val="restart"/>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2B49169F" w14:textId="77777777" w:rsidR="00F63530" w:rsidRPr="00537446" w:rsidRDefault="00F63530" w:rsidP="00B349F1">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Autres acteurs impliqués</w:t>
            </w:r>
          </w:p>
        </w:tc>
        <w:tc>
          <w:tcPr>
            <w:tcW w:w="1827" w:type="dxa"/>
            <w:vMerge w:val="restart"/>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2DF5AC94" w14:textId="77777777" w:rsidR="00F63530" w:rsidRPr="00537446" w:rsidRDefault="00F63530" w:rsidP="00B349F1">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Acteurs étatiques impliqués</w:t>
            </w:r>
          </w:p>
        </w:tc>
        <w:tc>
          <w:tcPr>
            <w:tcW w:w="7497"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44EA62F0" w14:textId="77777777" w:rsidR="00F63530" w:rsidRPr="00537446" w:rsidRDefault="00F63530" w:rsidP="00F63530">
            <w:pPr>
              <w:pStyle w:val="Paragraphedeliste"/>
              <w:numPr>
                <w:ilvl w:val="0"/>
                <w:numId w:val="11"/>
              </w:numPr>
              <w:spacing w:line="276" w:lineRule="auto"/>
              <w:jc w:val="both"/>
              <w:rPr>
                <w:rFonts w:ascii="Arial" w:hAnsi="Arial" w:cs="Arial"/>
              </w:rPr>
            </w:pPr>
            <w:r w:rsidRPr="00537446">
              <w:rPr>
                <w:rFonts w:ascii="Arial" w:hAnsi="Arial" w:cs="Arial"/>
              </w:rPr>
              <w:t>MINEFID ;</w:t>
            </w:r>
          </w:p>
          <w:p w14:paraId="6EE25B5D" w14:textId="77777777" w:rsidR="00F63530" w:rsidRPr="00537446" w:rsidRDefault="00F63530" w:rsidP="00F63530">
            <w:pPr>
              <w:pStyle w:val="Paragraphedeliste"/>
              <w:numPr>
                <w:ilvl w:val="0"/>
                <w:numId w:val="11"/>
              </w:numPr>
              <w:spacing w:line="276" w:lineRule="auto"/>
              <w:jc w:val="both"/>
              <w:rPr>
                <w:rFonts w:ascii="Arial" w:hAnsi="Arial" w:cs="Arial"/>
              </w:rPr>
            </w:pPr>
            <w:r w:rsidRPr="00537446">
              <w:rPr>
                <w:rFonts w:ascii="Arial" w:hAnsi="Arial" w:cs="Arial"/>
              </w:rPr>
              <w:t>Assemblée nationale ;</w:t>
            </w:r>
          </w:p>
          <w:p w14:paraId="7CD7F83E" w14:textId="77777777" w:rsidR="00F63530" w:rsidRPr="00537446" w:rsidRDefault="00F63530" w:rsidP="00F63530">
            <w:pPr>
              <w:pStyle w:val="Paragraphedeliste"/>
              <w:numPr>
                <w:ilvl w:val="0"/>
                <w:numId w:val="11"/>
              </w:numPr>
              <w:spacing w:line="276" w:lineRule="auto"/>
              <w:jc w:val="both"/>
              <w:rPr>
                <w:rFonts w:ascii="Arial" w:hAnsi="Arial" w:cs="Arial"/>
              </w:rPr>
            </w:pPr>
            <w:r w:rsidRPr="00537446">
              <w:rPr>
                <w:rFonts w:ascii="Arial" w:hAnsi="Arial" w:cs="Arial"/>
              </w:rPr>
              <w:t>ANPTIC ;</w:t>
            </w:r>
          </w:p>
          <w:p w14:paraId="045B4D4D" w14:textId="77777777" w:rsidR="00F63530" w:rsidRPr="00537446" w:rsidRDefault="00F63530" w:rsidP="00F63530">
            <w:pPr>
              <w:pStyle w:val="Paragraphedeliste"/>
              <w:numPr>
                <w:ilvl w:val="0"/>
                <w:numId w:val="11"/>
              </w:numPr>
              <w:spacing w:line="276" w:lineRule="auto"/>
              <w:jc w:val="both"/>
              <w:rPr>
                <w:rFonts w:ascii="Arial" w:hAnsi="Arial" w:cs="Arial"/>
              </w:rPr>
            </w:pPr>
            <w:r w:rsidRPr="00537446">
              <w:rPr>
                <w:rFonts w:ascii="Arial" w:hAnsi="Arial" w:cs="Arial"/>
              </w:rPr>
              <w:t xml:space="preserve">CENTIF </w:t>
            </w:r>
          </w:p>
          <w:p w14:paraId="3DB1304E" w14:textId="77777777" w:rsidR="00F63530" w:rsidRPr="00537446" w:rsidRDefault="00F63530" w:rsidP="00B349F1">
            <w:pPr>
              <w:spacing w:after="0" w:line="276" w:lineRule="auto"/>
              <w:jc w:val="both"/>
              <w:rPr>
                <w:rFonts w:ascii="Arial" w:hAnsi="Arial" w:cs="Arial"/>
                <w:sz w:val="24"/>
                <w:szCs w:val="24"/>
                <w:lang w:val="fr-FR"/>
              </w:rPr>
            </w:pPr>
          </w:p>
        </w:tc>
      </w:tr>
      <w:tr w:rsidR="00F63530" w:rsidRPr="00537446" w14:paraId="22D06325" w14:textId="77777777" w:rsidTr="00B349F1">
        <w:trPr>
          <w:trHeight w:hRule="exact" w:val="23"/>
        </w:trPr>
        <w:tc>
          <w:tcPr>
            <w:tcW w:w="122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5" w:type="dxa"/>
              <w:bottom w:w="15" w:type="dxa"/>
              <w:right w:w="15" w:type="dxa"/>
            </w:tcMar>
            <w:vAlign w:val="center"/>
          </w:tcPr>
          <w:p w14:paraId="276A4922" w14:textId="77777777" w:rsidR="00F63530" w:rsidRPr="00537446" w:rsidRDefault="00F63530" w:rsidP="00B349F1">
            <w:pPr>
              <w:spacing w:after="0" w:line="276" w:lineRule="auto"/>
              <w:jc w:val="both"/>
              <w:rPr>
                <w:rFonts w:ascii="Arial" w:hAnsi="Arial" w:cs="Arial"/>
                <w:sz w:val="24"/>
                <w:szCs w:val="24"/>
                <w:lang w:val="fr-FR"/>
              </w:rPr>
            </w:pPr>
          </w:p>
        </w:tc>
        <w:tc>
          <w:tcPr>
            <w:tcW w:w="182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5" w:type="dxa"/>
              <w:bottom w:w="15" w:type="dxa"/>
              <w:right w:w="15" w:type="dxa"/>
            </w:tcMar>
            <w:vAlign w:val="center"/>
          </w:tcPr>
          <w:p w14:paraId="33847338" w14:textId="77777777" w:rsidR="00F63530" w:rsidRPr="00537446" w:rsidRDefault="00F63530" w:rsidP="00B349F1">
            <w:pPr>
              <w:spacing w:after="0" w:line="276" w:lineRule="auto"/>
              <w:jc w:val="both"/>
              <w:rPr>
                <w:rFonts w:ascii="Arial" w:hAnsi="Arial" w:cs="Arial"/>
                <w:sz w:val="24"/>
                <w:szCs w:val="24"/>
                <w:lang w:val="fr-FR"/>
              </w:rPr>
            </w:pPr>
          </w:p>
        </w:tc>
        <w:tc>
          <w:tcPr>
            <w:tcW w:w="7497"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5" w:type="dxa"/>
              <w:bottom w:w="15" w:type="dxa"/>
              <w:right w:w="15" w:type="dxa"/>
            </w:tcMar>
            <w:vAlign w:val="center"/>
          </w:tcPr>
          <w:p w14:paraId="7B450B53" w14:textId="77777777" w:rsidR="00F63530" w:rsidRPr="00537446" w:rsidRDefault="00F63530" w:rsidP="00B349F1">
            <w:pPr>
              <w:spacing w:after="0" w:line="276" w:lineRule="auto"/>
              <w:jc w:val="both"/>
              <w:rPr>
                <w:rFonts w:ascii="Arial" w:hAnsi="Arial" w:cs="Arial"/>
                <w:sz w:val="24"/>
                <w:szCs w:val="24"/>
                <w:lang w:val="fr-FR"/>
              </w:rPr>
            </w:pPr>
          </w:p>
        </w:tc>
      </w:tr>
      <w:tr w:rsidR="00F63530" w:rsidRPr="00537446" w14:paraId="51C3B3D8" w14:textId="77777777" w:rsidTr="00B349F1">
        <w:trPr>
          <w:trHeight w:hRule="exact" w:val="23"/>
        </w:trPr>
        <w:tc>
          <w:tcPr>
            <w:tcW w:w="122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5" w:type="dxa"/>
              <w:bottom w:w="15" w:type="dxa"/>
              <w:right w:w="15" w:type="dxa"/>
            </w:tcMar>
            <w:vAlign w:val="center"/>
          </w:tcPr>
          <w:p w14:paraId="2F783CD0" w14:textId="77777777" w:rsidR="00F63530" w:rsidRPr="00537446" w:rsidRDefault="00F63530" w:rsidP="00B349F1">
            <w:pPr>
              <w:spacing w:after="0" w:line="276" w:lineRule="auto"/>
              <w:jc w:val="both"/>
              <w:rPr>
                <w:rFonts w:ascii="Arial" w:hAnsi="Arial" w:cs="Arial"/>
                <w:sz w:val="24"/>
                <w:szCs w:val="24"/>
                <w:lang w:val="fr-FR"/>
              </w:rPr>
            </w:pPr>
          </w:p>
        </w:tc>
        <w:tc>
          <w:tcPr>
            <w:tcW w:w="182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5" w:type="dxa"/>
              <w:bottom w:w="15" w:type="dxa"/>
              <w:right w:w="15" w:type="dxa"/>
            </w:tcMar>
            <w:vAlign w:val="center"/>
          </w:tcPr>
          <w:p w14:paraId="32C1BE25" w14:textId="77777777" w:rsidR="00F63530" w:rsidRPr="00537446" w:rsidRDefault="00F63530" w:rsidP="00B349F1">
            <w:pPr>
              <w:spacing w:after="0" w:line="276" w:lineRule="auto"/>
              <w:jc w:val="both"/>
              <w:rPr>
                <w:rFonts w:ascii="Arial" w:hAnsi="Arial" w:cs="Arial"/>
                <w:sz w:val="24"/>
                <w:szCs w:val="24"/>
                <w:lang w:val="fr-FR"/>
              </w:rPr>
            </w:pPr>
          </w:p>
        </w:tc>
        <w:tc>
          <w:tcPr>
            <w:tcW w:w="7497"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5" w:type="dxa"/>
              <w:bottom w:w="15" w:type="dxa"/>
              <w:right w:w="15" w:type="dxa"/>
            </w:tcMar>
            <w:vAlign w:val="center"/>
          </w:tcPr>
          <w:p w14:paraId="4DA86F53" w14:textId="77777777" w:rsidR="00F63530" w:rsidRPr="00537446" w:rsidRDefault="00F63530" w:rsidP="00B349F1">
            <w:pPr>
              <w:spacing w:after="0" w:line="276" w:lineRule="auto"/>
              <w:jc w:val="both"/>
              <w:rPr>
                <w:rFonts w:ascii="Arial" w:hAnsi="Arial" w:cs="Arial"/>
                <w:sz w:val="24"/>
                <w:szCs w:val="24"/>
                <w:lang w:val="fr-FR"/>
              </w:rPr>
            </w:pPr>
          </w:p>
        </w:tc>
      </w:tr>
      <w:tr w:rsidR="00F63530" w:rsidRPr="00537446" w14:paraId="699243AE" w14:textId="77777777" w:rsidTr="00B349F1">
        <w:trPr>
          <w:trHeight w:hRule="exact" w:val="23"/>
        </w:trPr>
        <w:tc>
          <w:tcPr>
            <w:tcW w:w="122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5" w:type="dxa"/>
              <w:bottom w:w="15" w:type="dxa"/>
              <w:right w:w="15" w:type="dxa"/>
            </w:tcMar>
            <w:vAlign w:val="center"/>
          </w:tcPr>
          <w:p w14:paraId="5BD74680" w14:textId="77777777" w:rsidR="00F63530" w:rsidRPr="00537446" w:rsidRDefault="00F63530" w:rsidP="00B349F1">
            <w:pPr>
              <w:spacing w:after="0" w:line="276" w:lineRule="auto"/>
              <w:jc w:val="both"/>
              <w:rPr>
                <w:rFonts w:ascii="Arial" w:hAnsi="Arial" w:cs="Arial"/>
                <w:sz w:val="24"/>
                <w:szCs w:val="24"/>
                <w:lang w:val="fr-FR"/>
              </w:rPr>
            </w:pPr>
          </w:p>
        </w:tc>
        <w:tc>
          <w:tcPr>
            <w:tcW w:w="182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5" w:type="dxa"/>
              <w:bottom w:w="15" w:type="dxa"/>
              <w:right w:w="15" w:type="dxa"/>
            </w:tcMar>
            <w:vAlign w:val="center"/>
          </w:tcPr>
          <w:p w14:paraId="6CB87EF4" w14:textId="77777777" w:rsidR="00F63530" w:rsidRPr="00537446" w:rsidRDefault="00F63530" w:rsidP="00B349F1">
            <w:pPr>
              <w:spacing w:after="0" w:line="276" w:lineRule="auto"/>
              <w:jc w:val="both"/>
              <w:rPr>
                <w:rFonts w:ascii="Arial" w:hAnsi="Arial" w:cs="Arial"/>
                <w:sz w:val="24"/>
                <w:szCs w:val="24"/>
                <w:lang w:val="fr-FR"/>
              </w:rPr>
            </w:pPr>
          </w:p>
        </w:tc>
        <w:tc>
          <w:tcPr>
            <w:tcW w:w="7497"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5" w:type="dxa"/>
              <w:bottom w:w="15" w:type="dxa"/>
              <w:right w:w="15" w:type="dxa"/>
            </w:tcMar>
            <w:vAlign w:val="center"/>
          </w:tcPr>
          <w:p w14:paraId="7CEB4A67" w14:textId="77777777" w:rsidR="00F63530" w:rsidRPr="00537446" w:rsidRDefault="00F63530" w:rsidP="00B349F1">
            <w:pPr>
              <w:spacing w:after="0" w:line="276" w:lineRule="auto"/>
              <w:jc w:val="both"/>
              <w:rPr>
                <w:rFonts w:ascii="Arial" w:hAnsi="Arial" w:cs="Arial"/>
                <w:sz w:val="24"/>
                <w:szCs w:val="24"/>
                <w:lang w:val="fr-FR"/>
              </w:rPr>
            </w:pPr>
          </w:p>
        </w:tc>
      </w:tr>
      <w:tr w:rsidR="00F63530" w:rsidRPr="00537446" w14:paraId="4D6FC013" w14:textId="77777777" w:rsidTr="00B349F1">
        <w:trPr>
          <w:trHeight w:hRule="exact" w:val="635"/>
        </w:trPr>
        <w:tc>
          <w:tcPr>
            <w:tcW w:w="122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5" w:type="dxa"/>
              <w:bottom w:w="15" w:type="dxa"/>
              <w:right w:w="15" w:type="dxa"/>
            </w:tcMar>
            <w:vAlign w:val="center"/>
          </w:tcPr>
          <w:p w14:paraId="2B3B6A91" w14:textId="77777777" w:rsidR="00F63530" w:rsidRPr="00537446" w:rsidRDefault="00F63530" w:rsidP="00B349F1">
            <w:pPr>
              <w:spacing w:after="0" w:line="276" w:lineRule="auto"/>
              <w:jc w:val="both"/>
              <w:rPr>
                <w:rFonts w:ascii="Arial" w:hAnsi="Arial" w:cs="Arial"/>
                <w:sz w:val="24"/>
                <w:szCs w:val="24"/>
                <w:lang w:val="fr-FR"/>
              </w:rPr>
            </w:pPr>
          </w:p>
        </w:tc>
        <w:tc>
          <w:tcPr>
            <w:tcW w:w="182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5" w:type="dxa"/>
              <w:bottom w:w="15" w:type="dxa"/>
              <w:right w:w="15" w:type="dxa"/>
            </w:tcMar>
            <w:vAlign w:val="center"/>
          </w:tcPr>
          <w:p w14:paraId="2173F5EC" w14:textId="77777777" w:rsidR="00F63530" w:rsidRPr="00537446" w:rsidRDefault="00F63530" w:rsidP="00B349F1">
            <w:pPr>
              <w:spacing w:after="0" w:line="276" w:lineRule="auto"/>
              <w:jc w:val="both"/>
              <w:rPr>
                <w:rFonts w:ascii="Arial" w:hAnsi="Arial" w:cs="Arial"/>
                <w:sz w:val="24"/>
                <w:szCs w:val="24"/>
                <w:lang w:val="fr-FR"/>
              </w:rPr>
            </w:pPr>
          </w:p>
        </w:tc>
        <w:tc>
          <w:tcPr>
            <w:tcW w:w="7497"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5" w:type="dxa"/>
              <w:bottom w:w="15" w:type="dxa"/>
              <w:right w:w="15" w:type="dxa"/>
            </w:tcMar>
            <w:vAlign w:val="center"/>
          </w:tcPr>
          <w:p w14:paraId="78AE2FE1" w14:textId="77777777" w:rsidR="00F63530" w:rsidRPr="00537446" w:rsidRDefault="00F63530" w:rsidP="00B349F1">
            <w:pPr>
              <w:spacing w:after="0" w:line="276" w:lineRule="auto"/>
              <w:jc w:val="both"/>
              <w:rPr>
                <w:rFonts w:ascii="Arial" w:hAnsi="Arial" w:cs="Arial"/>
                <w:sz w:val="24"/>
                <w:szCs w:val="24"/>
                <w:lang w:val="fr-FR"/>
              </w:rPr>
            </w:pPr>
          </w:p>
        </w:tc>
      </w:tr>
      <w:tr w:rsidR="00F63530" w:rsidRPr="00537446" w14:paraId="7ADEEF26" w14:textId="77777777" w:rsidTr="00B349F1">
        <w:trPr>
          <w:trHeight w:val="491"/>
        </w:trPr>
        <w:tc>
          <w:tcPr>
            <w:tcW w:w="122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5" w:type="dxa"/>
              <w:bottom w:w="15" w:type="dxa"/>
              <w:right w:w="15" w:type="dxa"/>
            </w:tcMar>
            <w:vAlign w:val="center"/>
          </w:tcPr>
          <w:p w14:paraId="53288420" w14:textId="77777777" w:rsidR="00F63530" w:rsidRPr="00537446" w:rsidRDefault="00F63530" w:rsidP="00B349F1">
            <w:pPr>
              <w:spacing w:after="0" w:line="276" w:lineRule="auto"/>
              <w:jc w:val="both"/>
              <w:rPr>
                <w:rFonts w:ascii="Arial" w:hAnsi="Arial" w:cs="Arial"/>
                <w:sz w:val="24"/>
                <w:szCs w:val="24"/>
                <w:lang w:val="fr-FR"/>
              </w:rPr>
            </w:pPr>
          </w:p>
        </w:tc>
        <w:tc>
          <w:tcPr>
            <w:tcW w:w="1827" w:type="dxa"/>
            <w:tcBorders>
              <w:top w:val="single" w:sz="8" w:space="0" w:color="000001"/>
              <w:left w:val="single" w:sz="8" w:space="0" w:color="000001"/>
              <w:bottom w:val="single" w:sz="8" w:space="0" w:color="000001"/>
              <w:right w:val="single" w:sz="8" w:space="0" w:color="000001"/>
            </w:tcBorders>
            <w:shd w:val="clear" w:color="auto" w:fill="D9D9D9"/>
            <w:tcMar>
              <w:top w:w="15" w:type="dxa"/>
              <w:left w:w="90" w:type="dxa"/>
              <w:bottom w:w="15" w:type="dxa"/>
              <w:right w:w="15" w:type="dxa"/>
            </w:tcMar>
          </w:tcPr>
          <w:p w14:paraId="546196B1" w14:textId="77777777" w:rsidR="00F63530" w:rsidRPr="00537446" w:rsidRDefault="00F63530" w:rsidP="00B349F1">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ONG, secteur privé, organisations internationales, groupes de travail</w:t>
            </w:r>
          </w:p>
        </w:tc>
        <w:tc>
          <w:tcPr>
            <w:tcW w:w="7497" w:type="dxa"/>
            <w:gridSpan w:val="5"/>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3EDEE0B0" w14:textId="77777777" w:rsidR="00F63530" w:rsidRPr="00537446" w:rsidRDefault="00F63530" w:rsidP="00F63530">
            <w:pPr>
              <w:pStyle w:val="Paragraphedeliste"/>
              <w:numPr>
                <w:ilvl w:val="0"/>
                <w:numId w:val="11"/>
              </w:numPr>
              <w:spacing w:line="276" w:lineRule="auto"/>
              <w:jc w:val="both"/>
              <w:rPr>
                <w:rFonts w:ascii="Arial" w:hAnsi="Arial" w:cs="Arial"/>
              </w:rPr>
            </w:pPr>
            <w:r w:rsidRPr="00537446">
              <w:rPr>
                <w:rFonts w:ascii="Arial" w:hAnsi="Arial" w:cs="Arial"/>
              </w:rPr>
              <w:t>ONECCA ;</w:t>
            </w:r>
          </w:p>
          <w:p w14:paraId="075E985B" w14:textId="77777777" w:rsidR="00F63530" w:rsidRPr="00537446" w:rsidRDefault="00F63530" w:rsidP="00F63530">
            <w:pPr>
              <w:pStyle w:val="Paragraphedeliste"/>
              <w:numPr>
                <w:ilvl w:val="0"/>
                <w:numId w:val="11"/>
              </w:numPr>
              <w:spacing w:line="276" w:lineRule="auto"/>
              <w:jc w:val="both"/>
              <w:rPr>
                <w:rFonts w:ascii="Arial" w:hAnsi="Arial" w:cs="Arial"/>
              </w:rPr>
            </w:pPr>
            <w:r w:rsidRPr="00537446">
              <w:rPr>
                <w:rFonts w:ascii="Arial" w:hAnsi="Arial" w:cs="Arial"/>
              </w:rPr>
              <w:t>Association des Banques et Etablissements financiers du Burkina Faso</w:t>
            </w:r>
          </w:p>
          <w:p w14:paraId="53079B6C" w14:textId="77777777" w:rsidR="00F63530" w:rsidRPr="00537446" w:rsidRDefault="00F63530" w:rsidP="00F63530">
            <w:pPr>
              <w:pStyle w:val="Paragraphedeliste"/>
              <w:numPr>
                <w:ilvl w:val="0"/>
                <w:numId w:val="11"/>
              </w:numPr>
              <w:spacing w:line="276" w:lineRule="auto"/>
              <w:jc w:val="both"/>
              <w:rPr>
                <w:rFonts w:ascii="Arial" w:hAnsi="Arial" w:cs="Arial"/>
              </w:rPr>
            </w:pPr>
            <w:r w:rsidRPr="00537446">
              <w:rPr>
                <w:rFonts w:ascii="Arial" w:hAnsi="Arial" w:cs="Arial"/>
              </w:rPr>
              <w:t>ONUDC</w:t>
            </w:r>
          </w:p>
          <w:p w14:paraId="65E25932" w14:textId="77777777" w:rsidR="00F63530" w:rsidRPr="00537446" w:rsidRDefault="00F63530" w:rsidP="00F63530">
            <w:pPr>
              <w:pStyle w:val="Paragraphedeliste"/>
              <w:numPr>
                <w:ilvl w:val="0"/>
                <w:numId w:val="11"/>
              </w:numPr>
              <w:spacing w:line="276" w:lineRule="auto"/>
              <w:jc w:val="both"/>
              <w:rPr>
                <w:rFonts w:ascii="Arial" w:hAnsi="Arial" w:cs="Arial"/>
              </w:rPr>
            </w:pPr>
            <w:r w:rsidRPr="00537446">
              <w:rPr>
                <w:rFonts w:ascii="Arial" w:hAnsi="Arial" w:cs="Arial"/>
              </w:rPr>
              <w:t>PNUD</w:t>
            </w:r>
          </w:p>
          <w:p w14:paraId="3784C0A3" w14:textId="77777777" w:rsidR="00F63530" w:rsidRPr="00537446" w:rsidRDefault="00F63530" w:rsidP="00F63530">
            <w:pPr>
              <w:pStyle w:val="Paragraphedeliste"/>
              <w:numPr>
                <w:ilvl w:val="0"/>
                <w:numId w:val="11"/>
              </w:numPr>
              <w:spacing w:line="276" w:lineRule="auto"/>
              <w:jc w:val="both"/>
              <w:rPr>
                <w:rFonts w:ascii="Arial" w:hAnsi="Arial" w:cs="Arial"/>
              </w:rPr>
            </w:pPr>
            <w:r w:rsidRPr="00537446">
              <w:rPr>
                <w:rFonts w:ascii="Arial" w:hAnsi="Arial" w:cs="Arial"/>
              </w:rPr>
              <w:t>OSC (REN-LAC, Balai citoyen, Open Burkina ….)</w:t>
            </w:r>
          </w:p>
        </w:tc>
      </w:tr>
      <w:tr w:rsidR="00F63530" w:rsidRPr="00537446" w14:paraId="56803E10" w14:textId="77777777" w:rsidTr="00B349F1">
        <w:trPr>
          <w:trHeight w:val="491"/>
        </w:trPr>
        <w:tc>
          <w:tcPr>
            <w:tcW w:w="3050" w:type="dxa"/>
            <w:gridSpan w:val="2"/>
            <w:tcBorders>
              <w:top w:val="single" w:sz="8" w:space="0" w:color="000001"/>
              <w:left w:val="single" w:sz="8" w:space="0" w:color="000001"/>
              <w:bottom w:val="single" w:sz="8" w:space="0" w:color="000001"/>
              <w:right w:val="single" w:sz="8" w:space="0" w:color="000001"/>
            </w:tcBorders>
            <w:shd w:val="clear" w:color="auto" w:fill="auto"/>
            <w:tcMar>
              <w:top w:w="15" w:type="dxa"/>
              <w:left w:w="5" w:type="dxa"/>
              <w:bottom w:w="15" w:type="dxa"/>
              <w:right w:w="15" w:type="dxa"/>
            </w:tcMar>
            <w:vAlign w:val="center"/>
          </w:tcPr>
          <w:p w14:paraId="55897F03" w14:textId="77777777" w:rsidR="00F63530" w:rsidRPr="00537446" w:rsidRDefault="00F63530" w:rsidP="00B349F1">
            <w:pPr>
              <w:spacing w:after="0" w:line="276" w:lineRule="auto"/>
              <w:jc w:val="both"/>
              <w:rPr>
                <w:rFonts w:ascii="Arial" w:hAnsi="Arial" w:cs="Arial"/>
                <w:color w:val="000000"/>
                <w:sz w:val="24"/>
                <w:szCs w:val="24"/>
                <w:shd w:val="clear" w:color="auto" w:fill="D9D9D9"/>
                <w:lang w:val="fr-FR"/>
              </w:rPr>
            </w:pPr>
            <w:r>
              <w:rPr>
                <w:rFonts w:ascii="Arial" w:hAnsi="Arial" w:cs="Arial"/>
                <w:sz w:val="24"/>
                <w:szCs w:val="24"/>
                <w:lang w:val="fr-FR"/>
              </w:rPr>
              <w:t>Source de financement</w:t>
            </w:r>
          </w:p>
        </w:tc>
        <w:tc>
          <w:tcPr>
            <w:tcW w:w="7497" w:type="dxa"/>
            <w:gridSpan w:val="5"/>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16DA79D2" w14:textId="77777777" w:rsidR="00F63530" w:rsidRPr="00537446" w:rsidRDefault="00F63530" w:rsidP="00B349F1">
            <w:pPr>
              <w:pStyle w:val="Paragraphedeliste"/>
              <w:spacing w:line="276" w:lineRule="auto"/>
              <w:ind w:left="360"/>
              <w:jc w:val="both"/>
              <w:rPr>
                <w:rFonts w:ascii="Arial" w:hAnsi="Arial" w:cs="Arial"/>
              </w:rPr>
            </w:pPr>
            <w:r>
              <w:rPr>
                <w:rFonts w:ascii="Arial" w:hAnsi="Arial" w:cs="Arial"/>
              </w:rPr>
              <w:t>Budget de l’Etat</w:t>
            </w:r>
          </w:p>
        </w:tc>
      </w:tr>
    </w:tbl>
    <w:p w14:paraId="10D9BE50" w14:textId="77777777" w:rsidR="00F63530" w:rsidRPr="00537446" w:rsidRDefault="00F63530" w:rsidP="00F63530">
      <w:pPr>
        <w:rPr>
          <w:rFonts w:ascii="Arial" w:hAnsi="Arial" w:cs="Arial"/>
          <w:sz w:val="24"/>
          <w:szCs w:val="24"/>
          <w:lang w:val="fr-FR"/>
        </w:rPr>
      </w:pPr>
    </w:p>
    <w:p w14:paraId="4646DBFE" w14:textId="77777777" w:rsidR="001C373C" w:rsidRDefault="001C373C" w:rsidP="004D0314">
      <w:pPr>
        <w:rPr>
          <w:rFonts w:ascii="Arial" w:hAnsi="Arial" w:cs="Arial"/>
          <w:b/>
          <w:sz w:val="24"/>
          <w:szCs w:val="24"/>
          <w:lang w:val="fr-FR"/>
        </w:rPr>
      </w:pPr>
    </w:p>
    <w:p w14:paraId="27726AE1" w14:textId="572BF491" w:rsidR="004D0314" w:rsidRDefault="007C7D5F" w:rsidP="007C7D5F">
      <w:pPr>
        <w:pStyle w:val="Titre2"/>
        <w:ind w:left="360"/>
        <w:rPr>
          <w:rFonts w:ascii="Arial" w:hAnsi="Arial" w:cs="Arial"/>
          <w:b/>
          <w:color w:val="auto"/>
          <w:sz w:val="24"/>
          <w:szCs w:val="24"/>
          <w:lang w:val="fr-FR"/>
        </w:rPr>
      </w:pPr>
      <w:bookmarkStart w:id="22" w:name="_Toc28677985"/>
      <w:r>
        <w:rPr>
          <w:rFonts w:ascii="Arial" w:hAnsi="Arial" w:cs="Arial"/>
          <w:b/>
          <w:color w:val="auto"/>
          <w:sz w:val="24"/>
          <w:szCs w:val="24"/>
          <w:lang w:val="fr-FR"/>
        </w:rPr>
        <w:t xml:space="preserve">III.3. </w:t>
      </w:r>
      <w:r w:rsidR="00785241">
        <w:rPr>
          <w:rFonts w:ascii="Arial" w:hAnsi="Arial" w:cs="Arial"/>
          <w:b/>
          <w:color w:val="auto"/>
          <w:sz w:val="24"/>
          <w:szCs w:val="24"/>
          <w:lang w:val="fr-FR"/>
        </w:rPr>
        <w:t>Efficacité de l’administration publique</w:t>
      </w:r>
      <w:bookmarkEnd w:id="22"/>
    </w:p>
    <w:p w14:paraId="6B7AF7C7" w14:textId="77777777" w:rsidR="00785241" w:rsidRDefault="00785241" w:rsidP="00785241">
      <w:pPr>
        <w:rPr>
          <w:lang w:val="fr-FR"/>
        </w:rPr>
      </w:pPr>
    </w:p>
    <w:p w14:paraId="6780766A" w14:textId="121C072D" w:rsidR="00FA4E82" w:rsidRDefault="006F0F79" w:rsidP="00440A2A">
      <w:pPr>
        <w:pStyle w:val="Titre3"/>
        <w:jc w:val="both"/>
        <w:rPr>
          <w:rFonts w:ascii="Arial" w:hAnsi="Arial" w:cs="Arial"/>
          <w:color w:val="auto"/>
          <w:sz w:val="24"/>
          <w:szCs w:val="24"/>
        </w:rPr>
      </w:pPr>
      <w:bookmarkStart w:id="23" w:name="_Toc28677986"/>
      <w:r w:rsidRPr="006F0F79">
        <w:rPr>
          <w:rFonts w:ascii="Arial" w:hAnsi="Arial" w:cs="Arial"/>
          <w:color w:val="auto"/>
          <w:sz w:val="24"/>
          <w:szCs w:val="24"/>
        </w:rPr>
        <w:t xml:space="preserve">III.3.1. </w:t>
      </w:r>
      <w:r w:rsidR="00FA4E82" w:rsidRPr="00FA4E82">
        <w:rPr>
          <w:rFonts w:ascii="Arial" w:hAnsi="Arial" w:cs="Arial"/>
          <w:color w:val="auto"/>
          <w:sz w:val="24"/>
          <w:szCs w:val="24"/>
          <w:u w:val="single"/>
        </w:rPr>
        <w:t>Engagement </w:t>
      </w:r>
      <w:r w:rsidR="00705000">
        <w:rPr>
          <w:rFonts w:ascii="Arial" w:hAnsi="Arial" w:cs="Arial"/>
          <w:color w:val="auto"/>
          <w:sz w:val="24"/>
          <w:szCs w:val="24"/>
          <w:u w:val="single"/>
        </w:rPr>
        <w:t>N°</w:t>
      </w:r>
      <w:r w:rsidR="00FA4E82" w:rsidRPr="00FA4E82">
        <w:rPr>
          <w:rFonts w:ascii="Arial" w:hAnsi="Arial" w:cs="Arial"/>
          <w:color w:val="auto"/>
          <w:sz w:val="24"/>
          <w:szCs w:val="24"/>
          <w:u w:val="single"/>
        </w:rPr>
        <w:t>5</w:t>
      </w:r>
      <w:r w:rsidR="00FA4E82" w:rsidRPr="00FA4E82">
        <w:rPr>
          <w:rFonts w:ascii="Arial" w:hAnsi="Arial" w:cs="Arial"/>
          <w:color w:val="auto"/>
          <w:sz w:val="24"/>
          <w:szCs w:val="24"/>
        </w:rPr>
        <w:t>: Moderniser le système d’état civil par l’utilisation de la solution technologique innovante et intégrée « ICIVIL » dans les six (06) communes de lancement (Kaya Nanoro, Soaw, Nouna, Bourasso, Dokuy)</w:t>
      </w:r>
      <w:bookmarkEnd w:id="23"/>
      <w:r w:rsidR="00FA4E82" w:rsidRPr="00FA4E82">
        <w:rPr>
          <w:rFonts w:ascii="Arial" w:hAnsi="Arial" w:cs="Arial"/>
          <w:color w:val="auto"/>
          <w:sz w:val="24"/>
          <w:szCs w:val="24"/>
        </w:rPr>
        <w:t xml:space="preserve"> </w:t>
      </w:r>
    </w:p>
    <w:p w14:paraId="6055C265" w14:textId="77777777" w:rsidR="00093131" w:rsidRPr="00093131" w:rsidRDefault="00093131" w:rsidP="00093131">
      <w:pPr>
        <w:rPr>
          <w:lang w:val="fr-FR"/>
        </w:rPr>
      </w:pPr>
    </w:p>
    <w:tbl>
      <w:tblPr>
        <w:tblW w:w="11258" w:type="dxa"/>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895"/>
        <w:gridCol w:w="2014"/>
        <w:gridCol w:w="1354"/>
        <w:gridCol w:w="1185"/>
        <w:gridCol w:w="1480"/>
        <w:gridCol w:w="1785"/>
        <w:gridCol w:w="1545"/>
      </w:tblGrid>
      <w:tr w:rsidR="00FA4E82" w:rsidRPr="00156A24" w14:paraId="6246E222" w14:textId="77777777" w:rsidTr="00FA4E82">
        <w:trPr>
          <w:trHeight w:val="424"/>
        </w:trPr>
        <w:tc>
          <w:tcPr>
            <w:tcW w:w="11258"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464BBAB7" w14:textId="77777777" w:rsidR="00FA4E82" w:rsidRPr="00537446" w:rsidRDefault="00FA4E82" w:rsidP="00FA4E82">
            <w:pPr>
              <w:spacing w:after="0" w:line="276" w:lineRule="auto"/>
              <w:jc w:val="both"/>
              <w:rPr>
                <w:rFonts w:ascii="Arial" w:hAnsi="Arial" w:cs="Arial"/>
                <w:sz w:val="24"/>
                <w:szCs w:val="24"/>
                <w:lang w:val="fr-FR"/>
              </w:rPr>
            </w:pPr>
            <w:r w:rsidRPr="00537446">
              <w:rPr>
                <w:rFonts w:ascii="Arial" w:hAnsi="Arial" w:cs="Arial"/>
                <w:b/>
                <w:color w:val="000000"/>
                <w:sz w:val="24"/>
                <w:szCs w:val="24"/>
                <w:lang w:val="fr-FR"/>
              </w:rPr>
              <w:t>Date de début et de fin de l’engagement</w:t>
            </w:r>
            <w:r w:rsidRPr="00537446">
              <w:rPr>
                <w:rFonts w:ascii="Arial" w:hAnsi="Arial" w:cs="Arial"/>
                <w:color w:val="000000"/>
                <w:sz w:val="24"/>
                <w:szCs w:val="24"/>
                <w:lang w:val="fr-FR"/>
              </w:rPr>
              <w:t> : Janvier 2020- juin 2021</w:t>
            </w:r>
          </w:p>
        </w:tc>
      </w:tr>
      <w:tr w:rsidR="00FA4E82" w:rsidRPr="00156A24" w14:paraId="6E328FC3" w14:textId="77777777" w:rsidTr="00FA4E82">
        <w:trPr>
          <w:trHeight w:val="563"/>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45E2285" w14:textId="77777777" w:rsidR="00FA4E82" w:rsidRPr="00537446" w:rsidRDefault="00FA4E82" w:rsidP="00FA4E82">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 xml:space="preserve">Agence/entité responsable pour la mise en œuvre </w:t>
            </w:r>
          </w:p>
        </w:tc>
        <w:tc>
          <w:tcPr>
            <w:tcW w:w="734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1779473" w14:textId="77777777" w:rsidR="00FA4E82" w:rsidRDefault="00FA4E82" w:rsidP="00FA4E82">
            <w:pPr>
              <w:spacing w:after="0" w:line="276" w:lineRule="auto"/>
              <w:jc w:val="both"/>
              <w:rPr>
                <w:rFonts w:ascii="Arial" w:hAnsi="Arial" w:cs="Arial"/>
                <w:sz w:val="24"/>
                <w:szCs w:val="24"/>
                <w:lang w:val="fr-FR"/>
              </w:rPr>
            </w:pPr>
            <w:r w:rsidRPr="00537446">
              <w:rPr>
                <w:rFonts w:ascii="Arial" w:hAnsi="Arial" w:cs="Arial"/>
                <w:sz w:val="24"/>
                <w:szCs w:val="24"/>
                <w:lang w:val="fr-FR"/>
              </w:rPr>
              <w:t>Ministère de l’administration territoriale, de la décentralisation et de la cohésion sociale (MATDC)</w:t>
            </w:r>
          </w:p>
          <w:p w14:paraId="3A5F1EEF" w14:textId="77777777" w:rsidR="00705000" w:rsidRPr="00537446" w:rsidRDefault="00705000" w:rsidP="00FA4E82">
            <w:pPr>
              <w:spacing w:after="0" w:line="276" w:lineRule="auto"/>
              <w:jc w:val="both"/>
              <w:rPr>
                <w:rFonts w:ascii="Arial" w:hAnsi="Arial" w:cs="Arial"/>
                <w:sz w:val="24"/>
                <w:szCs w:val="24"/>
                <w:lang w:val="fr-FR"/>
              </w:rPr>
            </w:pPr>
          </w:p>
        </w:tc>
      </w:tr>
      <w:tr w:rsidR="00FA4E82" w:rsidRPr="00537446" w14:paraId="45DEADD0" w14:textId="77777777" w:rsidTr="00FA4E82">
        <w:trPr>
          <w:trHeight w:val="419"/>
        </w:trPr>
        <w:tc>
          <w:tcPr>
            <w:tcW w:w="11258"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4C21CFC" w14:textId="77777777" w:rsidR="00FA4E82" w:rsidRPr="00537446" w:rsidRDefault="00FA4E82" w:rsidP="00FA4E82">
            <w:pPr>
              <w:spacing w:after="0" w:line="276" w:lineRule="auto"/>
              <w:jc w:val="both"/>
              <w:rPr>
                <w:rFonts w:ascii="Arial" w:hAnsi="Arial" w:cs="Arial"/>
                <w:sz w:val="24"/>
                <w:szCs w:val="24"/>
                <w:lang w:val="fr-FR"/>
              </w:rPr>
            </w:pPr>
            <w:r w:rsidRPr="00537446">
              <w:rPr>
                <w:rFonts w:ascii="Arial" w:hAnsi="Arial" w:cs="Arial"/>
                <w:b/>
                <w:bCs/>
                <w:color w:val="000000"/>
                <w:sz w:val="24"/>
                <w:szCs w:val="24"/>
                <w:lang w:val="fr-FR"/>
              </w:rPr>
              <w:lastRenderedPageBreak/>
              <w:t>Description de l’engagement</w:t>
            </w:r>
          </w:p>
        </w:tc>
      </w:tr>
      <w:tr w:rsidR="00FA4E82" w:rsidRPr="00156A24" w14:paraId="6CE7F5BB" w14:textId="77777777" w:rsidTr="00FA4E82">
        <w:trPr>
          <w:trHeight w:val="999"/>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ABEDC3B" w14:textId="77777777" w:rsidR="00FA4E82" w:rsidRPr="00537446" w:rsidRDefault="00FA4E82" w:rsidP="00FA4E82">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Quel est le problème public en réponse auquel l’engagement est pris ?</w:t>
            </w:r>
          </w:p>
        </w:tc>
        <w:tc>
          <w:tcPr>
            <w:tcW w:w="734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7138AD7" w14:textId="77777777" w:rsidR="00FA4E82" w:rsidRPr="00537446" w:rsidRDefault="00FA4E82" w:rsidP="00FA4E82">
            <w:pPr>
              <w:pStyle w:val="Paragraphedeliste"/>
              <w:numPr>
                <w:ilvl w:val="0"/>
                <w:numId w:val="3"/>
              </w:numPr>
              <w:tabs>
                <w:tab w:val="left" w:pos="720"/>
              </w:tabs>
              <w:spacing w:line="276" w:lineRule="auto"/>
              <w:jc w:val="both"/>
              <w:textAlignment w:val="baseline"/>
              <w:rPr>
                <w:rFonts w:ascii="Arial" w:hAnsi="Arial" w:cs="Arial"/>
              </w:rPr>
            </w:pPr>
            <w:r w:rsidRPr="00537446">
              <w:rPr>
                <w:rFonts w:ascii="Arial" w:hAnsi="Arial" w:cs="Arial"/>
              </w:rPr>
              <w:t>Elaboration manuelle et disparate des faits d’état civil</w:t>
            </w:r>
          </w:p>
          <w:p w14:paraId="23C237EB" w14:textId="77777777" w:rsidR="00FA4E82" w:rsidRPr="00537446" w:rsidRDefault="00FA4E82" w:rsidP="00FA4E82">
            <w:pPr>
              <w:pStyle w:val="Paragraphedeliste"/>
              <w:numPr>
                <w:ilvl w:val="0"/>
                <w:numId w:val="3"/>
              </w:numPr>
              <w:tabs>
                <w:tab w:val="left" w:pos="720"/>
              </w:tabs>
              <w:spacing w:line="276" w:lineRule="auto"/>
              <w:jc w:val="both"/>
              <w:textAlignment w:val="baseline"/>
              <w:rPr>
                <w:rFonts w:ascii="Arial" w:hAnsi="Arial" w:cs="Arial"/>
              </w:rPr>
            </w:pPr>
            <w:r w:rsidRPr="00537446">
              <w:rPr>
                <w:rFonts w:ascii="Arial" w:hAnsi="Arial" w:cs="Arial"/>
              </w:rPr>
              <w:t>Eloignement des centres d’état civil des populations</w:t>
            </w:r>
          </w:p>
        </w:tc>
      </w:tr>
      <w:tr w:rsidR="00FA4E82" w:rsidRPr="00156A24" w14:paraId="096979CB" w14:textId="77777777" w:rsidTr="00FA4E82">
        <w:trPr>
          <w:trHeight w:val="1621"/>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9CAEC17" w14:textId="77777777" w:rsidR="00FA4E82" w:rsidRPr="00537446" w:rsidRDefault="00FA4E82" w:rsidP="00FA4E82">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Quel est l’objectif de l’engagement ?</w:t>
            </w:r>
          </w:p>
        </w:tc>
        <w:tc>
          <w:tcPr>
            <w:tcW w:w="734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8CFEA3A" w14:textId="77777777" w:rsidR="00FA4E82" w:rsidRPr="00537446" w:rsidRDefault="00FA4E82" w:rsidP="00FA4E82">
            <w:pPr>
              <w:spacing w:after="0" w:line="276" w:lineRule="auto"/>
              <w:jc w:val="both"/>
              <w:textAlignment w:val="baseline"/>
              <w:rPr>
                <w:rFonts w:ascii="Arial" w:hAnsi="Arial" w:cs="Arial"/>
                <w:color w:val="00000A"/>
                <w:sz w:val="24"/>
                <w:szCs w:val="24"/>
                <w:lang w:val="fr-FR"/>
              </w:rPr>
            </w:pPr>
            <w:r w:rsidRPr="00537446">
              <w:rPr>
                <w:rFonts w:ascii="Arial" w:hAnsi="Arial" w:cs="Arial"/>
                <w:b/>
                <w:color w:val="00000A"/>
                <w:sz w:val="24"/>
                <w:szCs w:val="24"/>
                <w:lang w:val="fr-FR"/>
              </w:rPr>
              <w:t>Enjeu</w:t>
            </w:r>
            <w:r w:rsidRPr="00537446">
              <w:rPr>
                <w:rFonts w:ascii="Arial" w:hAnsi="Arial" w:cs="Arial"/>
                <w:color w:val="00000A"/>
                <w:sz w:val="24"/>
                <w:szCs w:val="24"/>
                <w:lang w:val="fr-FR"/>
              </w:rPr>
              <w:t xml:space="preserve"> : assurer la sécurité des données individuelles liées à l’état civil </w:t>
            </w:r>
          </w:p>
          <w:p w14:paraId="7B596B90" w14:textId="77777777" w:rsidR="00FA4E82" w:rsidRPr="00537446" w:rsidRDefault="00FA4E82" w:rsidP="00FA4E82">
            <w:pPr>
              <w:spacing w:after="0" w:line="276" w:lineRule="auto"/>
              <w:jc w:val="both"/>
              <w:textAlignment w:val="baseline"/>
              <w:rPr>
                <w:rFonts w:ascii="Arial" w:hAnsi="Arial" w:cs="Arial"/>
                <w:color w:val="00000A"/>
                <w:sz w:val="24"/>
                <w:szCs w:val="24"/>
                <w:lang w:val="fr-FR"/>
              </w:rPr>
            </w:pPr>
          </w:p>
          <w:p w14:paraId="56150762" w14:textId="77777777" w:rsidR="00093131" w:rsidRDefault="00FA4E82" w:rsidP="00FA4E82">
            <w:pPr>
              <w:spacing w:after="0" w:line="276" w:lineRule="auto"/>
              <w:jc w:val="both"/>
              <w:textAlignment w:val="baseline"/>
              <w:rPr>
                <w:rFonts w:ascii="Arial" w:hAnsi="Arial" w:cs="Arial"/>
                <w:color w:val="00000A"/>
                <w:sz w:val="24"/>
                <w:szCs w:val="24"/>
                <w:lang w:val="fr-FR"/>
              </w:rPr>
            </w:pPr>
            <w:r w:rsidRPr="00537446">
              <w:rPr>
                <w:rFonts w:ascii="Arial" w:hAnsi="Arial" w:cs="Arial"/>
                <w:b/>
                <w:color w:val="00000A"/>
                <w:sz w:val="24"/>
                <w:szCs w:val="24"/>
                <w:lang w:val="fr-FR"/>
              </w:rPr>
              <w:t>Objectif </w:t>
            </w:r>
            <w:r w:rsidRPr="00537446">
              <w:rPr>
                <w:rFonts w:ascii="Arial" w:hAnsi="Arial" w:cs="Arial"/>
                <w:color w:val="00000A"/>
                <w:sz w:val="24"/>
                <w:szCs w:val="24"/>
                <w:lang w:val="fr-FR"/>
              </w:rPr>
              <w:t>: améliorer l’efficacité et l’efficience du système d’enregistrement des faits d’état civil</w:t>
            </w:r>
          </w:p>
          <w:p w14:paraId="308071DE" w14:textId="7FC915C9" w:rsidR="00FA4E82" w:rsidRPr="00537446" w:rsidRDefault="00FA4E82" w:rsidP="00FA4E82">
            <w:pPr>
              <w:spacing w:after="0" w:line="276" w:lineRule="auto"/>
              <w:jc w:val="both"/>
              <w:textAlignment w:val="baseline"/>
              <w:rPr>
                <w:rFonts w:ascii="Arial" w:hAnsi="Arial" w:cs="Arial"/>
                <w:color w:val="00000A"/>
                <w:sz w:val="24"/>
                <w:szCs w:val="24"/>
                <w:lang w:val="fr-FR"/>
              </w:rPr>
            </w:pPr>
            <w:r w:rsidRPr="00537446">
              <w:rPr>
                <w:rFonts w:ascii="Arial" w:hAnsi="Arial" w:cs="Arial"/>
                <w:color w:val="00000A"/>
                <w:sz w:val="24"/>
                <w:szCs w:val="24"/>
                <w:lang w:val="fr-FR"/>
              </w:rPr>
              <w:t xml:space="preserve"> </w:t>
            </w:r>
          </w:p>
          <w:p w14:paraId="4A9D238B" w14:textId="77777777" w:rsidR="00FA4E82" w:rsidRPr="00537446" w:rsidRDefault="00FA4E82" w:rsidP="00FA4E82">
            <w:pPr>
              <w:spacing w:after="0" w:line="276" w:lineRule="auto"/>
              <w:jc w:val="both"/>
              <w:textAlignment w:val="baseline"/>
              <w:rPr>
                <w:rFonts w:ascii="Arial" w:hAnsi="Arial" w:cs="Arial"/>
                <w:b/>
                <w:color w:val="00000A"/>
                <w:sz w:val="24"/>
                <w:szCs w:val="24"/>
                <w:lang w:val="fr-FR"/>
              </w:rPr>
            </w:pPr>
            <w:r w:rsidRPr="00537446">
              <w:rPr>
                <w:rFonts w:ascii="Arial" w:hAnsi="Arial" w:cs="Arial"/>
                <w:b/>
                <w:color w:val="00000A"/>
                <w:sz w:val="24"/>
                <w:szCs w:val="24"/>
                <w:lang w:val="fr-FR"/>
              </w:rPr>
              <w:t xml:space="preserve">Résultat escompté : </w:t>
            </w:r>
            <w:r w:rsidRPr="00537446">
              <w:rPr>
                <w:rFonts w:ascii="Arial" w:hAnsi="Arial" w:cs="Arial"/>
                <w:color w:val="00000A"/>
                <w:sz w:val="24"/>
                <w:szCs w:val="24"/>
                <w:lang w:val="fr-FR"/>
              </w:rPr>
              <w:t>des statistiques sociodémographiques utiles à la planification du développement sont produites</w:t>
            </w:r>
          </w:p>
        </w:tc>
      </w:tr>
      <w:tr w:rsidR="00FA4E82" w:rsidRPr="00156A24" w14:paraId="70B845E3" w14:textId="77777777" w:rsidTr="00FA4E82">
        <w:trPr>
          <w:trHeight w:val="985"/>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E72229C" w14:textId="77777777" w:rsidR="00FA4E82" w:rsidRPr="00537446" w:rsidRDefault="00FA4E82" w:rsidP="00FA4E82">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Comment l’engagement contribuera-t-il à résoudre le problème public ?</w:t>
            </w:r>
          </w:p>
        </w:tc>
        <w:tc>
          <w:tcPr>
            <w:tcW w:w="734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BA6878C" w14:textId="77777777" w:rsidR="00FA4E82" w:rsidRPr="00537446" w:rsidRDefault="00FA4E82" w:rsidP="00FA4E82">
            <w:pPr>
              <w:spacing w:line="276" w:lineRule="auto"/>
              <w:jc w:val="both"/>
              <w:textAlignment w:val="baseline"/>
              <w:rPr>
                <w:rFonts w:ascii="Arial" w:hAnsi="Arial" w:cs="Arial"/>
                <w:iCs/>
                <w:color w:val="000000"/>
                <w:sz w:val="24"/>
                <w:szCs w:val="24"/>
                <w:lang w:val="fr-FR"/>
              </w:rPr>
            </w:pPr>
            <w:r w:rsidRPr="00537446">
              <w:rPr>
                <w:rFonts w:ascii="Arial" w:hAnsi="Arial" w:cs="Arial"/>
                <w:iCs/>
                <w:color w:val="000000"/>
                <w:sz w:val="24"/>
                <w:szCs w:val="24"/>
                <w:lang w:val="fr-FR"/>
              </w:rPr>
              <w:t>Cet engagement permettra :</w:t>
            </w:r>
          </w:p>
          <w:p w14:paraId="6EAAEDA2" w14:textId="77DA2F59" w:rsidR="00FA4E82" w:rsidRPr="00537446" w:rsidRDefault="00FA4E82" w:rsidP="00FA4E82">
            <w:pPr>
              <w:pStyle w:val="Paragraphedeliste"/>
              <w:numPr>
                <w:ilvl w:val="0"/>
                <w:numId w:val="29"/>
              </w:numPr>
              <w:tabs>
                <w:tab w:val="left" w:pos="720"/>
              </w:tabs>
              <w:spacing w:line="276" w:lineRule="auto"/>
              <w:jc w:val="both"/>
              <w:textAlignment w:val="baseline"/>
              <w:rPr>
                <w:rFonts w:ascii="Arial" w:hAnsi="Arial" w:cs="Arial"/>
                <w:iCs/>
                <w:color w:val="000000"/>
              </w:rPr>
            </w:pPr>
            <w:r w:rsidRPr="00537446">
              <w:rPr>
                <w:rFonts w:ascii="Arial" w:hAnsi="Arial" w:cs="Arial"/>
                <w:iCs/>
                <w:color w:val="000000"/>
              </w:rPr>
              <w:t>De collecter des données fiables</w:t>
            </w:r>
            <w:r w:rsidR="00D7019F">
              <w:rPr>
                <w:rFonts w:ascii="Arial" w:hAnsi="Arial" w:cs="Arial"/>
                <w:iCs/>
                <w:color w:val="000000"/>
              </w:rPr>
              <w:t> ;</w:t>
            </w:r>
          </w:p>
          <w:p w14:paraId="2E6B4FB9" w14:textId="0543C40E" w:rsidR="00FA4E82" w:rsidRPr="00537446" w:rsidRDefault="00FA4E82" w:rsidP="00FA4E82">
            <w:pPr>
              <w:pStyle w:val="Paragraphedeliste"/>
              <w:numPr>
                <w:ilvl w:val="0"/>
                <w:numId w:val="29"/>
              </w:numPr>
              <w:tabs>
                <w:tab w:val="left" w:pos="720"/>
              </w:tabs>
              <w:spacing w:line="276" w:lineRule="auto"/>
              <w:jc w:val="both"/>
              <w:textAlignment w:val="baseline"/>
              <w:rPr>
                <w:rFonts w:ascii="Arial" w:hAnsi="Arial" w:cs="Arial"/>
                <w:iCs/>
                <w:color w:val="000000"/>
              </w:rPr>
            </w:pPr>
            <w:r w:rsidRPr="00537446">
              <w:rPr>
                <w:rFonts w:ascii="Arial" w:hAnsi="Arial" w:cs="Arial"/>
                <w:iCs/>
                <w:color w:val="000000"/>
              </w:rPr>
              <w:t xml:space="preserve">De centraliser les données d’état civil </w:t>
            </w:r>
            <w:r w:rsidR="00D7019F">
              <w:rPr>
                <w:rFonts w:ascii="Arial" w:hAnsi="Arial" w:cs="Arial"/>
                <w:iCs/>
                <w:color w:val="000000"/>
              </w:rPr>
              <w:t>au niveau national ;</w:t>
            </w:r>
            <w:r w:rsidRPr="00537446">
              <w:rPr>
                <w:rFonts w:ascii="Arial" w:hAnsi="Arial" w:cs="Arial"/>
                <w:iCs/>
                <w:color w:val="000000"/>
              </w:rPr>
              <w:t xml:space="preserve"> </w:t>
            </w:r>
          </w:p>
          <w:p w14:paraId="65DE2706" w14:textId="13C4FE3E" w:rsidR="00FA4E82" w:rsidRPr="00537446" w:rsidRDefault="00FA4E82" w:rsidP="00FA4E82">
            <w:pPr>
              <w:pStyle w:val="Paragraphedeliste"/>
              <w:numPr>
                <w:ilvl w:val="0"/>
                <w:numId w:val="29"/>
              </w:numPr>
              <w:tabs>
                <w:tab w:val="left" w:pos="720"/>
              </w:tabs>
              <w:spacing w:line="276" w:lineRule="auto"/>
              <w:jc w:val="both"/>
              <w:textAlignment w:val="baseline"/>
              <w:rPr>
                <w:rFonts w:ascii="Arial" w:hAnsi="Arial" w:cs="Arial"/>
                <w:iCs/>
                <w:color w:val="000000"/>
              </w:rPr>
            </w:pPr>
            <w:r w:rsidRPr="00537446">
              <w:rPr>
                <w:rFonts w:ascii="Arial" w:hAnsi="Arial" w:cs="Arial"/>
                <w:iCs/>
                <w:color w:val="000000"/>
              </w:rPr>
              <w:t xml:space="preserve">De rapprocher les services d’état civil </w:t>
            </w:r>
            <w:r w:rsidR="00D7019F">
              <w:rPr>
                <w:rFonts w:ascii="Arial" w:hAnsi="Arial" w:cs="Arial"/>
                <w:iCs/>
                <w:color w:val="000000"/>
              </w:rPr>
              <w:t>des</w:t>
            </w:r>
            <w:r w:rsidR="00D7019F" w:rsidRPr="00537446">
              <w:rPr>
                <w:rFonts w:ascii="Arial" w:hAnsi="Arial" w:cs="Arial"/>
                <w:iCs/>
                <w:color w:val="000000"/>
              </w:rPr>
              <w:t xml:space="preserve"> </w:t>
            </w:r>
            <w:r w:rsidRPr="00537446">
              <w:rPr>
                <w:rFonts w:ascii="Arial" w:hAnsi="Arial" w:cs="Arial"/>
                <w:iCs/>
                <w:color w:val="000000"/>
              </w:rPr>
              <w:t>populations</w:t>
            </w:r>
            <w:r w:rsidR="00D7019F">
              <w:rPr>
                <w:rFonts w:ascii="Arial" w:hAnsi="Arial" w:cs="Arial"/>
                <w:iCs/>
                <w:color w:val="000000"/>
              </w:rPr>
              <w:t> ;</w:t>
            </w:r>
          </w:p>
          <w:p w14:paraId="168C0193" w14:textId="2BB78C07" w:rsidR="00FA4E82" w:rsidRPr="00537446" w:rsidRDefault="00FA4E82" w:rsidP="00FA4E82">
            <w:pPr>
              <w:pStyle w:val="Paragraphedeliste"/>
              <w:numPr>
                <w:ilvl w:val="0"/>
                <w:numId w:val="29"/>
              </w:numPr>
              <w:tabs>
                <w:tab w:val="left" w:pos="720"/>
              </w:tabs>
              <w:spacing w:line="276" w:lineRule="auto"/>
              <w:jc w:val="both"/>
              <w:textAlignment w:val="baseline"/>
              <w:rPr>
                <w:rFonts w:ascii="Arial" w:hAnsi="Arial" w:cs="Arial"/>
                <w:iCs/>
                <w:color w:val="000000"/>
              </w:rPr>
            </w:pPr>
            <w:r w:rsidRPr="00537446">
              <w:rPr>
                <w:rFonts w:ascii="Arial" w:hAnsi="Arial" w:cs="Arial"/>
                <w:iCs/>
                <w:color w:val="000000"/>
              </w:rPr>
              <w:t>De produire des données statistiques de vie de qualité sur l’état civil</w:t>
            </w:r>
            <w:r w:rsidR="00D7019F">
              <w:rPr>
                <w:rFonts w:ascii="Arial" w:hAnsi="Arial" w:cs="Arial"/>
                <w:iCs/>
                <w:color w:val="000000"/>
              </w:rPr>
              <w:t>.</w:t>
            </w:r>
          </w:p>
          <w:p w14:paraId="14252990" w14:textId="77777777" w:rsidR="00FA4E82" w:rsidRPr="00537446" w:rsidRDefault="00FA4E82" w:rsidP="00FA4E82">
            <w:pPr>
              <w:pStyle w:val="Paragraphedeliste"/>
              <w:spacing w:line="276" w:lineRule="auto"/>
              <w:jc w:val="both"/>
              <w:textAlignment w:val="baseline"/>
              <w:rPr>
                <w:rFonts w:ascii="Arial" w:hAnsi="Arial" w:cs="Arial"/>
                <w:iCs/>
                <w:color w:val="000000"/>
              </w:rPr>
            </w:pPr>
          </w:p>
        </w:tc>
      </w:tr>
      <w:tr w:rsidR="00FA4E82" w:rsidRPr="00156A24" w14:paraId="2FC7BC33" w14:textId="77777777" w:rsidTr="00FA4E82">
        <w:trPr>
          <w:trHeight w:val="1409"/>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85E07BA" w14:textId="77777777" w:rsidR="00FA4E82" w:rsidRPr="00537446" w:rsidRDefault="00FA4E82" w:rsidP="00FA4E82">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Pourquoi cet engagement est-il pertinent en matière des valeurs du PGO ?</w:t>
            </w:r>
          </w:p>
          <w:p w14:paraId="7A5B6AEB" w14:textId="77777777" w:rsidR="00FA4E82" w:rsidRPr="00537446" w:rsidRDefault="00FA4E82" w:rsidP="00FA4E82">
            <w:pPr>
              <w:spacing w:after="0" w:line="276" w:lineRule="auto"/>
              <w:jc w:val="both"/>
              <w:rPr>
                <w:rFonts w:ascii="Arial" w:hAnsi="Arial" w:cs="Arial"/>
                <w:sz w:val="24"/>
                <w:szCs w:val="24"/>
                <w:lang w:val="fr-FR"/>
              </w:rPr>
            </w:pPr>
          </w:p>
        </w:tc>
        <w:tc>
          <w:tcPr>
            <w:tcW w:w="734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021BF58" w14:textId="77777777" w:rsidR="00FA4E82" w:rsidRPr="00537446" w:rsidRDefault="00FA4E82" w:rsidP="00FA4E82">
            <w:pPr>
              <w:spacing w:after="0" w:line="276" w:lineRule="auto"/>
              <w:jc w:val="both"/>
              <w:textAlignment w:val="baseline"/>
              <w:rPr>
                <w:rFonts w:ascii="Arial" w:hAnsi="Arial" w:cs="Arial"/>
                <w:sz w:val="24"/>
                <w:szCs w:val="24"/>
                <w:lang w:val="fr-FR"/>
              </w:rPr>
            </w:pPr>
            <w:r w:rsidRPr="00537446">
              <w:rPr>
                <w:rFonts w:ascii="Arial" w:hAnsi="Arial" w:cs="Arial"/>
                <w:sz w:val="24"/>
                <w:szCs w:val="24"/>
                <w:lang w:val="fr-FR"/>
              </w:rPr>
              <w:t>Cet engagement est pertinent car :</w:t>
            </w:r>
          </w:p>
          <w:p w14:paraId="49B6641E" w14:textId="075A49FF" w:rsidR="00FA4E82" w:rsidRPr="00537446" w:rsidRDefault="00D7019F" w:rsidP="00FA4E82">
            <w:pPr>
              <w:pStyle w:val="Paragraphedeliste"/>
              <w:numPr>
                <w:ilvl w:val="0"/>
                <w:numId w:val="29"/>
              </w:numPr>
              <w:tabs>
                <w:tab w:val="left" w:pos="720"/>
              </w:tabs>
              <w:spacing w:line="276" w:lineRule="auto"/>
              <w:jc w:val="both"/>
              <w:textAlignment w:val="baseline"/>
              <w:rPr>
                <w:rFonts w:ascii="Arial" w:hAnsi="Arial" w:cs="Arial"/>
                <w:iCs/>
                <w:color w:val="000000"/>
              </w:rPr>
            </w:pPr>
            <w:r>
              <w:rPr>
                <w:rFonts w:ascii="Arial" w:hAnsi="Arial" w:cs="Arial"/>
                <w:iCs/>
                <w:color w:val="000000"/>
              </w:rPr>
              <w:t>I</w:t>
            </w:r>
            <w:r w:rsidR="00FA4E82" w:rsidRPr="00537446">
              <w:rPr>
                <w:rFonts w:ascii="Arial" w:hAnsi="Arial" w:cs="Arial"/>
                <w:iCs/>
                <w:color w:val="000000"/>
              </w:rPr>
              <w:t>l facilite l’accès aux données d’état civil</w:t>
            </w:r>
            <w:r>
              <w:rPr>
                <w:rFonts w:ascii="Arial" w:hAnsi="Arial" w:cs="Arial"/>
                <w:iCs/>
                <w:color w:val="000000"/>
              </w:rPr>
              <w:t> ;</w:t>
            </w:r>
            <w:r w:rsidR="00FA4E82" w:rsidRPr="00537446">
              <w:rPr>
                <w:rFonts w:ascii="Arial" w:hAnsi="Arial" w:cs="Arial"/>
                <w:iCs/>
                <w:color w:val="000000"/>
              </w:rPr>
              <w:t xml:space="preserve"> </w:t>
            </w:r>
          </w:p>
          <w:p w14:paraId="752BA1DF" w14:textId="4DD1D185" w:rsidR="00FA4E82" w:rsidRPr="00537446" w:rsidRDefault="00D7019F" w:rsidP="00FA4E82">
            <w:pPr>
              <w:pStyle w:val="Paragraphedeliste"/>
              <w:numPr>
                <w:ilvl w:val="0"/>
                <w:numId w:val="29"/>
              </w:numPr>
              <w:tabs>
                <w:tab w:val="left" w:pos="720"/>
              </w:tabs>
              <w:spacing w:line="276" w:lineRule="auto"/>
              <w:jc w:val="both"/>
              <w:textAlignment w:val="baseline"/>
              <w:rPr>
                <w:rFonts w:ascii="Arial" w:hAnsi="Arial" w:cs="Arial"/>
                <w:iCs/>
                <w:color w:val="000000"/>
              </w:rPr>
            </w:pPr>
            <w:r>
              <w:rPr>
                <w:rFonts w:ascii="Arial" w:hAnsi="Arial" w:cs="Arial"/>
                <w:iCs/>
                <w:color w:val="000000"/>
              </w:rPr>
              <w:t>I</w:t>
            </w:r>
            <w:r w:rsidR="00FA4E82" w:rsidRPr="00537446">
              <w:rPr>
                <w:rFonts w:ascii="Arial" w:hAnsi="Arial" w:cs="Arial"/>
                <w:iCs/>
                <w:color w:val="000000"/>
              </w:rPr>
              <w:t>l permet la transparence</w:t>
            </w:r>
            <w:r>
              <w:rPr>
                <w:rFonts w:ascii="Arial" w:hAnsi="Arial" w:cs="Arial"/>
                <w:iCs/>
                <w:color w:val="000000"/>
              </w:rPr>
              <w:t>,</w:t>
            </w:r>
            <w:r w:rsidR="00FA4E82" w:rsidRPr="00537446">
              <w:rPr>
                <w:rFonts w:ascii="Arial" w:hAnsi="Arial" w:cs="Arial"/>
                <w:iCs/>
                <w:color w:val="000000"/>
              </w:rPr>
              <w:t xml:space="preserve"> la lutte contre la corruption</w:t>
            </w:r>
            <w:r>
              <w:rPr>
                <w:rFonts w:ascii="Arial" w:hAnsi="Arial" w:cs="Arial"/>
                <w:iCs/>
                <w:color w:val="000000"/>
              </w:rPr>
              <w:t xml:space="preserve"> et d’éviter </w:t>
            </w:r>
            <w:r w:rsidR="00FA4E82" w:rsidRPr="00537446">
              <w:rPr>
                <w:rFonts w:ascii="Arial" w:hAnsi="Arial" w:cs="Arial"/>
                <w:iCs/>
                <w:color w:val="000000"/>
              </w:rPr>
              <w:t xml:space="preserve"> les doubles enregistrements d’une même personne</w:t>
            </w:r>
            <w:r>
              <w:rPr>
                <w:rFonts w:ascii="Arial" w:hAnsi="Arial" w:cs="Arial"/>
                <w:iCs/>
                <w:color w:val="000000"/>
              </w:rPr>
              <w:t> ;</w:t>
            </w:r>
          </w:p>
          <w:p w14:paraId="25EDD316" w14:textId="4439CB41" w:rsidR="00FA4E82" w:rsidRPr="00537446" w:rsidRDefault="00D7019F" w:rsidP="00D7019F">
            <w:pPr>
              <w:pStyle w:val="Paragraphedeliste"/>
              <w:numPr>
                <w:ilvl w:val="0"/>
                <w:numId w:val="29"/>
              </w:numPr>
              <w:tabs>
                <w:tab w:val="left" w:pos="720"/>
              </w:tabs>
              <w:spacing w:line="276" w:lineRule="auto"/>
              <w:jc w:val="both"/>
              <w:textAlignment w:val="baseline"/>
              <w:rPr>
                <w:rFonts w:ascii="Arial" w:hAnsi="Arial" w:cs="Arial"/>
                <w:iCs/>
                <w:color w:val="000000"/>
              </w:rPr>
            </w:pPr>
            <w:r>
              <w:rPr>
                <w:rFonts w:ascii="Arial" w:hAnsi="Arial" w:cs="Arial"/>
                <w:iCs/>
                <w:color w:val="000000"/>
              </w:rPr>
              <w:t>I</w:t>
            </w:r>
            <w:r w:rsidR="00FA4E82" w:rsidRPr="00537446">
              <w:rPr>
                <w:rFonts w:ascii="Arial" w:hAnsi="Arial" w:cs="Arial"/>
                <w:iCs/>
                <w:color w:val="000000"/>
              </w:rPr>
              <w:t xml:space="preserve">l </w:t>
            </w:r>
            <w:r>
              <w:rPr>
                <w:rFonts w:ascii="Arial" w:hAnsi="Arial" w:cs="Arial"/>
                <w:iCs/>
                <w:color w:val="000000"/>
              </w:rPr>
              <w:t xml:space="preserve">facilite l’obtention des actes d’état civil par les populations. </w:t>
            </w:r>
          </w:p>
        </w:tc>
      </w:tr>
      <w:tr w:rsidR="00FA4E82" w:rsidRPr="00156A24" w14:paraId="58D8FCF7" w14:textId="77777777" w:rsidTr="00FA4E82">
        <w:trPr>
          <w:trHeight w:val="1412"/>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C8BB5C3" w14:textId="77777777" w:rsidR="00FA4E82" w:rsidRPr="00537446" w:rsidRDefault="00FA4E82" w:rsidP="00FA4E82">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Informations supplémentaires</w:t>
            </w:r>
          </w:p>
        </w:tc>
        <w:tc>
          <w:tcPr>
            <w:tcW w:w="734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6C8CD63" w14:textId="7837583F" w:rsidR="00FA4E82" w:rsidRPr="00537446" w:rsidRDefault="00FA4E82" w:rsidP="00FA4E82">
            <w:pPr>
              <w:numPr>
                <w:ilvl w:val="0"/>
                <w:numId w:val="4"/>
              </w:numPr>
              <w:spacing w:after="0" w:line="276" w:lineRule="auto"/>
              <w:jc w:val="both"/>
              <w:textAlignment w:val="baseline"/>
              <w:rPr>
                <w:rFonts w:ascii="Arial" w:hAnsi="Arial" w:cs="Arial"/>
                <w:iCs/>
                <w:color w:val="000000"/>
                <w:sz w:val="24"/>
                <w:szCs w:val="24"/>
                <w:lang w:val="fr-FR"/>
              </w:rPr>
            </w:pPr>
            <w:r w:rsidRPr="00537446">
              <w:rPr>
                <w:rFonts w:ascii="Arial" w:hAnsi="Arial" w:cs="Arial"/>
                <w:iCs/>
                <w:color w:val="000000"/>
                <w:sz w:val="24"/>
                <w:szCs w:val="24"/>
                <w:lang w:val="fr-FR"/>
              </w:rPr>
              <w:t>Lien avec l’Axe 1 du PNDES </w:t>
            </w:r>
            <w:r w:rsidR="00D7019F">
              <w:rPr>
                <w:rFonts w:ascii="Arial" w:hAnsi="Arial" w:cs="Arial"/>
                <w:iCs/>
                <w:color w:val="000000"/>
                <w:sz w:val="24"/>
                <w:szCs w:val="24"/>
                <w:lang w:val="fr-FR"/>
              </w:rPr>
              <w:t>« </w:t>
            </w:r>
            <w:r w:rsidRPr="00537446">
              <w:rPr>
                <w:rFonts w:ascii="Arial" w:hAnsi="Arial" w:cs="Arial"/>
                <w:iCs/>
                <w:color w:val="000000"/>
                <w:sz w:val="24"/>
                <w:szCs w:val="24"/>
                <w:lang w:val="fr-FR"/>
              </w:rPr>
              <w:t xml:space="preserve"> </w:t>
            </w:r>
            <w:r w:rsidRPr="00CB3ED8">
              <w:rPr>
                <w:rFonts w:ascii="Arial" w:hAnsi="Arial" w:cs="Arial"/>
                <w:i/>
                <w:iCs/>
                <w:color w:val="000000"/>
                <w:sz w:val="24"/>
                <w:szCs w:val="24"/>
                <w:lang w:val="fr-FR"/>
              </w:rPr>
              <w:t>réformer les institutions et moderniser l'administration</w:t>
            </w:r>
            <w:r w:rsidR="00D7019F" w:rsidRPr="00CB3ED8">
              <w:rPr>
                <w:rFonts w:ascii="Arial" w:hAnsi="Arial" w:cs="Arial"/>
                <w:i/>
                <w:iCs/>
                <w:color w:val="000000"/>
                <w:sz w:val="24"/>
                <w:szCs w:val="24"/>
                <w:lang w:val="fr-FR"/>
              </w:rPr>
              <w:t> </w:t>
            </w:r>
            <w:r w:rsidR="00D7019F">
              <w:rPr>
                <w:rFonts w:ascii="Arial" w:hAnsi="Arial" w:cs="Arial"/>
                <w:iCs/>
                <w:color w:val="000000"/>
                <w:sz w:val="24"/>
                <w:szCs w:val="24"/>
                <w:lang w:val="fr-FR"/>
              </w:rPr>
              <w:t>»</w:t>
            </w:r>
          </w:p>
          <w:p w14:paraId="507C16BF" w14:textId="77777777" w:rsidR="00FA4E82" w:rsidRDefault="00FA4E82" w:rsidP="00FA4E82">
            <w:pPr>
              <w:numPr>
                <w:ilvl w:val="0"/>
                <w:numId w:val="4"/>
              </w:numPr>
              <w:spacing w:after="0" w:line="276" w:lineRule="auto"/>
              <w:jc w:val="both"/>
              <w:textAlignment w:val="baseline"/>
              <w:rPr>
                <w:rFonts w:ascii="Arial" w:hAnsi="Arial" w:cs="Arial"/>
                <w:iCs/>
                <w:color w:val="000000"/>
                <w:sz w:val="24"/>
                <w:szCs w:val="24"/>
                <w:lang w:val="fr-FR"/>
              </w:rPr>
            </w:pPr>
            <w:r w:rsidRPr="00537446">
              <w:rPr>
                <w:rFonts w:ascii="Arial" w:hAnsi="Arial" w:cs="Arial"/>
                <w:iCs/>
                <w:color w:val="000000"/>
                <w:sz w:val="24"/>
                <w:szCs w:val="24"/>
                <w:lang w:val="fr-FR"/>
              </w:rPr>
              <w:t>Lien avec la politique sectorielle gouvernance administrative et locale</w:t>
            </w:r>
          </w:p>
          <w:p w14:paraId="0386C8B0" w14:textId="77777777" w:rsidR="00FA4E82" w:rsidRPr="00705000" w:rsidRDefault="00FA4E82" w:rsidP="00FA4E82">
            <w:pPr>
              <w:numPr>
                <w:ilvl w:val="0"/>
                <w:numId w:val="4"/>
              </w:numPr>
              <w:spacing w:after="0" w:line="276" w:lineRule="auto"/>
              <w:jc w:val="both"/>
              <w:textAlignment w:val="baseline"/>
              <w:rPr>
                <w:rFonts w:ascii="Arial" w:hAnsi="Arial" w:cs="Arial"/>
                <w:iCs/>
                <w:color w:val="000000"/>
                <w:sz w:val="24"/>
                <w:szCs w:val="24"/>
                <w:lang w:val="fr-FR"/>
              </w:rPr>
            </w:pPr>
            <w:r>
              <w:rPr>
                <w:rFonts w:ascii="Arial" w:hAnsi="Arial" w:cs="Arial"/>
                <w:iCs/>
                <w:color w:val="000000"/>
                <w:sz w:val="24"/>
                <w:szCs w:val="24"/>
                <w:lang w:val="fr-FR"/>
              </w:rPr>
              <w:t>Lien avec l’Axe statégique1 de la stratégie nationale de l’état civil </w:t>
            </w:r>
            <w:r w:rsidR="00D7019F">
              <w:rPr>
                <w:rFonts w:ascii="Arial" w:hAnsi="Arial" w:cs="Arial"/>
                <w:iCs/>
                <w:color w:val="000000"/>
                <w:sz w:val="24"/>
                <w:szCs w:val="24"/>
                <w:lang w:val="fr-FR"/>
              </w:rPr>
              <w:t>« </w:t>
            </w:r>
            <w:r>
              <w:rPr>
                <w:rFonts w:ascii="Arial" w:hAnsi="Arial" w:cs="Arial"/>
                <w:iCs/>
                <w:color w:val="000000"/>
                <w:sz w:val="24"/>
                <w:szCs w:val="24"/>
                <w:lang w:val="fr-FR"/>
              </w:rPr>
              <w:t xml:space="preserve"> </w:t>
            </w:r>
            <w:r w:rsidRPr="00CB3ED8">
              <w:rPr>
                <w:rFonts w:ascii="Arial" w:hAnsi="Arial" w:cs="Arial"/>
                <w:i/>
                <w:iCs/>
                <w:color w:val="000000"/>
                <w:sz w:val="24"/>
                <w:szCs w:val="24"/>
                <w:lang w:val="fr-FR"/>
              </w:rPr>
              <w:t>modernisation et sécurisation des documents d’état civil</w:t>
            </w:r>
            <w:r w:rsidR="00D7019F" w:rsidRPr="00CB3ED8">
              <w:rPr>
                <w:rFonts w:ascii="Arial" w:hAnsi="Arial" w:cs="Arial"/>
                <w:i/>
                <w:iCs/>
                <w:color w:val="000000"/>
                <w:sz w:val="24"/>
                <w:szCs w:val="24"/>
                <w:lang w:val="fr-FR"/>
              </w:rPr>
              <w:t> »</w:t>
            </w:r>
          </w:p>
          <w:p w14:paraId="438177AD" w14:textId="7E416EB5" w:rsidR="00705000" w:rsidRPr="00537446" w:rsidRDefault="00705000" w:rsidP="00705000">
            <w:pPr>
              <w:tabs>
                <w:tab w:val="left" w:pos="720"/>
              </w:tabs>
              <w:spacing w:after="0" w:line="276" w:lineRule="auto"/>
              <w:jc w:val="both"/>
              <w:textAlignment w:val="baseline"/>
              <w:rPr>
                <w:rFonts w:ascii="Arial" w:hAnsi="Arial" w:cs="Arial"/>
                <w:iCs/>
                <w:color w:val="000000"/>
                <w:sz w:val="24"/>
                <w:szCs w:val="24"/>
                <w:lang w:val="fr-FR"/>
              </w:rPr>
            </w:pPr>
          </w:p>
        </w:tc>
      </w:tr>
      <w:tr w:rsidR="00597DFC" w:rsidRPr="00537446" w14:paraId="2A6712D7" w14:textId="77777777" w:rsidTr="00FA4E82">
        <w:trPr>
          <w:trHeight w:val="712"/>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76D76C2" w14:textId="77777777" w:rsidR="00FA4E82" w:rsidRPr="00537446" w:rsidRDefault="00FA4E82" w:rsidP="00FA4E82">
            <w:pPr>
              <w:spacing w:after="0" w:line="276" w:lineRule="auto"/>
              <w:jc w:val="both"/>
              <w:rPr>
                <w:rFonts w:ascii="Arial" w:hAnsi="Arial" w:cs="Arial"/>
                <w:b/>
                <w:color w:val="000000"/>
                <w:sz w:val="24"/>
                <w:szCs w:val="24"/>
                <w:highlight w:val="lightGray"/>
                <w:lang w:val="fr-FR"/>
              </w:rPr>
            </w:pPr>
            <w:r w:rsidRPr="00537446">
              <w:rPr>
                <w:rFonts w:ascii="Arial" w:hAnsi="Arial" w:cs="Arial"/>
                <w:b/>
                <w:color w:val="000000"/>
                <w:sz w:val="24"/>
                <w:szCs w:val="24"/>
                <w:shd w:val="clear" w:color="auto" w:fill="D9D9D9"/>
                <w:lang w:val="fr-FR"/>
              </w:rPr>
              <w:lastRenderedPageBreak/>
              <w:t>Activités importantes avec des résultats livrables vérifiables</w:t>
            </w:r>
          </w:p>
        </w:tc>
        <w:tc>
          <w:tcPr>
            <w:tcW w:w="1354"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D71C0F3" w14:textId="77777777" w:rsidR="00FA4E82" w:rsidRPr="00537446" w:rsidRDefault="00FA4E82" w:rsidP="00FA4E82">
            <w:pPr>
              <w:spacing w:after="0" w:line="276" w:lineRule="auto"/>
              <w:jc w:val="both"/>
              <w:rPr>
                <w:rFonts w:ascii="Arial" w:hAnsi="Arial" w:cs="Arial"/>
                <w:b/>
                <w:sz w:val="24"/>
                <w:szCs w:val="24"/>
                <w:lang w:val="fr-FR"/>
              </w:rPr>
            </w:pPr>
            <w:r w:rsidRPr="00537446">
              <w:rPr>
                <w:rFonts w:ascii="Arial" w:hAnsi="Arial" w:cs="Arial"/>
                <w:b/>
                <w:color w:val="000000"/>
                <w:sz w:val="24"/>
                <w:szCs w:val="24"/>
                <w:shd w:val="clear" w:color="auto" w:fill="D9D9D9"/>
                <w:lang w:val="fr-FR"/>
              </w:rPr>
              <w:t xml:space="preserve">Date de début : </w:t>
            </w:r>
          </w:p>
        </w:tc>
        <w:tc>
          <w:tcPr>
            <w:tcW w:w="1185" w:type="dxa"/>
            <w:tcBorders>
              <w:top w:val="single" w:sz="8" w:space="0" w:color="000001"/>
              <w:left w:val="single" w:sz="8" w:space="0" w:color="000001"/>
              <w:bottom w:val="single" w:sz="8" w:space="0" w:color="000001"/>
              <w:right w:val="single" w:sz="8" w:space="0" w:color="000001"/>
            </w:tcBorders>
            <w:shd w:val="clear" w:color="auto" w:fill="D9D9D9"/>
          </w:tcPr>
          <w:p w14:paraId="70040743" w14:textId="77777777" w:rsidR="00FA4E82" w:rsidRPr="00537446" w:rsidRDefault="00FA4E82" w:rsidP="00FA4E82">
            <w:pPr>
              <w:spacing w:after="0" w:line="276" w:lineRule="auto"/>
              <w:jc w:val="both"/>
              <w:rPr>
                <w:rFonts w:ascii="Arial" w:hAnsi="Arial" w:cs="Arial"/>
                <w:b/>
                <w:sz w:val="24"/>
                <w:szCs w:val="24"/>
                <w:lang w:val="fr-FR"/>
              </w:rPr>
            </w:pPr>
            <w:r w:rsidRPr="00537446">
              <w:rPr>
                <w:rFonts w:ascii="Arial" w:hAnsi="Arial" w:cs="Arial"/>
                <w:b/>
                <w:color w:val="000000"/>
                <w:sz w:val="24"/>
                <w:szCs w:val="24"/>
                <w:shd w:val="clear" w:color="auto" w:fill="D9D9D9"/>
                <w:lang w:val="fr-FR"/>
              </w:rPr>
              <w:t xml:space="preserve">Date de fin : </w:t>
            </w:r>
          </w:p>
        </w:tc>
        <w:tc>
          <w:tcPr>
            <w:tcW w:w="1480"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5977F23" w14:textId="77777777" w:rsidR="00FA4E82" w:rsidRPr="00537446" w:rsidRDefault="00FA4E82" w:rsidP="00FA4E82">
            <w:pPr>
              <w:spacing w:after="0" w:line="276" w:lineRule="auto"/>
              <w:jc w:val="both"/>
              <w:rPr>
                <w:rFonts w:ascii="Arial" w:hAnsi="Arial" w:cs="Arial"/>
                <w:b/>
                <w:sz w:val="24"/>
                <w:szCs w:val="24"/>
                <w:lang w:val="fr-FR"/>
              </w:rPr>
            </w:pPr>
            <w:r w:rsidRPr="00537446">
              <w:rPr>
                <w:rFonts w:ascii="Arial" w:hAnsi="Arial" w:cs="Arial"/>
                <w:b/>
                <w:sz w:val="24"/>
                <w:szCs w:val="24"/>
                <w:lang w:val="fr-FR"/>
              </w:rPr>
              <w:t xml:space="preserve">Coût de l’activité (en FCFA) </w:t>
            </w:r>
          </w:p>
        </w:tc>
        <w:tc>
          <w:tcPr>
            <w:tcW w:w="1785" w:type="dxa"/>
            <w:tcBorders>
              <w:top w:val="single" w:sz="8" w:space="0" w:color="000001"/>
              <w:left w:val="single" w:sz="8" w:space="0" w:color="000001"/>
              <w:bottom w:val="single" w:sz="8" w:space="0" w:color="000001"/>
              <w:right w:val="single" w:sz="8" w:space="0" w:color="000001"/>
            </w:tcBorders>
            <w:shd w:val="clear" w:color="auto" w:fill="D9D9D9"/>
          </w:tcPr>
          <w:p w14:paraId="7FF54DD5" w14:textId="77777777" w:rsidR="00FA4E82" w:rsidRPr="00537446" w:rsidRDefault="00FA4E82" w:rsidP="00FA4E82">
            <w:pPr>
              <w:spacing w:after="0" w:line="276" w:lineRule="auto"/>
              <w:jc w:val="both"/>
              <w:rPr>
                <w:rFonts w:ascii="Arial" w:hAnsi="Arial" w:cs="Arial"/>
                <w:b/>
                <w:sz w:val="24"/>
                <w:szCs w:val="24"/>
                <w:lang w:val="fr-FR"/>
              </w:rPr>
            </w:pPr>
            <w:r w:rsidRPr="00537446">
              <w:rPr>
                <w:rFonts w:ascii="Arial" w:hAnsi="Arial" w:cs="Arial"/>
                <w:b/>
                <w:sz w:val="24"/>
                <w:szCs w:val="24"/>
                <w:lang w:val="fr-FR"/>
              </w:rPr>
              <w:t>Indicateurs</w:t>
            </w:r>
          </w:p>
        </w:tc>
        <w:tc>
          <w:tcPr>
            <w:tcW w:w="1545" w:type="dxa"/>
            <w:tcBorders>
              <w:top w:val="single" w:sz="8" w:space="0" w:color="000001"/>
              <w:left w:val="single" w:sz="8" w:space="0" w:color="000001"/>
              <w:bottom w:val="single" w:sz="8" w:space="0" w:color="000001"/>
              <w:right w:val="single" w:sz="8" w:space="0" w:color="000001"/>
            </w:tcBorders>
            <w:shd w:val="clear" w:color="auto" w:fill="D9D9D9"/>
          </w:tcPr>
          <w:p w14:paraId="00B7E8B5" w14:textId="77777777" w:rsidR="00FA4E82" w:rsidRPr="00537446" w:rsidRDefault="00FA4E82" w:rsidP="00FA4E82">
            <w:pPr>
              <w:spacing w:after="0" w:line="276" w:lineRule="auto"/>
              <w:jc w:val="both"/>
              <w:rPr>
                <w:rFonts w:ascii="Arial" w:hAnsi="Arial" w:cs="Arial"/>
                <w:b/>
                <w:sz w:val="24"/>
                <w:szCs w:val="24"/>
                <w:lang w:val="fr-FR"/>
              </w:rPr>
            </w:pPr>
            <w:r w:rsidRPr="00537446">
              <w:rPr>
                <w:rFonts w:ascii="Arial" w:hAnsi="Arial" w:cs="Arial"/>
                <w:b/>
                <w:sz w:val="24"/>
                <w:szCs w:val="24"/>
                <w:lang w:val="fr-FR"/>
              </w:rPr>
              <w:t>Source de vérification</w:t>
            </w:r>
          </w:p>
        </w:tc>
      </w:tr>
      <w:tr w:rsidR="00597DFC" w:rsidRPr="00537446" w14:paraId="449122E2" w14:textId="77777777" w:rsidTr="00FA4E82">
        <w:trPr>
          <w:trHeight w:val="1221"/>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F4A8697" w14:textId="77777777" w:rsidR="00FA4E82" w:rsidRPr="00537446" w:rsidRDefault="00FA4E82" w:rsidP="00FA4E82">
            <w:pPr>
              <w:spacing w:line="276" w:lineRule="auto"/>
              <w:contextualSpacing/>
              <w:jc w:val="both"/>
              <w:rPr>
                <w:rFonts w:ascii="Arial" w:hAnsi="Arial" w:cs="Arial"/>
                <w:sz w:val="24"/>
                <w:szCs w:val="24"/>
                <w:lang w:val="fr-FR"/>
              </w:rPr>
            </w:pPr>
            <w:r w:rsidRPr="00537446">
              <w:rPr>
                <w:rFonts w:ascii="Arial" w:hAnsi="Arial" w:cs="Arial"/>
                <w:sz w:val="24"/>
                <w:szCs w:val="24"/>
                <w:lang w:val="fr-FR"/>
              </w:rPr>
              <w:t>Elaborer et vulgariser</w:t>
            </w:r>
            <w:r>
              <w:rPr>
                <w:rFonts w:ascii="Arial" w:hAnsi="Arial" w:cs="Arial"/>
                <w:sz w:val="24"/>
                <w:szCs w:val="24"/>
                <w:lang w:val="fr-FR"/>
              </w:rPr>
              <w:t xml:space="preserve"> (dans les 6 communes de lancement)</w:t>
            </w:r>
            <w:r w:rsidRPr="00537446">
              <w:rPr>
                <w:rFonts w:ascii="Arial" w:hAnsi="Arial" w:cs="Arial"/>
                <w:sz w:val="24"/>
                <w:szCs w:val="24"/>
                <w:lang w:val="fr-FR"/>
              </w:rPr>
              <w:t xml:space="preserve"> le plan de communication en faveur des faits d’état civil</w:t>
            </w:r>
          </w:p>
          <w:p w14:paraId="791A34F1" w14:textId="77777777" w:rsidR="00FA4E82" w:rsidRPr="00537446" w:rsidRDefault="00FA4E82" w:rsidP="00FA4E82">
            <w:pPr>
              <w:spacing w:line="276" w:lineRule="auto"/>
              <w:contextualSpacing/>
              <w:jc w:val="both"/>
              <w:rPr>
                <w:rFonts w:ascii="Arial" w:hAnsi="Arial" w:cs="Arial"/>
                <w:sz w:val="24"/>
                <w:szCs w:val="24"/>
                <w:lang w:val="fr-FR"/>
              </w:rPr>
            </w:pPr>
          </w:p>
          <w:p w14:paraId="7D6E013A" w14:textId="77777777" w:rsidR="00FA4E82" w:rsidRPr="00537446" w:rsidRDefault="00FA4E82" w:rsidP="00FA4E82">
            <w:pPr>
              <w:spacing w:after="0" w:line="276" w:lineRule="auto"/>
              <w:jc w:val="both"/>
              <w:rPr>
                <w:rFonts w:ascii="Arial" w:hAnsi="Arial" w:cs="Arial"/>
                <w:b/>
                <w:color w:val="000000"/>
                <w:sz w:val="24"/>
                <w:szCs w:val="24"/>
                <w:shd w:val="clear" w:color="auto" w:fill="D9D9D9"/>
                <w:lang w:val="fr-FR"/>
              </w:rPr>
            </w:pPr>
          </w:p>
        </w:tc>
        <w:tc>
          <w:tcPr>
            <w:tcW w:w="1354"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031FBB2" w14:textId="77777777" w:rsidR="00FA4E82" w:rsidRPr="00537446" w:rsidRDefault="00FA4E82" w:rsidP="00FA4E82">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Janvier 2020</w:t>
            </w:r>
          </w:p>
        </w:tc>
        <w:tc>
          <w:tcPr>
            <w:tcW w:w="1185" w:type="dxa"/>
            <w:tcBorders>
              <w:top w:val="single" w:sz="8" w:space="0" w:color="000001"/>
              <w:left w:val="single" w:sz="8" w:space="0" w:color="000001"/>
              <w:bottom w:val="single" w:sz="8" w:space="0" w:color="000001"/>
              <w:right w:val="single" w:sz="8" w:space="0" w:color="000001"/>
            </w:tcBorders>
            <w:shd w:val="clear" w:color="auto" w:fill="auto"/>
          </w:tcPr>
          <w:p w14:paraId="18918541" w14:textId="77777777" w:rsidR="00FA4E82" w:rsidRPr="00537446" w:rsidRDefault="00FA4E82" w:rsidP="00FA4E82">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Juin 2021</w:t>
            </w:r>
          </w:p>
        </w:tc>
        <w:tc>
          <w:tcPr>
            <w:tcW w:w="148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1B1BAD3" w14:textId="77777777" w:rsidR="00FA4E82" w:rsidRPr="00537446" w:rsidRDefault="00581F2C" w:rsidP="00FA4E82">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12 000 000</w:t>
            </w:r>
          </w:p>
        </w:tc>
        <w:tc>
          <w:tcPr>
            <w:tcW w:w="1785" w:type="dxa"/>
            <w:tcBorders>
              <w:top w:val="single" w:sz="8" w:space="0" w:color="000001"/>
              <w:left w:val="single" w:sz="8" w:space="0" w:color="000001"/>
              <w:bottom w:val="single" w:sz="8" w:space="0" w:color="000001"/>
              <w:right w:val="single" w:sz="8" w:space="0" w:color="000001"/>
            </w:tcBorders>
            <w:shd w:val="clear" w:color="auto" w:fill="auto"/>
          </w:tcPr>
          <w:p w14:paraId="3A58F8F1" w14:textId="77777777" w:rsidR="00FA4E82" w:rsidRPr="00537446" w:rsidRDefault="00FA4E82" w:rsidP="00FA4E82">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Taux de mise en œuvre du plan de communication</w:t>
            </w:r>
          </w:p>
        </w:tc>
        <w:tc>
          <w:tcPr>
            <w:tcW w:w="1545" w:type="dxa"/>
            <w:tcBorders>
              <w:top w:val="single" w:sz="8" w:space="0" w:color="000001"/>
              <w:left w:val="single" w:sz="8" w:space="0" w:color="000001"/>
              <w:bottom w:val="single" w:sz="8" w:space="0" w:color="000001"/>
              <w:right w:val="single" w:sz="8" w:space="0" w:color="000001"/>
            </w:tcBorders>
            <w:shd w:val="clear" w:color="auto" w:fill="auto"/>
          </w:tcPr>
          <w:p w14:paraId="0252FBC3" w14:textId="77777777" w:rsidR="00FA4E82" w:rsidRPr="00537446" w:rsidRDefault="00FA4E82" w:rsidP="00FA4E82">
            <w:pPr>
              <w:spacing w:after="0" w:line="276" w:lineRule="auto"/>
              <w:jc w:val="both"/>
              <w:rPr>
                <w:rFonts w:ascii="Arial" w:hAnsi="Arial" w:cs="Arial"/>
                <w:sz w:val="24"/>
                <w:szCs w:val="24"/>
                <w:lang w:val="fr-FR"/>
              </w:rPr>
            </w:pPr>
            <w:r w:rsidRPr="00537446">
              <w:rPr>
                <w:rFonts w:ascii="Arial" w:hAnsi="Arial" w:cs="Arial"/>
                <w:sz w:val="24"/>
                <w:szCs w:val="24"/>
                <w:lang w:val="fr-FR"/>
              </w:rPr>
              <w:t>Rapport d’activités</w:t>
            </w:r>
          </w:p>
        </w:tc>
      </w:tr>
      <w:tr w:rsidR="00597DFC" w:rsidRPr="00537446" w14:paraId="5296F690" w14:textId="77777777" w:rsidTr="00FA4E82">
        <w:trPr>
          <w:trHeight w:val="712"/>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EF4170B" w14:textId="77777777" w:rsidR="00FA4E82" w:rsidRPr="00537446" w:rsidRDefault="00FA4E82" w:rsidP="00FA4E82">
            <w:pPr>
              <w:spacing w:after="0" w:line="276" w:lineRule="auto"/>
              <w:jc w:val="both"/>
              <w:rPr>
                <w:rFonts w:ascii="Arial" w:eastAsia="Times New Roman" w:hAnsi="Arial" w:cs="Arial"/>
                <w:sz w:val="24"/>
                <w:szCs w:val="24"/>
                <w:lang w:val="fr-FR"/>
              </w:rPr>
            </w:pPr>
            <w:r w:rsidRPr="00537446">
              <w:rPr>
                <w:rFonts w:ascii="Arial" w:hAnsi="Arial" w:cs="Arial"/>
                <w:sz w:val="24"/>
                <w:szCs w:val="24"/>
                <w:lang w:val="fr-FR"/>
              </w:rPr>
              <w:t xml:space="preserve">Former </w:t>
            </w:r>
            <w:r>
              <w:rPr>
                <w:rFonts w:ascii="Arial" w:hAnsi="Arial" w:cs="Arial"/>
                <w:sz w:val="24"/>
                <w:szCs w:val="24"/>
                <w:lang w:val="fr-FR"/>
              </w:rPr>
              <w:t xml:space="preserve">les formateurs et les acteurs </w:t>
            </w:r>
            <w:r w:rsidRPr="00537446">
              <w:rPr>
                <w:rFonts w:ascii="Arial" w:hAnsi="Arial" w:cs="Arial"/>
                <w:sz w:val="24"/>
                <w:szCs w:val="24"/>
                <w:lang w:val="fr-FR"/>
              </w:rPr>
              <w:t>à l’utilisation</w:t>
            </w:r>
            <w:r w:rsidRPr="00537446">
              <w:rPr>
                <w:rFonts w:ascii="Arial" w:eastAsia="Times New Roman" w:hAnsi="Arial" w:cs="Arial"/>
                <w:sz w:val="24"/>
                <w:szCs w:val="24"/>
                <w:lang w:val="fr-FR"/>
              </w:rPr>
              <w:t xml:space="preserve"> du logiciel ICIVIL</w:t>
            </w:r>
            <w:r>
              <w:rPr>
                <w:rFonts w:ascii="Arial" w:hAnsi="Arial" w:cs="Arial"/>
                <w:sz w:val="24"/>
                <w:szCs w:val="24"/>
                <w:lang w:val="fr-FR"/>
              </w:rPr>
              <w:t xml:space="preserve"> dans les 6 communes de lancement</w:t>
            </w:r>
          </w:p>
        </w:tc>
        <w:tc>
          <w:tcPr>
            <w:tcW w:w="1354"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524AA6E" w14:textId="77777777" w:rsidR="00FA4E82" w:rsidRPr="00537446" w:rsidRDefault="00FA4E82" w:rsidP="00FA4E82">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Janvier 2020</w:t>
            </w:r>
          </w:p>
        </w:tc>
        <w:tc>
          <w:tcPr>
            <w:tcW w:w="1185" w:type="dxa"/>
            <w:tcBorders>
              <w:top w:val="single" w:sz="8" w:space="0" w:color="000001"/>
              <w:left w:val="single" w:sz="8" w:space="0" w:color="000001"/>
              <w:bottom w:val="single" w:sz="8" w:space="0" w:color="000001"/>
              <w:right w:val="single" w:sz="8" w:space="0" w:color="000001"/>
            </w:tcBorders>
            <w:shd w:val="clear" w:color="auto" w:fill="auto"/>
          </w:tcPr>
          <w:p w14:paraId="2AAB28F6" w14:textId="77777777" w:rsidR="00FA4E82" w:rsidRPr="00537446" w:rsidRDefault="00FA4E82" w:rsidP="00FA4E82">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Juin 2021</w:t>
            </w:r>
          </w:p>
        </w:tc>
        <w:tc>
          <w:tcPr>
            <w:tcW w:w="148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34F2788" w14:textId="77777777" w:rsidR="00FA4E82" w:rsidRPr="00537446" w:rsidRDefault="00581F2C" w:rsidP="00FA4E82">
            <w:pPr>
              <w:spacing w:after="0" w:line="276" w:lineRule="auto"/>
              <w:jc w:val="both"/>
              <w:rPr>
                <w:rFonts w:ascii="Arial" w:hAnsi="Arial" w:cs="Arial"/>
                <w:sz w:val="24"/>
                <w:szCs w:val="24"/>
                <w:lang w:val="fr-FR"/>
              </w:rPr>
            </w:pPr>
            <w:r>
              <w:rPr>
                <w:rFonts w:ascii="Arial" w:hAnsi="Arial" w:cs="Arial"/>
                <w:sz w:val="24"/>
                <w:szCs w:val="24"/>
                <w:lang w:val="fr-FR"/>
              </w:rPr>
              <w:t>18 000 000</w:t>
            </w:r>
          </w:p>
        </w:tc>
        <w:tc>
          <w:tcPr>
            <w:tcW w:w="1785" w:type="dxa"/>
            <w:tcBorders>
              <w:top w:val="single" w:sz="8" w:space="0" w:color="000001"/>
              <w:left w:val="single" w:sz="8" w:space="0" w:color="000001"/>
              <w:bottom w:val="single" w:sz="8" w:space="0" w:color="000001"/>
              <w:right w:val="single" w:sz="8" w:space="0" w:color="000001"/>
            </w:tcBorders>
            <w:shd w:val="clear" w:color="auto" w:fill="auto"/>
          </w:tcPr>
          <w:p w14:paraId="0EAC4ECC" w14:textId="77777777" w:rsidR="00FA4E82" w:rsidRPr="00537446" w:rsidRDefault="00FA4E82" w:rsidP="00FA4E82">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Nombre d’acteurs formés</w:t>
            </w:r>
          </w:p>
        </w:tc>
        <w:tc>
          <w:tcPr>
            <w:tcW w:w="1545" w:type="dxa"/>
            <w:tcBorders>
              <w:top w:val="single" w:sz="8" w:space="0" w:color="000001"/>
              <w:left w:val="single" w:sz="8" w:space="0" w:color="000001"/>
              <w:bottom w:val="single" w:sz="8" w:space="0" w:color="000001"/>
              <w:right w:val="single" w:sz="8" w:space="0" w:color="000001"/>
            </w:tcBorders>
            <w:shd w:val="clear" w:color="auto" w:fill="auto"/>
          </w:tcPr>
          <w:p w14:paraId="0357990B" w14:textId="77777777" w:rsidR="00FA4E82" w:rsidRPr="00537446" w:rsidRDefault="00FA4E82" w:rsidP="00FA4E82">
            <w:pPr>
              <w:spacing w:after="0" w:line="276" w:lineRule="auto"/>
              <w:jc w:val="both"/>
              <w:rPr>
                <w:rFonts w:ascii="Arial" w:hAnsi="Arial" w:cs="Arial"/>
                <w:b/>
                <w:sz w:val="24"/>
                <w:szCs w:val="24"/>
                <w:lang w:val="fr-FR"/>
              </w:rPr>
            </w:pPr>
            <w:r w:rsidRPr="00537446">
              <w:rPr>
                <w:rFonts w:ascii="Arial" w:eastAsia="Times New Roman" w:hAnsi="Arial" w:cs="Arial"/>
                <w:sz w:val="24"/>
                <w:szCs w:val="24"/>
                <w:lang w:val="fr-FR"/>
              </w:rPr>
              <w:t>Rapport de formation</w:t>
            </w:r>
          </w:p>
        </w:tc>
      </w:tr>
      <w:tr w:rsidR="00597DFC" w:rsidRPr="00537446" w14:paraId="6A4F51C9" w14:textId="77777777" w:rsidTr="00FA4E82">
        <w:trPr>
          <w:trHeight w:val="712"/>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47DDBAA" w14:textId="77777777" w:rsidR="00FA4E82" w:rsidRPr="00537446" w:rsidRDefault="00FA4E82" w:rsidP="00FA4E82">
            <w:pPr>
              <w:spacing w:line="276" w:lineRule="auto"/>
              <w:contextualSpacing/>
              <w:jc w:val="both"/>
              <w:rPr>
                <w:rFonts w:ascii="Arial" w:hAnsi="Arial" w:cs="Arial"/>
                <w:sz w:val="24"/>
                <w:szCs w:val="24"/>
                <w:lang w:val="fr-FR"/>
              </w:rPr>
            </w:pPr>
            <w:r w:rsidRPr="00537446">
              <w:rPr>
                <w:rFonts w:ascii="Arial" w:hAnsi="Arial" w:cs="Arial"/>
                <w:sz w:val="24"/>
                <w:szCs w:val="24"/>
                <w:lang w:val="fr-FR"/>
              </w:rPr>
              <w:t>Assurer la maintenance du système</w:t>
            </w:r>
          </w:p>
        </w:tc>
        <w:tc>
          <w:tcPr>
            <w:tcW w:w="1354"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B60CB11" w14:textId="77777777" w:rsidR="00FA4E82" w:rsidRPr="00537446" w:rsidRDefault="00FA4E82" w:rsidP="00FA4E82">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Janvier 2020</w:t>
            </w:r>
          </w:p>
        </w:tc>
        <w:tc>
          <w:tcPr>
            <w:tcW w:w="1185" w:type="dxa"/>
            <w:tcBorders>
              <w:top w:val="single" w:sz="8" w:space="0" w:color="000001"/>
              <w:left w:val="single" w:sz="8" w:space="0" w:color="000001"/>
              <w:bottom w:val="single" w:sz="8" w:space="0" w:color="000001"/>
              <w:right w:val="single" w:sz="8" w:space="0" w:color="000001"/>
            </w:tcBorders>
            <w:shd w:val="clear" w:color="auto" w:fill="auto"/>
          </w:tcPr>
          <w:p w14:paraId="7B5B41DC" w14:textId="77777777" w:rsidR="00FA4E82" w:rsidRPr="00537446" w:rsidRDefault="00FA4E82" w:rsidP="00FA4E82">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Juin 202</w:t>
            </w:r>
            <w:r>
              <w:rPr>
                <w:rFonts w:ascii="Arial" w:eastAsia="Times New Roman" w:hAnsi="Arial" w:cs="Arial"/>
                <w:sz w:val="24"/>
                <w:szCs w:val="24"/>
                <w:lang w:val="fr-FR"/>
              </w:rPr>
              <w:t>0</w:t>
            </w:r>
          </w:p>
        </w:tc>
        <w:tc>
          <w:tcPr>
            <w:tcW w:w="148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6FA8A55" w14:textId="77777777" w:rsidR="00FA4E82" w:rsidRPr="00537446" w:rsidRDefault="00581F2C" w:rsidP="00FA4E82">
            <w:pPr>
              <w:spacing w:after="0" w:line="276" w:lineRule="auto"/>
              <w:jc w:val="both"/>
              <w:rPr>
                <w:rFonts w:ascii="Arial" w:hAnsi="Arial" w:cs="Arial"/>
                <w:sz w:val="24"/>
                <w:szCs w:val="24"/>
                <w:lang w:val="fr-FR"/>
              </w:rPr>
            </w:pPr>
            <w:r>
              <w:rPr>
                <w:rFonts w:ascii="Arial" w:hAnsi="Arial" w:cs="Arial"/>
                <w:sz w:val="24"/>
                <w:szCs w:val="24"/>
                <w:lang w:val="fr-FR"/>
              </w:rPr>
              <w:t>5 000 000</w:t>
            </w:r>
          </w:p>
        </w:tc>
        <w:tc>
          <w:tcPr>
            <w:tcW w:w="1785" w:type="dxa"/>
            <w:tcBorders>
              <w:top w:val="single" w:sz="8" w:space="0" w:color="000001"/>
              <w:left w:val="single" w:sz="8" w:space="0" w:color="000001"/>
              <w:bottom w:val="single" w:sz="8" w:space="0" w:color="000001"/>
              <w:right w:val="single" w:sz="8" w:space="0" w:color="000001"/>
            </w:tcBorders>
            <w:shd w:val="clear" w:color="auto" w:fill="auto"/>
          </w:tcPr>
          <w:p w14:paraId="0499D100" w14:textId="77777777" w:rsidR="00FA4E82" w:rsidRPr="00537446" w:rsidRDefault="00FA4E82" w:rsidP="00FA4E82">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Système à jour</w:t>
            </w:r>
          </w:p>
        </w:tc>
        <w:tc>
          <w:tcPr>
            <w:tcW w:w="1545" w:type="dxa"/>
            <w:tcBorders>
              <w:top w:val="single" w:sz="8" w:space="0" w:color="000001"/>
              <w:left w:val="single" w:sz="8" w:space="0" w:color="000001"/>
              <w:bottom w:val="single" w:sz="8" w:space="0" w:color="000001"/>
              <w:right w:val="single" w:sz="8" w:space="0" w:color="000001"/>
            </w:tcBorders>
            <w:shd w:val="clear" w:color="auto" w:fill="auto"/>
          </w:tcPr>
          <w:p w14:paraId="1BF392B1" w14:textId="77777777" w:rsidR="00FA4E82" w:rsidRPr="00537446" w:rsidRDefault="00FA4E82" w:rsidP="00FA4E82">
            <w:pPr>
              <w:spacing w:after="0" w:line="276" w:lineRule="auto"/>
              <w:jc w:val="both"/>
              <w:rPr>
                <w:rFonts w:ascii="Arial" w:hAnsi="Arial" w:cs="Arial"/>
                <w:sz w:val="24"/>
                <w:szCs w:val="24"/>
                <w:lang w:val="fr-FR"/>
              </w:rPr>
            </w:pPr>
            <w:r w:rsidRPr="00537446">
              <w:rPr>
                <w:rFonts w:ascii="Arial" w:hAnsi="Arial" w:cs="Arial"/>
                <w:sz w:val="24"/>
                <w:szCs w:val="24"/>
                <w:lang w:val="fr-FR"/>
              </w:rPr>
              <w:t>Rapport de maintenance</w:t>
            </w:r>
          </w:p>
        </w:tc>
      </w:tr>
      <w:tr w:rsidR="00597DFC" w:rsidRPr="00537446" w14:paraId="6FBAD5E6" w14:textId="77777777" w:rsidTr="00FA4E82">
        <w:trPr>
          <w:trHeight w:val="712"/>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00182C9" w14:textId="77777777" w:rsidR="00FA4E82" w:rsidRPr="002E59CD" w:rsidRDefault="00FA4E82" w:rsidP="00534DA0">
            <w:pPr>
              <w:spacing w:line="276" w:lineRule="auto"/>
              <w:contextualSpacing/>
              <w:jc w:val="both"/>
              <w:rPr>
                <w:rFonts w:ascii="Arial" w:hAnsi="Arial" w:cs="Arial"/>
                <w:sz w:val="24"/>
                <w:szCs w:val="24"/>
                <w:lang w:val="fr-FR"/>
              </w:rPr>
            </w:pPr>
            <w:r w:rsidRPr="00BF454F">
              <w:rPr>
                <w:rFonts w:ascii="Arial" w:hAnsi="Arial" w:cs="Arial"/>
                <w:sz w:val="24"/>
                <w:szCs w:val="24"/>
                <w:lang w:val="fr-FR"/>
              </w:rPr>
              <w:t xml:space="preserve">Lancer la numérisation des antériorités  dans une commune </w:t>
            </w:r>
          </w:p>
        </w:tc>
        <w:tc>
          <w:tcPr>
            <w:tcW w:w="1354"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50308AC" w14:textId="77777777" w:rsidR="00FA4E82" w:rsidRPr="002E59CD" w:rsidRDefault="00FA4E82" w:rsidP="00FA4E82">
            <w:pPr>
              <w:spacing w:after="0" w:line="276" w:lineRule="auto"/>
              <w:jc w:val="both"/>
              <w:textAlignment w:val="baseline"/>
              <w:rPr>
                <w:rFonts w:ascii="Arial" w:eastAsia="Times New Roman" w:hAnsi="Arial" w:cs="Arial"/>
                <w:sz w:val="24"/>
                <w:szCs w:val="24"/>
                <w:lang w:val="fr-FR"/>
              </w:rPr>
            </w:pPr>
            <w:r w:rsidRPr="002E59CD">
              <w:rPr>
                <w:rFonts w:ascii="Arial" w:eastAsia="Times New Roman" w:hAnsi="Arial" w:cs="Arial"/>
                <w:sz w:val="24"/>
                <w:szCs w:val="24"/>
                <w:lang w:val="fr-FR"/>
              </w:rPr>
              <w:t>Janvier 2020</w:t>
            </w:r>
          </w:p>
        </w:tc>
        <w:tc>
          <w:tcPr>
            <w:tcW w:w="1185" w:type="dxa"/>
            <w:tcBorders>
              <w:top w:val="single" w:sz="8" w:space="0" w:color="000001"/>
              <w:left w:val="single" w:sz="8" w:space="0" w:color="000001"/>
              <w:bottom w:val="single" w:sz="8" w:space="0" w:color="000001"/>
              <w:right w:val="single" w:sz="8" w:space="0" w:color="000001"/>
            </w:tcBorders>
            <w:shd w:val="clear" w:color="auto" w:fill="auto"/>
          </w:tcPr>
          <w:p w14:paraId="70709C67" w14:textId="77777777" w:rsidR="00FA4E82" w:rsidRPr="002E59CD" w:rsidRDefault="00FA4E82" w:rsidP="00FA4E82">
            <w:pPr>
              <w:spacing w:after="0" w:line="276" w:lineRule="auto"/>
              <w:jc w:val="both"/>
              <w:textAlignment w:val="baseline"/>
              <w:rPr>
                <w:rFonts w:ascii="Arial" w:eastAsia="Times New Roman" w:hAnsi="Arial" w:cs="Arial"/>
                <w:sz w:val="24"/>
                <w:szCs w:val="24"/>
                <w:lang w:val="fr-FR"/>
              </w:rPr>
            </w:pPr>
            <w:r w:rsidRPr="002E59CD">
              <w:rPr>
                <w:rFonts w:ascii="Arial" w:eastAsia="Times New Roman" w:hAnsi="Arial" w:cs="Arial"/>
                <w:sz w:val="24"/>
                <w:szCs w:val="24"/>
                <w:lang w:val="fr-FR"/>
              </w:rPr>
              <w:t>Juin 2021</w:t>
            </w:r>
          </w:p>
        </w:tc>
        <w:tc>
          <w:tcPr>
            <w:tcW w:w="148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B2D1507" w14:textId="77777777" w:rsidR="00FA4E82" w:rsidRPr="002E59CD" w:rsidRDefault="00581F2C" w:rsidP="00FA4E82">
            <w:pPr>
              <w:spacing w:after="0" w:line="276" w:lineRule="auto"/>
              <w:jc w:val="both"/>
              <w:rPr>
                <w:rFonts w:ascii="Arial" w:hAnsi="Arial" w:cs="Arial"/>
                <w:sz w:val="24"/>
                <w:szCs w:val="24"/>
                <w:lang w:val="fr-FR"/>
              </w:rPr>
            </w:pPr>
            <w:r>
              <w:rPr>
                <w:rFonts w:ascii="Arial" w:hAnsi="Arial" w:cs="Arial"/>
                <w:sz w:val="24"/>
                <w:szCs w:val="24"/>
                <w:lang w:val="fr-FR"/>
              </w:rPr>
              <w:t>6 000 000</w:t>
            </w:r>
          </w:p>
        </w:tc>
        <w:tc>
          <w:tcPr>
            <w:tcW w:w="1785" w:type="dxa"/>
            <w:tcBorders>
              <w:top w:val="single" w:sz="8" w:space="0" w:color="000001"/>
              <w:left w:val="single" w:sz="8" w:space="0" w:color="000001"/>
              <w:bottom w:val="single" w:sz="8" w:space="0" w:color="000001"/>
              <w:right w:val="single" w:sz="8" w:space="0" w:color="000001"/>
            </w:tcBorders>
            <w:shd w:val="clear" w:color="auto" w:fill="auto"/>
          </w:tcPr>
          <w:p w14:paraId="7B8C7FE3" w14:textId="77777777" w:rsidR="00FA4E82" w:rsidRPr="002E59CD" w:rsidRDefault="00FA4E82" w:rsidP="00FA4E82">
            <w:pPr>
              <w:spacing w:after="0" w:line="276" w:lineRule="auto"/>
              <w:textAlignment w:val="baseline"/>
              <w:rPr>
                <w:rFonts w:ascii="Arial" w:eastAsia="Times New Roman" w:hAnsi="Arial" w:cs="Arial"/>
                <w:sz w:val="24"/>
                <w:szCs w:val="24"/>
                <w:lang w:val="fr-FR"/>
              </w:rPr>
            </w:pPr>
            <w:r w:rsidRPr="002E59CD">
              <w:rPr>
                <w:rFonts w:ascii="Arial" w:eastAsia="Times New Roman" w:hAnsi="Arial" w:cs="Arial"/>
                <w:sz w:val="24"/>
                <w:szCs w:val="24"/>
                <w:lang w:val="fr-FR"/>
              </w:rPr>
              <w:t>La disponibilité du fichier des antériorités de</w:t>
            </w:r>
            <w:r w:rsidRPr="00BF454F">
              <w:rPr>
                <w:rFonts w:ascii="Arial" w:eastAsia="Times New Roman" w:hAnsi="Arial" w:cs="Arial"/>
                <w:sz w:val="24"/>
                <w:szCs w:val="24"/>
                <w:lang w:val="fr-FR"/>
              </w:rPr>
              <w:t xml:space="preserve"> la </w:t>
            </w:r>
            <w:r w:rsidRPr="002E59CD">
              <w:rPr>
                <w:rFonts w:ascii="Arial" w:eastAsia="Times New Roman" w:hAnsi="Arial" w:cs="Arial"/>
                <w:sz w:val="24"/>
                <w:szCs w:val="24"/>
                <w:lang w:val="fr-FR"/>
              </w:rPr>
              <w:t xml:space="preserve"> commune</w:t>
            </w:r>
          </w:p>
        </w:tc>
        <w:tc>
          <w:tcPr>
            <w:tcW w:w="1545" w:type="dxa"/>
            <w:tcBorders>
              <w:top w:val="single" w:sz="8" w:space="0" w:color="000001"/>
              <w:left w:val="single" w:sz="8" w:space="0" w:color="000001"/>
              <w:bottom w:val="single" w:sz="8" w:space="0" w:color="000001"/>
              <w:right w:val="single" w:sz="8" w:space="0" w:color="000001"/>
            </w:tcBorders>
            <w:shd w:val="clear" w:color="auto" w:fill="auto"/>
          </w:tcPr>
          <w:p w14:paraId="58131934" w14:textId="77777777" w:rsidR="00FA4E82" w:rsidRPr="00537446" w:rsidRDefault="00FA4E82" w:rsidP="00FA4E82">
            <w:pPr>
              <w:spacing w:after="0" w:line="276" w:lineRule="auto"/>
              <w:jc w:val="both"/>
              <w:rPr>
                <w:rFonts w:ascii="Arial" w:hAnsi="Arial" w:cs="Arial"/>
                <w:sz w:val="24"/>
                <w:szCs w:val="24"/>
                <w:lang w:val="fr-FR"/>
              </w:rPr>
            </w:pPr>
            <w:r w:rsidRPr="002E59CD">
              <w:rPr>
                <w:rFonts w:ascii="Arial" w:hAnsi="Arial" w:cs="Arial"/>
                <w:sz w:val="24"/>
                <w:szCs w:val="24"/>
                <w:lang w:val="fr-FR"/>
              </w:rPr>
              <w:t xml:space="preserve">Rapport </w:t>
            </w:r>
            <w:r>
              <w:rPr>
                <w:rFonts w:ascii="Arial" w:hAnsi="Arial" w:cs="Arial"/>
                <w:sz w:val="24"/>
                <w:szCs w:val="24"/>
                <w:lang w:val="fr-FR"/>
              </w:rPr>
              <w:t>de lancement</w:t>
            </w:r>
          </w:p>
        </w:tc>
      </w:tr>
      <w:tr w:rsidR="00597DFC" w:rsidRPr="00156A24" w14:paraId="7D33A23A" w14:textId="77777777" w:rsidTr="00FA4E82">
        <w:trPr>
          <w:trHeight w:val="712"/>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DACDBFA" w14:textId="77777777" w:rsidR="00FA4E82" w:rsidRPr="00537446" w:rsidRDefault="00FA4E82" w:rsidP="00FA4E82">
            <w:pPr>
              <w:spacing w:line="276" w:lineRule="auto"/>
              <w:contextualSpacing/>
              <w:jc w:val="both"/>
              <w:rPr>
                <w:rFonts w:ascii="Arial" w:hAnsi="Arial" w:cs="Arial"/>
                <w:sz w:val="24"/>
                <w:szCs w:val="24"/>
                <w:lang w:val="fr-FR"/>
              </w:rPr>
            </w:pPr>
            <w:r w:rsidRPr="00537446">
              <w:rPr>
                <w:rFonts w:ascii="Arial" w:hAnsi="Arial" w:cs="Arial"/>
                <w:sz w:val="24"/>
                <w:szCs w:val="24"/>
                <w:lang w:val="fr-FR"/>
              </w:rPr>
              <w:t xml:space="preserve">Acquérir </w:t>
            </w:r>
            <w:r>
              <w:rPr>
                <w:rFonts w:ascii="Arial" w:hAnsi="Arial" w:cs="Arial"/>
                <w:sz w:val="24"/>
                <w:szCs w:val="24"/>
                <w:lang w:val="fr-FR"/>
              </w:rPr>
              <w:t xml:space="preserve">le serveur national et le matériel « ICIVIL » des centres d’état civil des 6 communes de lancement </w:t>
            </w:r>
          </w:p>
        </w:tc>
        <w:tc>
          <w:tcPr>
            <w:tcW w:w="1354"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B7FF6BD" w14:textId="77777777" w:rsidR="00FA4E82" w:rsidRPr="00537446" w:rsidRDefault="00FA4E82" w:rsidP="00FA4E82">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Janvier 2020</w:t>
            </w:r>
          </w:p>
        </w:tc>
        <w:tc>
          <w:tcPr>
            <w:tcW w:w="1185" w:type="dxa"/>
            <w:tcBorders>
              <w:top w:val="single" w:sz="8" w:space="0" w:color="000001"/>
              <w:left w:val="single" w:sz="8" w:space="0" w:color="000001"/>
              <w:bottom w:val="single" w:sz="8" w:space="0" w:color="000001"/>
              <w:right w:val="single" w:sz="8" w:space="0" w:color="000001"/>
            </w:tcBorders>
            <w:shd w:val="clear" w:color="auto" w:fill="auto"/>
          </w:tcPr>
          <w:p w14:paraId="17298050" w14:textId="77777777" w:rsidR="00FA4E82" w:rsidRPr="00537446" w:rsidRDefault="00FA4E82" w:rsidP="00FA4E82">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Juin 2021</w:t>
            </w:r>
          </w:p>
        </w:tc>
        <w:tc>
          <w:tcPr>
            <w:tcW w:w="148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E2C33C3" w14:textId="77777777" w:rsidR="00FA4E82" w:rsidRPr="00537446" w:rsidRDefault="00581F2C" w:rsidP="00FA4E82">
            <w:pPr>
              <w:spacing w:after="0" w:line="276" w:lineRule="auto"/>
              <w:jc w:val="both"/>
              <w:rPr>
                <w:rFonts w:ascii="Arial" w:hAnsi="Arial" w:cs="Arial"/>
                <w:sz w:val="24"/>
                <w:szCs w:val="24"/>
                <w:lang w:val="fr-FR"/>
              </w:rPr>
            </w:pPr>
            <w:r>
              <w:rPr>
                <w:rFonts w:ascii="Arial" w:hAnsi="Arial" w:cs="Arial"/>
                <w:sz w:val="24"/>
                <w:szCs w:val="24"/>
                <w:lang w:val="fr-FR"/>
              </w:rPr>
              <w:t>260 000 000</w:t>
            </w:r>
          </w:p>
        </w:tc>
        <w:tc>
          <w:tcPr>
            <w:tcW w:w="1785" w:type="dxa"/>
            <w:tcBorders>
              <w:top w:val="single" w:sz="8" w:space="0" w:color="000001"/>
              <w:left w:val="single" w:sz="8" w:space="0" w:color="000001"/>
              <w:bottom w:val="single" w:sz="8" w:space="0" w:color="000001"/>
              <w:right w:val="single" w:sz="8" w:space="0" w:color="000001"/>
            </w:tcBorders>
            <w:shd w:val="clear" w:color="auto" w:fill="auto"/>
          </w:tcPr>
          <w:p w14:paraId="70CA8A3E" w14:textId="75560B8F" w:rsidR="00597DFC" w:rsidRDefault="00093131" w:rsidP="00FA4E82">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Disponibilité</w:t>
            </w:r>
            <w:r w:rsidR="00597DFC">
              <w:rPr>
                <w:rFonts w:ascii="Arial" w:eastAsia="Times New Roman" w:hAnsi="Arial" w:cs="Arial"/>
                <w:sz w:val="24"/>
                <w:szCs w:val="24"/>
                <w:lang w:val="fr-FR"/>
              </w:rPr>
              <w:t xml:space="preserve"> du serveur et le matériel « ICIVIL »</w:t>
            </w:r>
          </w:p>
          <w:p w14:paraId="25265487" w14:textId="2F40FF7B" w:rsidR="00FA4E82" w:rsidRPr="00537446" w:rsidRDefault="00FA4E82" w:rsidP="00FA4E82">
            <w:pPr>
              <w:spacing w:after="0" w:line="276" w:lineRule="auto"/>
              <w:textAlignment w:val="baseline"/>
              <w:rPr>
                <w:rFonts w:ascii="Arial" w:eastAsia="Times New Roman" w:hAnsi="Arial" w:cs="Arial"/>
                <w:sz w:val="24"/>
                <w:szCs w:val="24"/>
                <w:lang w:val="fr-FR"/>
              </w:rPr>
            </w:pPr>
          </w:p>
        </w:tc>
        <w:tc>
          <w:tcPr>
            <w:tcW w:w="1545" w:type="dxa"/>
            <w:tcBorders>
              <w:top w:val="single" w:sz="8" w:space="0" w:color="000001"/>
              <w:left w:val="single" w:sz="8" w:space="0" w:color="000001"/>
              <w:bottom w:val="single" w:sz="8" w:space="0" w:color="000001"/>
              <w:right w:val="single" w:sz="8" w:space="0" w:color="000001"/>
            </w:tcBorders>
            <w:shd w:val="clear" w:color="auto" w:fill="auto"/>
          </w:tcPr>
          <w:p w14:paraId="4A857704" w14:textId="77777777" w:rsidR="00FA4E82" w:rsidRPr="00537446" w:rsidRDefault="00FA4E82" w:rsidP="00FA4E82">
            <w:pPr>
              <w:spacing w:after="0" w:line="276" w:lineRule="auto"/>
              <w:jc w:val="both"/>
              <w:rPr>
                <w:rFonts w:ascii="Arial" w:hAnsi="Arial" w:cs="Arial"/>
                <w:b/>
                <w:sz w:val="24"/>
                <w:szCs w:val="24"/>
                <w:lang w:val="fr-FR"/>
              </w:rPr>
            </w:pPr>
            <w:r w:rsidRPr="00537446">
              <w:rPr>
                <w:rFonts w:ascii="Arial" w:eastAsia="Times New Roman" w:hAnsi="Arial" w:cs="Arial"/>
                <w:sz w:val="24"/>
                <w:szCs w:val="24"/>
                <w:lang w:val="fr-FR"/>
              </w:rPr>
              <w:t xml:space="preserve">PV de réception du </w:t>
            </w:r>
            <w:r>
              <w:rPr>
                <w:rFonts w:ascii="Arial" w:eastAsia="Times New Roman" w:hAnsi="Arial" w:cs="Arial"/>
                <w:sz w:val="24"/>
                <w:szCs w:val="24"/>
                <w:lang w:val="fr-FR"/>
              </w:rPr>
              <w:t xml:space="preserve">serveur et du </w:t>
            </w:r>
            <w:r w:rsidRPr="00537446">
              <w:rPr>
                <w:rFonts w:ascii="Arial" w:eastAsia="Times New Roman" w:hAnsi="Arial" w:cs="Arial"/>
                <w:sz w:val="24"/>
                <w:szCs w:val="24"/>
                <w:lang w:val="fr-FR"/>
              </w:rPr>
              <w:t>matériel informatique</w:t>
            </w:r>
          </w:p>
        </w:tc>
      </w:tr>
      <w:tr w:rsidR="00093131" w:rsidRPr="00CC4657" w14:paraId="3729A0B4" w14:textId="77777777" w:rsidTr="00093131">
        <w:trPr>
          <w:trHeight w:val="403"/>
        </w:trPr>
        <w:tc>
          <w:tcPr>
            <w:tcW w:w="6448"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0E379BD" w14:textId="77777777" w:rsidR="00093131" w:rsidRPr="00537446" w:rsidRDefault="00093131" w:rsidP="00FA4E82">
            <w:pPr>
              <w:spacing w:after="0" w:line="276" w:lineRule="auto"/>
              <w:jc w:val="both"/>
              <w:textAlignment w:val="baseline"/>
              <w:rPr>
                <w:rFonts w:ascii="Arial" w:eastAsia="Times New Roman" w:hAnsi="Arial" w:cs="Arial"/>
                <w:sz w:val="24"/>
                <w:szCs w:val="24"/>
                <w:lang w:val="fr-FR"/>
              </w:rPr>
            </w:pPr>
            <w:r>
              <w:rPr>
                <w:rFonts w:ascii="Arial" w:eastAsia="Times New Roman" w:hAnsi="Arial" w:cs="Arial"/>
                <w:b/>
                <w:sz w:val="24"/>
                <w:szCs w:val="24"/>
                <w:lang w:val="fr-FR"/>
              </w:rPr>
              <w:t>Coût de réalisation de l’engagement</w:t>
            </w:r>
          </w:p>
        </w:tc>
        <w:tc>
          <w:tcPr>
            <w:tcW w:w="4810"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CA4BE69" w14:textId="3ECC9F5B" w:rsidR="00093131" w:rsidRPr="00537446" w:rsidRDefault="00093131" w:rsidP="00FA4E82">
            <w:pPr>
              <w:spacing w:after="0" w:line="276" w:lineRule="auto"/>
              <w:jc w:val="both"/>
              <w:rPr>
                <w:rFonts w:ascii="Arial" w:eastAsia="Times New Roman" w:hAnsi="Arial" w:cs="Arial"/>
                <w:sz w:val="24"/>
                <w:szCs w:val="24"/>
                <w:lang w:val="fr-FR"/>
              </w:rPr>
            </w:pPr>
            <w:r w:rsidRPr="00CB3ED8">
              <w:rPr>
                <w:rFonts w:ascii="Arial" w:hAnsi="Arial" w:cs="Arial"/>
                <w:b/>
                <w:sz w:val="24"/>
                <w:szCs w:val="24"/>
                <w:lang w:val="fr-FR"/>
              </w:rPr>
              <w:t>301 000 000</w:t>
            </w:r>
          </w:p>
        </w:tc>
      </w:tr>
      <w:tr w:rsidR="00FA4E82" w:rsidRPr="00537446" w14:paraId="4E0120D8" w14:textId="77777777" w:rsidTr="00FA4E82">
        <w:trPr>
          <w:trHeight w:val="424"/>
        </w:trPr>
        <w:tc>
          <w:tcPr>
            <w:tcW w:w="11258"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5306FC12" w14:textId="77777777" w:rsidR="00FA4E82" w:rsidRPr="00537446" w:rsidRDefault="00FA4E82" w:rsidP="00FA4E82">
            <w:pPr>
              <w:spacing w:after="0" w:line="276" w:lineRule="auto"/>
              <w:jc w:val="both"/>
              <w:rPr>
                <w:rFonts w:ascii="Arial" w:hAnsi="Arial" w:cs="Arial"/>
                <w:sz w:val="24"/>
                <w:szCs w:val="24"/>
                <w:lang w:val="fr-FR"/>
              </w:rPr>
            </w:pPr>
            <w:r w:rsidRPr="00537446">
              <w:rPr>
                <w:rFonts w:ascii="Arial" w:hAnsi="Arial" w:cs="Arial"/>
                <w:b/>
                <w:bCs/>
                <w:color w:val="000000"/>
                <w:sz w:val="24"/>
                <w:szCs w:val="24"/>
                <w:shd w:val="clear" w:color="auto" w:fill="B7B7B7"/>
                <w:lang w:val="fr-FR"/>
              </w:rPr>
              <w:t>Coordonnées de contact</w:t>
            </w:r>
          </w:p>
        </w:tc>
      </w:tr>
      <w:tr w:rsidR="00FA4E82" w:rsidRPr="00537446" w14:paraId="4FE0E468" w14:textId="77777777" w:rsidTr="00FA4E82">
        <w:trPr>
          <w:trHeight w:val="712"/>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C55E44C" w14:textId="77777777" w:rsidR="00FA4E82" w:rsidRPr="00537446" w:rsidRDefault="00FA4E82" w:rsidP="00FA4E82">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 xml:space="preserve">Nom de la personne responsable de l’agence de mise en œuvre </w:t>
            </w:r>
          </w:p>
        </w:tc>
        <w:tc>
          <w:tcPr>
            <w:tcW w:w="734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6240BAE" w14:textId="3A53F1B8" w:rsidR="00FA4E82" w:rsidRPr="00093131" w:rsidRDefault="00093131" w:rsidP="00093131">
            <w:pPr>
              <w:spacing w:after="0" w:line="276" w:lineRule="auto"/>
              <w:jc w:val="both"/>
              <w:rPr>
                <w:rFonts w:ascii="Arial" w:hAnsi="Arial" w:cs="Arial"/>
                <w:b/>
                <w:sz w:val="24"/>
                <w:szCs w:val="24"/>
                <w:lang w:val="fr-FR"/>
              </w:rPr>
            </w:pPr>
            <w:r w:rsidRPr="00093131">
              <w:rPr>
                <w:rFonts w:ascii="Arial" w:hAnsi="Arial" w:cs="Arial"/>
                <w:b/>
                <w:sz w:val="24"/>
                <w:szCs w:val="24"/>
                <w:lang w:val="fr-FR"/>
              </w:rPr>
              <w:t xml:space="preserve">Maxime </w:t>
            </w:r>
            <w:r w:rsidR="00FA4E82" w:rsidRPr="00093131">
              <w:rPr>
                <w:rFonts w:ascii="Arial" w:hAnsi="Arial" w:cs="Arial"/>
                <w:b/>
                <w:sz w:val="24"/>
                <w:szCs w:val="24"/>
                <w:lang w:val="fr-FR"/>
              </w:rPr>
              <w:t xml:space="preserve">BOUDA </w:t>
            </w:r>
          </w:p>
        </w:tc>
      </w:tr>
      <w:tr w:rsidR="00FA4E82" w:rsidRPr="00156A24" w14:paraId="784B0B2C" w14:textId="77777777" w:rsidTr="00FA4E82">
        <w:trPr>
          <w:trHeight w:val="454"/>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1A74D97" w14:textId="77777777" w:rsidR="00FA4E82" w:rsidRPr="00537446" w:rsidRDefault="00FA4E82" w:rsidP="00FA4E82">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Titre et département</w:t>
            </w:r>
          </w:p>
        </w:tc>
        <w:tc>
          <w:tcPr>
            <w:tcW w:w="734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A584B3D" w14:textId="77777777" w:rsidR="00FA4E82" w:rsidRPr="00537446" w:rsidRDefault="00FA4E82" w:rsidP="00FA4E82">
            <w:pPr>
              <w:spacing w:after="0" w:line="276" w:lineRule="auto"/>
              <w:jc w:val="both"/>
              <w:rPr>
                <w:rFonts w:ascii="Arial" w:hAnsi="Arial" w:cs="Arial"/>
                <w:sz w:val="24"/>
                <w:szCs w:val="24"/>
                <w:lang w:val="fr-FR"/>
              </w:rPr>
            </w:pPr>
            <w:r w:rsidRPr="00537446">
              <w:rPr>
                <w:rFonts w:ascii="Arial" w:hAnsi="Arial" w:cs="Arial"/>
                <w:sz w:val="24"/>
                <w:szCs w:val="24"/>
                <w:lang w:val="fr-FR"/>
              </w:rPr>
              <w:t>Directeur général de la modernisation de l’état civil</w:t>
            </w:r>
          </w:p>
        </w:tc>
      </w:tr>
      <w:tr w:rsidR="00FA4E82" w:rsidRPr="00537446" w14:paraId="632B3D25" w14:textId="77777777" w:rsidTr="00FA4E82">
        <w:trPr>
          <w:trHeight w:val="454"/>
        </w:trPr>
        <w:tc>
          <w:tcPr>
            <w:tcW w:w="390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1F87C2C" w14:textId="77777777" w:rsidR="00FA4E82" w:rsidRPr="00537446" w:rsidRDefault="00FA4E82" w:rsidP="00FA4E82">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E-mail et téléphone</w:t>
            </w:r>
          </w:p>
        </w:tc>
        <w:tc>
          <w:tcPr>
            <w:tcW w:w="734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4C09CD7" w14:textId="77777777" w:rsidR="00FA4E82" w:rsidRDefault="003139F1" w:rsidP="00FA4E82">
            <w:pPr>
              <w:spacing w:after="0" w:line="276" w:lineRule="auto"/>
              <w:jc w:val="both"/>
              <w:rPr>
                <w:rFonts w:ascii="Arial" w:hAnsi="Arial" w:cs="Arial"/>
                <w:sz w:val="24"/>
                <w:szCs w:val="24"/>
                <w:lang w:val="fr-FR"/>
              </w:rPr>
            </w:pPr>
            <w:hyperlink r:id="rId14" w:history="1">
              <w:r w:rsidR="00FA4E82" w:rsidRPr="00243A7A">
                <w:rPr>
                  <w:rStyle w:val="Lienhypertexte"/>
                  <w:rFonts w:ascii="Arial" w:hAnsi="Arial" w:cs="Arial"/>
                  <w:sz w:val="24"/>
                  <w:szCs w:val="24"/>
                  <w:lang w:val="fr-FR"/>
                </w:rPr>
                <w:t>boudamaxime@yahoo.fr</w:t>
              </w:r>
            </w:hyperlink>
          </w:p>
          <w:p w14:paraId="4C4DE3DC" w14:textId="72153631" w:rsidR="00FA4E82" w:rsidRPr="00537446" w:rsidRDefault="00093131" w:rsidP="00FA4E82">
            <w:pPr>
              <w:spacing w:after="0" w:line="276" w:lineRule="auto"/>
              <w:jc w:val="both"/>
              <w:rPr>
                <w:rFonts w:ascii="Arial" w:hAnsi="Arial" w:cs="Arial"/>
                <w:sz w:val="24"/>
                <w:szCs w:val="24"/>
                <w:lang w:val="fr-FR"/>
              </w:rPr>
            </w:pPr>
            <w:r>
              <w:rPr>
                <w:rFonts w:ascii="Arial" w:hAnsi="Arial" w:cs="Arial"/>
                <w:sz w:val="24"/>
                <w:szCs w:val="24"/>
                <w:lang w:val="fr-FR"/>
              </w:rPr>
              <w:t xml:space="preserve">Tél : </w:t>
            </w:r>
            <w:r w:rsidR="00FA4E82">
              <w:rPr>
                <w:rFonts w:ascii="Arial" w:hAnsi="Arial" w:cs="Arial"/>
                <w:sz w:val="24"/>
                <w:szCs w:val="24"/>
                <w:lang w:val="fr-FR"/>
              </w:rPr>
              <w:t>(+226) 60 74 44 07</w:t>
            </w:r>
          </w:p>
        </w:tc>
      </w:tr>
      <w:tr w:rsidR="00FA4E82" w:rsidRPr="00537446" w14:paraId="3F6EC4C7" w14:textId="77777777" w:rsidTr="00FA4E82">
        <w:trPr>
          <w:trHeight w:val="496"/>
        </w:trPr>
        <w:tc>
          <w:tcPr>
            <w:tcW w:w="1895"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CD5A690" w14:textId="77777777" w:rsidR="00FA4E82" w:rsidRPr="00537446" w:rsidRDefault="00FA4E82" w:rsidP="00FA4E82">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lastRenderedPageBreak/>
              <w:t>Autres acteurs impliqués</w:t>
            </w:r>
          </w:p>
        </w:tc>
        <w:tc>
          <w:tcPr>
            <w:tcW w:w="2014"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B6387EC" w14:textId="77777777" w:rsidR="00FA4E82" w:rsidRPr="00537446" w:rsidRDefault="00FA4E82" w:rsidP="00FA4E82">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Acteurs étatiques impliqués</w:t>
            </w:r>
          </w:p>
        </w:tc>
        <w:tc>
          <w:tcPr>
            <w:tcW w:w="7349"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4626FFB" w14:textId="77777777" w:rsidR="00FA4E82" w:rsidRPr="00656291" w:rsidRDefault="00FA4E82" w:rsidP="00FA4E82">
            <w:pPr>
              <w:spacing w:after="0" w:line="276" w:lineRule="auto"/>
              <w:jc w:val="both"/>
              <w:rPr>
                <w:rFonts w:ascii="Arial" w:hAnsi="Arial" w:cs="Arial"/>
                <w:sz w:val="24"/>
                <w:szCs w:val="24"/>
                <w:lang w:val="en-CA"/>
              </w:rPr>
            </w:pPr>
            <w:r w:rsidRPr="00656291">
              <w:rPr>
                <w:rFonts w:ascii="Arial" w:hAnsi="Arial" w:cs="Arial"/>
                <w:sz w:val="24"/>
                <w:szCs w:val="24"/>
                <w:lang w:val="en-CA"/>
              </w:rPr>
              <w:t>CT, MINEFID, MJ, MS, MAEC</w:t>
            </w:r>
          </w:p>
        </w:tc>
      </w:tr>
      <w:tr w:rsidR="00FA4E82" w:rsidRPr="00537446" w14:paraId="00D4C3C5" w14:textId="77777777" w:rsidTr="00FA4E82">
        <w:trPr>
          <w:trHeight w:hRule="exact" w:val="23"/>
        </w:trPr>
        <w:tc>
          <w:tcPr>
            <w:tcW w:w="189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77FE2E8" w14:textId="77777777" w:rsidR="00FA4E82" w:rsidRPr="00656291" w:rsidRDefault="00FA4E82" w:rsidP="00FA4E82">
            <w:pPr>
              <w:spacing w:after="0" w:line="276" w:lineRule="auto"/>
              <w:jc w:val="both"/>
              <w:rPr>
                <w:rFonts w:ascii="Arial" w:hAnsi="Arial" w:cs="Arial"/>
                <w:sz w:val="24"/>
                <w:szCs w:val="24"/>
                <w:lang w:val="en-CA"/>
              </w:rPr>
            </w:pPr>
          </w:p>
        </w:tc>
        <w:tc>
          <w:tcPr>
            <w:tcW w:w="201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030A53E" w14:textId="77777777" w:rsidR="00FA4E82" w:rsidRPr="00656291" w:rsidRDefault="00FA4E82" w:rsidP="00FA4E82">
            <w:pPr>
              <w:spacing w:after="0" w:line="276" w:lineRule="auto"/>
              <w:jc w:val="both"/>
              <w:rPr>
                <w:rFonts w:ascii="Arial" w:hAnsi="Arial" w:cs="Arial"/>
                <w:sz w:val="24"/>
                <w:szCs w:val="24"/>
                <w:lang w:val="en-CA"/>
              </w:rPr>
            </w:pPr>
          </w:p>
        </w:tc>
        <w:tc>
          <w:tcPr>
            <w:tcW w:w="734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53FEF87" w14:textId="77777777" w:rsidR="00FA4E82" w:rsidRPr="00656291" w:rsidRDefault="00FA4E82" w:rsidP="00FA4E82">
            <w:pPr>
              <w:spacing w:after="0" w:line="276" w:lineRule="auto"/>
              <w:jc w:val="both"/>
              <w:rPr>
                <w:rFonts w:ascii="Arial" w:hAnsi="Arial" w:cs="Arial"/>
                <w:sz w:val="24"/>
                <w:szCs w:val="24"/>
                <w:lang w:val="en-CA"/>
              </w:rPr>
            </w:pPr>
          </w:p>
        </w:tc>
      </w:tr>
      <w:tr w:rsidR="00FA4E82" w:rsidRPr="00537446" w14:paraId="1B999862" w14:textId="77777777" w:rsidTr="00FA4E82">
        <w:trPr>
          <w:trHeight w:hRule="exact" w:val="23"/>
        </w:trPr>
        <w:tc>
          <w:tcPr>
            <w:tcW w:w="189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D67191B" w14:textId="77777777" w:rsidR="00FA4E82" w:rsidRPr="00656291" w:rsidRDefault="00FA4E82" w:rsidP="00FA4E82">
            <w:pPr>
              <w:spacing w:after="0" w:line="276" w:lineRule="auto"/>
              <w:jc w:val="both"/>
              <w:rPr>
                <w:rFonts w:ascii="Arial" w:hAnsi="Arial" w:cs="Arial"/>
                <w:sz w:val="24"/>
                <w:szCs w:val="24"/>
                <w:lang w:val="en-CA"/>
              </w:rPr>
            </w:pPr>
          </w:p>
        </w:tc>
        <w:tc>
          <w:tcPr>
            <w:tcW w:w="201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73B1805" w14:textId="77777777" w:rsidR="00FA4E82" w:rsidRPr="00656291" w:rsidRDefault="00FA4E82" w:rsidP="00FA4E82">
            <w:pPr>
              <w:spacing w:after="0" w:line="276" w:lineRule="auto"/>
              <w:jc w:val="both"/>
              <w:rPr>
                <w:rFonts w:ascii="Arial" w:hAnsi="Arial" w:cs="Arial"/>
                <w:sz w:val="24"/>
                <w:szCs w:val="24"/>
                <w:lang w:val="en-CA"/>
              </w:rPr>
            </w:pPr>
          </w:p>
        </w:tc>
        <w:tc>
          <w:tcPr>
            <w:tcW w:w="734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1155CE5" w14:textId="77777777" w:rsidR="00FA4E82" w:rsidRPr="00656291" w:rsidRDefault="00FA4E82" w:rsidP="00FA4E82">
            <w:pPr>
              <w:spacing w:after="0" w:line="276" w:lineRule="auto"/>
              <w:jc w:val="both"/>
              <w:rPr>
                <w:rFonts w:ascii="Arial" w:hAnsi="Arial" w:cs="Arial"/>
                <w:sz w:val="24"/>
                <w:szCs w:val="24"/>
                <w:lang w:val="en-CA"/>
              </w:rPr>
            </w:pPr>
          </w:p>
        </w:tc>
      </w:tr>
      <w:tr w:rsidR="00FA4E82" w:rsidRPr="00537446" w14:paraId="10CED8D2" w14:textId="77777777" w:rsidTr="00FA4E82">
        <w:trPr>
          <w:trHeight w:hRule="exact" w:val="253"/>
        </w:trPr>
        <w:tc>
          <w:tcPr>
            <w:tcW w:w="189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E779D3F" w14:textId="77777777" w:rsidR="00FA4E82" w:rsidRPr="00656291" w:rsidRDefault="00FA4E82" w:rsidP="00FA4E82">
            <w:pPr>
              <w:spacing w:after="0" w:line="276" w:lineRule="auto"/>
              <w:jc w:val="both"/>
              <w:rPr>
                <w:rFonts w:ascii="Arial" w:hAnsi="Arial" w:cs="Arial"/>
                <w:sz w:val="24"/>
                <w:szCs w:val="24"/>
                <w:lang w:val="en-CA"/>
              </w:rPr>
            </w:pPr>
          </w:p>
        </w:tc>
        <w:tc>
          <w:tcPr>
            <w:tcW w:w="201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DD87C2F" w14:textId="77777777" w:rsidR="00FA4E82" w:rsidRPr="00656291" w:rsidRDefault="00FA4E82" w:rsidP="00FA4E82">
            <w:pPr>
              <w:spacing w:after="0" w:line="276" w:lineRule="auto"/>
              <w:jc w:val="both"/>
              <w:rPr>
                <w:rFonts w:ascii="Arial" w:hAnsi="Arial" w:cs="Arial"/>
                <w:sz w:val="24"/>
                <w:szCs w:val="24"/>
                <w:lang w:val="en-CA"/>
              </w:rPr>
            </w:pPr>
          </w:p>
        </w:tc>
        <w:tc>
          <w:tcPr>
            <w:tcW w:w="734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521127A" w14:textId="77777777" w:rsidR="00FA4E82" w:rsidRPr="00656291" w:rsidRDefault="00FA4E82" w:rsidP="00FA4E82">
            <w:pPr>
              <w:spacing w:after="0" w:line="276" w:lineRule="auto"/>
              <w:jc w:val="both"/>
              <w:rPr>
                <w:rFonts w:ascii="Arial" w:hAnsi="Arial" w:cs="Arial"/>
                <w:sz w:val="24"/>
                <w:szCs w:val="24"/>
                <w:lang w:val="en-CA"/>
              </w:rPr>
            </w:pPr>
          </w:p>
        </w:tc>
      </w:tr>
      <w:tr w:rsidR="00FA4E82" w:rsidRPr="00537446" w14:paraId="63B5134B" w14:textId="77777777" w:rsidTr="00FA4E82">
        <w:trPr>
          <w:trHeight w:hRule="exact" w:val="23"/>
        </w:trPr>
        <w:tc>
          <w:tcPr>
            <w:tcW w:w="189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A60A590" w14:textId="77777777" w:rsidR="00FA4E82" w:rsidRPr="00656291" w:rsidRDefault="00FA4E82" w:rsidP="00FA4E82">
            <w:pPr>
              <w:spacing w:after="0" w:line="276" w:lineRule="auto"/>
              <w:jc w:val="both"/>
              <w:rPr>
                <w:rFonts w:ascii="Arial" w:hAnsi="Arial" w:cs="Arial"/>
                <w:sz w:val="24"/>
                <w:szCs w:val="24"/>
                <w:lang w:val="en-CA"/>
              </w:rPr>
            </w:pPr>
          </w:p>
        </w:tc>
        <w:tc>
          <w:tcPr>
            <w:tcW w:w="201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8BC64C6" w14:textId="77777777" w:rsidR="00FA4E82" w:rsidRPr="00656291" w:rsidRDefault="00FA4E82" w:rsidP="00FA4E82">
            <w:pPr>
              <w:spacing w:after="0" w:line="276" w:lineRule="auto"/>
              <w:jc w:val="both"/>
              <w:rPr>
                <w:rFonts w:ascii="Arial" w:hAnsi="Arial" w:cs="Arial"/>
                <w:sz w:val="24"/>
                <w:szCs w:val="24"/>
                <w:lang w:val="en-CA"/>
              </w:rPr>
            </w:pPr>
          </w:p>
        </w:tc>
        <w:tc>
          <w:tcPr>
            <w:tcW w:w="734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E72C325" w14:textId="77777777" w:rsidR="00FA4E82" w:rsidRPr="00656291" w:rsidRDefault="00FA4E82" w:rsidP="00FA4E82">
            <w:pPr>
              <w:spacing w:after="0" w:line="276" w:lineRule="auto"/>
              <w:jc w:val="both"/>
              <w:rPr>
                <w:rFonts w:ascii="Arial" w:hAnsi="Arial" w:cs="Arial"/>
                <w:sz w:val="24"/>
                <w:szCs w:val="24"/>
                <w:lang w:val="en-CA"/>
              </w:rPr>
            </w:pPr>
          </w:p>
        </w:tc>
      </w:tr>
      <w:tr w:rsidR="00FA4E82" w:rsidRPr="00537446" w14:paraId="52D8ADD6" w14:textId="77777777" w:rsidTr="00FA4E82">
        <w:trPr>
          <w:trHeight w:val="496"/>
        </w:trPr>
        <w:tc>
          <w:tcPr>
            <w:tcW w:w="189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4B20E92" w14:textId="77777777" w:rsidR="00FA4E82" w:rsidRPr="00656291" w:rsidRDefault="00FA4E82" w:rsidP="00FA4E82">
            <w:pPr>
              <w:spacing w:after="0" w:line="276" w:lineRule="auto"/>
              <w:jc w:val="both"/>
              <w:rPr>
                <w:rFonts w:ascii="Arial" w:hAnsi="Arial" w:cs="Arial"/>
                <w:sz w:val="24"/>
                <w:szCs w:val="24"/>
                <w:lang w:val="en-CA"/>
              </w:rPr>
            </w:pPr>
          </w:p>
        </w:tc>
        <w:tc>
          <w:tcPr>
            <w:tcW w:w="2014"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2DE5C737" w14:textId="77777777" w:rsidR="00FA4E82" w:rsidRPr="00537446" w:rsidRDefault="00FA4E82" w:rsidP="00FA4E82">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ONG, secteur privé, organisations internationales, groupes de travail</w:t>
            </w:r>
          </w:p>
        </w:tc>
        <w:tc>
          <w:tcPr>
            <w:tcW w:w="7349"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63184A17" w14:textId="77777777" w:rsidR="00FA4E82" w:rsidRDefault="00FA4E82" w:rsidP="00FA4E82">
            <w:pPr>
              <w:spacing w:after="0" w:line="276" w:lineRule="auto"/>
              <w:jc w:val="both"/>
              <w:rPr>
                <w:rFonts w:ascii="Arial" w:hAnsi="Arial" w:cs="Arial"/>
                <w:sz w:val="24"/>
                <w:szCs w:val="24"/>
                <w:lang w:val="fr-FR"/>
              </w:rPr>
            </w:pPr>
            <w:r>
              <w:rPr>
                <w:rFonts w:ascii="Arial" w:hAnsi="Arial" w:cs="Arial"/>
                <w:sz w:val="24"/>
                <w:szCs w:val="24"/>
                <w:lang w:val="fr-FR"/>
              </w:rPr>
              <w:t>AMBF</w:t>
            </w:r>
          </w:p>
          <w:p w14:paraId="35DF4EA4" w14:textId="77777777" w:rsidR="00FA4E82" w:rsidRPr="00537446" w:rsidRDefault="00FA4E82" w:rsidP="00FA4E82">
            <w:pPr>
              <w:spacing w:after="0" w:line="276" w:lineRule="auto"/>
              <w:jc w:val="both"/>
              <w:rPr>
                <w:rFonts w:ascii="Arial" w:hAnsi="Arial" w:cs="Arial"/>
                <w:sz w:val="24"/>
                <w:szCs w:val="24"/>
                <w:lang w:val="fr-FR"/>
              </w:rPr>
            </w:pPr>
            <w:r>
              <w:rPr>
                <w:rFonts w:ascii="Arial" w:hAnsi="Arial" w:cs="Arial"/>
                <w:sz w:val="24"/>
                <w:szCs w:val="24"/>
                <w:lang w:val="fr-FR"/>
              </w:rPr>
              <w:t>OSC</w:t>
            </w:r>
          </w:p>
        </w:tc>
      </w:tr>
      <w:tr w:rsidR="00FA4E82" w:rsidRPr="00537446" w14:paraId="2FD99BC9" w14:textId="77777777" w:rsidTr="00FA4E82">
        <w:trPr>
          <w:trHeight w:hRule="exact" w:val="23"/>
        </w:trPr>
        <w:tc>
          <w:tcPr>
            <w:tcW w:w="189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D91D6CA" w14:textId="77777777" w:rsidR="00FA4E82" w:rsidRPr="00537446" w:rsidRDefault="00FA4E82" w:rsidP="00FA4E82">
            <w:pPr>
              <w:spacing w:after="0" w:line="276" w:lineRule="auto"/>
              <w:jc w:val="both"/>
              <w:rPr>
                <w:rFonts w:ascii="Arial" w:hAnsi="Arial" w:cs="Arial"/>
                <w:sz w:val="24"/>
                <w:szCs w:val="24"/>
                <w:lang w:val="fr-FR"/>
              </w:rPr>
            </w:pPr>
          </w:p>
        </w:tc>
        <w:tc>
          <w:tcPr>
            <w:tcW w:w="201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EE9DA60" w14:textId="77777777" w:rsidR="00FA4E82" w:rsidRPr="00537446" w:rsidRDefault="00FA4E82" w:rsidP="00FA4E82">
            <w:pPr>
              <w:spacing w:after="0" w:line="276" w:lineRule="auto"/>
              <w:jc w:val="both"/>
              <w:rPr>
                <w:rFonts w:ascii="Arial" w:hAnsi="Arial" w:cs="Arial"/>
                <w:sz w:val="24"/>
                <w:szCs w:val="24"/>
                <w:lang w:val="fr-FR"/>
              </w:rPr>
            </w:pPr>
          </w:p>
        </w:tc>
        <w:tc>
          <w:tcPr>
            <w:tcW w:w="734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C6B6A4B" w14:textId="77777777" w:rsidR="00FA4E82" w:rsidRPr="00537446" w:rsidRDefault="00FA4E82" w:rsidP="00FA4E82">
            <w:pPr>
              <w:spacing w:after="0" w:line="276" w:lineRule="auto"/>
              <w:jc w:val="both"/>
              <w:rPr>
                <w:rFonts w:ascii="Arial" w:hAnsi="Arial" w:cs="Arial"/>
                <w:sz w:val="24"/>
                <w:szCs w:val="24"/>
                <w:lang w:val="fr-FR"/>
              </w:rPr>
            </w:pPr>
          </w:p>
        </w:tc>
      </w:tr>
      <w:tr w:rsidR="00FA4E82" w:rsidRPr="00537446" w14:paraId="69F06CF1" w14:textId="77777777" w:rsidTr="00FA4E82">
        <w:trPr>
          <w:trHeight w:hRule="exact" w:val="23"/>
        </w:trPr>
        <w:tc>
          <w:tcPr>
            <w:tcW w:w="189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A3A2E02" w14:textId="77777777" w:rsidR="00FA4E82" w:rsidRPr="00537446" w:rsidRDefault="00FA4E82" w:rsidP="00FA4E82">
            <w:pPr>
              <w:spacing w:after="0" w:line="276" w:lineRule="auto"/>
              <w:jc w:val="both"/>
              <w:rPr>
                <w:rFonts w:ascii="Arial" w:hAnsi="Arial" w:cs="Arial"/>
                <w:sz w:val="24"/>
                <w:szCs w:val="24"/>
                <w:lang w:val="fr-FR"/>
              </w:rPr>
            </w:pPr>
          </w:p>
        </w:tc>
        <w:tc>
          <w:tcPr>
            <w:tcW w:w="201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503E136" w14:textId="77777777" w:rsidR="00FA4E82" w:rsidRPr="00537446" w:rsidRDefault="00FA4E82" w:rsidP="00FA4E82">
            <w:pPr>
              <w:spacing w:after="0" w:line="276" w:lineRule="auto"/>
              <w:jc w:val="both"/>
              <w:rPr>
                <w:rFonts w:ascii="Arial" w:hAnsi="Arial" w:cs="Arial"/>
                <w:sz w:val="24"/>
                <w:szCs w:val="24"/>
                <w:lang w:val="fr-FR"/>
              </w:rPr>
            </w:pPr>
          </w:p>
        </w:tc>
        <w:tc>
          <w:tcPr>
            <w:tcW w:w="734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0E3B054" w14:textId="77777777" w:rsidR="00FA4E82" w:rsidRPr="00537446" w:rsidRDefault="00FA4E82" w:rsidP="00FA4E82">
            <w:pPr>
              <w:spacing w:after="0" w:line="276" w:lineRule="auto"/>
              <w:jc w:val="both"/>
              <w:rPr>
                <w:rFonts w:ascii="Arial" w:hAnsi="Arial" w:cs="Arial"/>
                <w:sz w:val="24"/>
                <w:szCs w:val="24"/>
                <w:lang w:val="fr-FR"/>
              </w:rPr>
            </w:pPr>
          </w:p>
        </w:tc>
      </w:tr>
      <w:tr w:rsidR="00FA4E82" w:rsidRPr="00537446" w14:paraId="72113C2F" w14:textId="77777777" w:rsidTr="00FA4E82">
        <w:trPr>
          <w:trHeight w:val="870"/>
        </w:trPr>
        <w:tc>
          <w:tcPr>
            <w:tcW w:w="1895"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47903F14" w14:textId="77777777" w:rsidR="00FA4E82" w:rsidRPr="00537446" w:rsidRDefault="00FA4E82" w:rsidP="00FA4E82">
            <w:pPr>
              <w:spacing w:after="0" w:line="276" w:lineRule="auto"/>
              <w:jc w:val="both"/>
              <w:rPr>
                <w:rFonts w:ascii="Arial" w:hAnsi="Arial" w:cs="Arial"/>
                <w:sz w:val="24"/>
                <w:szCs w:val="24"/>
                <w:lang w:val="fr-FR"/>
              </w:rPr>
            </w:pPr>
          </w:p>
        </w:tc>
        <w:tc>
          <w:tcPr>
            <w:tcW w:w="2014"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03D0C0D4" w14:textId="77777777" w:rsidR="00FA4E82" w:rsidRPr="00537446" w:rsidRDefault="00FA4E82" w:rsidP="00FA4E82">
            <w:pPr>
              <w:spacing w:after="0" w:line="276" w:lineRule="auto"/>
              <w:jc w:val="both"/>
              <w:rPr>
                <w:rFonts w:ascii="Arial" w:hAnsi="Arial" w:cs="Arial"/>
                <w:sz w:val="24"/>
                <w:szCs w:val="24"/>
                <w:lang w:val="fr-FR"/>
              </w:rPr>
            </w:pPr>
          </w:p>
        </w:tc>
        <w:tc>
          <w:tcPr>
            <w:tcW w:w="7349"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7A824154" w14:textId="77777777" w:rsidR="00FA4E82" w:rsidRPr="00537446" w:rsidRDefault="00FA4E82" w:rsidP="00FA4E82">
            <w:pPr>
              <w:spacing w:after="0" w:line="276" w:lineRule="auto"/>
              <w:jc w:val="both"/>
              <w:rPr>
                <w:rFonts w:ascii="Arial" w:hAnsi="Arial" w:cs="Arial"/>
                <w:sz w:val="24"/>
                <w:szCs w:val="24"/>
                <w:lang w:val="fr-FR"/>
              </w:rPr>
            </w:pPr>
          </w:p>
        </w:tc>
      </w:tr>
      <w:tr w:rsidR="00FA4E82" w:rsidRPr="00537446" w14:paraId="1A740AA8" w14:textId="77777777" w:rsidTr="00FA4E82">
        <w:trPr>
          <w:trHeight w:val="927"/>
        </w:trPr>
        <w:tc>
          <w:tcPr>
            <w:tcW w:w="3909"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1A3EBCE8" w14:textId="77777777" w:rsidR="00FA4E82" w:rsidRPr="00537446" w:rsidRDefault="00FA4E82" w:rsidP="00FA4E82">
            <w:pPr>
              <w:spacing w:after="0" w:line="276" w:lineRule="auto"/>
              <w:jc w:val="both"/>
              <w:rPr>
                <w:rFonts w:ascii="Arial" w:hAnsi="Arial" w:cs="Arial"/>
                <w:sz w:val="24"/>
                <w:szCs w:val="24"/>
                <w:lang w:val="fr-FR"/>
              </w:rPr>
            </w:pPr>
            <w:r w:rsidRPr="00537446">
              <w:rPr>
                <w:rFonts w:ascii="Arial" w:hAnsi="Arial" w:cs="Arial"/>
                <w:sz w:val="24"/>
                <w:szCs w:val="24"/>
                <w:lang w:val="fr-FR"/>
              </w:rPr>
              <w:t>Source de financement</w:t>
            </w:r>
          </w:p>
        </w:tc>
        <w:tc>
          <w:tcPr>
            <w:tcW w:w="7349"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3E1BE0F" w14:textId="77777777" w:rsidR="003E63F2" w:rsidRDefault="00FA4E82" w:rsidP="00FA4E82">
            <w:pPr>
              <w:spacing w:after="0" w:line="276" w:lineRule="auto"/>
              <w:jc w:val="both"/>
              <w:rPr>
                <w:rFonts w:ascii="Arial" w:hAnsi="Arial" w:cs="Arial"/>
                <w:sz w:val="24"/>
                <w:szCs w:val="24"/>
                <w:lang w:val="fr-FR"/>
              </w:rPr>
            </w:pPr>
            <w:r>
              <w:rPr>
                <w:rFonts w:ascii="Arial" w:hAnsi="Arial" w:cs="Arial"/>
                <w:sz w:val="24"/>
                <w:szCs w:val="24"/>
                <w:lang w:val="fr-FR"/>
              </w:rPr>
              <w:t>Budget de l’</w:t>
            </w:r>
            <w:r w:rsidRPr="00537446">
              <w:rPr>
                <w:rFonts w:ascii="Arial" w:hAnsi="Arial" w:cs="Arial"/>
                <w:sz w:val="24"/>
                <w:szCs w:val="24"/>
                <w:lang w:val="fr-FR"/>
              </w:rPr>
              <w:t>Etat</w:t>
            </w:r>
            <w:r>
              <w:rPr>
                <w:rFonts w:ascii="Arial" w:hAnsi="Arial" w:cs="Arial"/>
                <w:sz w:val="24"/>
                <w:szCs w:val="24"/>
                <w:lang w:val="fr-FR"/>
              </w:rPr>
              <w:t xml:space="preserve"> </w:t>
            </w:r>
          </w:p>
          <w:p w14:paraId="364544FA" w14:textId="77777777" w:rsidR="00FA4E82" w:rsidRPr="00537446" w:rsidRDefault="00FA4E82" w:rsidP="00FA4E82">
            <w:pPr>
              <w:spacing w:after="0" w:line="276" w:lineRule="auto"/>
              <w:jc w:val="both"/>
              <w:rPr>
                <w:rFonts w:ascii="Arial" w:hAnsi="Arial" w:cs="Arial"/>
                <w:sz w:val="24"/>
                <w:szCs w:val="24"/>
                <w:lang w:val="fr-FR"/>
              </w:rPr>
            </w:pPr>
            <w:r>
              <w:rPr>
                <w:rFonts w:ascii="Arial" w:hAnsi="Arial" w:cs="Arial"/>
                <w:sz w:val="24"/>
                <w:szCs w:val="24"/>
                <w:lang w:val="fr-FR"/>
              </w:rPr>
              <w:t>PTF</w:t>
            </w:r>
          </w:p>
        </w:tc>
      </w:tr>
    </w:tbl>
    <w:p w14:paraId="70C98EB8" w14:textId="77777777" w:rsidR="00FA4E82" w:rsidRDefault="00FA4E82" w:rsidP="00FA4E82">
      <w:pPr>
        <w:rPr>
          <w:rFonts w:ascii="Arial" w:hAnsi="Arial" w:cs="Arial"/>
          <w:sz w:val="24"/>
          <w:szCs w:val="24"/>
          <w:lang w:val="fr-FR"/>
        </w:rPr>
      </w:pPr>
    </w:p>
    <w:p w14:paraId="7F7511D1" w14:textId="77777777" w:rsidR="00785241" w:rsidRPr="00537446" w:rsidRDefault="00785241" w:rsidP="00785241">
      <w:pPr>
        <w:rPr>
          <w:rFonts w:ascii="Arial" w:hAnsi="Arial" w:cs="Arial"/>
          <w:sz w:val="24"/>
          <w:szCs w:val="24"/>
          <w:lang w:val="fr-FR"/>
        </w:rPr>
      </w:pPr>
    </w:p>
    <w:p w14:paraId="49396B32" w14:textId="6877B54F" w:rsidR="00785241" w:rsidRPr="00B778DC" w:rsidRDefault="006F0F79" w:rsidP="00785241">
      <w:pPr>
        <w:pStyle w:val="Titre3"/>
        <w:jc w:val="both"/>
        <w:rPr>
          <w:rFonts w:ascii="Arial" w:hAnsi="Arial" w:cs="Arial"/>
          <w:color w:val="auto"/>
          <w:sz w:val="24"/>
          <w:szCs w:val="24"/>
        </w:rPr>
      </w:pPr>
      <w:bookmarkStart w:id="24" w:name="_Toc28677987"/>
      <w:r w:rsidRPr="006F0F79">
        <w:rPr>
          <w:rFonts w:ascii="Arial" w:hAnsi="Arial" w:cs="Arial"/>
          <w:color w:val="auto"/>
          <w:sz w:val="24"/>
          <w:szCs w:val="24"/>
        </w:rPr>
        <w:t xml:space="preserve">III.3.2. </w:t>
      </w:r>
      <w:r w:rsidR="00785241" w:rsidRPr="00B778DC">
        <w:rPr>
          <w:rFonts w:ascii="Arial" w:hAnsi="Arial" w:cs="Arial"/>
          <w:color w:val="auto"/>
          <w:sz w:val="24"/>
          <w:szCs w:val="24"/>
          <w:u w:val="single"/>
        </w:rPr>
        <w:t>Engagement </w:t>
      </w:r>
      <w:r w:rsidR="00705000">
        <w:rPr>
          <w:rFonts w:ascii="Arial" w:hAnsi="Arial" w:cs="Arial"/>
          <w:color w:val="auto"/>
          <w:sz w:val="24"/>
          <w:szCs w:val="24"/>
          <w:u w:val="single"/>
        </w:rPr>
        <w:t>N°</w:t>
      </w:r>
      <w:r w:rsidR="00785241">
        <w:rPr>
          <w:rFonts w:ascii="Arial" w:hAnsi="Arial" w:cs="Arial"/>
          <w:color w:val="auto"/>
          <w:sz w:val="24"/>
          <w:szCs w:val="24"/>
          <w:u w:val="single"/>
        </w:rPr>
        <w:t>6</w:t>
      </w:r>
      <w:r w:rsidR="00785241" w:rsidRPr="00B778DC">
        <w:rPr>
          <w:rFonts w:ascii="Arial" w:hAnsi="Arial" w:cs="Arial"/>
          <w:color w:val="auto"/>
          <w:sz w:val="24"/>
          <w:szCs w:val="24"/>
        </w:rPr>
        <w:t>: Opérationnaliser le dispositif d’enregistrement et de traitement des plaintes et suggestions dans l’administration publique</w:t>
      </w:r>
      <w:bookmarkEnd w:id="24"/>
    </w:p>
    <w:p w14:paraId="3AD24923" w14:textId="77777777" w:rsidR="00785241" w:rsidRPr="00537446" w:rsidRDefault="00785241" w:rsidP="00785241">
      <w:pPr>
        <w:pStyle w:val="Sansinterligne"/>
        <w:rPr>
          <w:rFonts w:ascii="Arial" w:hAnsi="Arial" w:cs="Arial"/>
          <w:b/>
          <w:sz w:val="24"/>
          <w:szCs w:val="24"/>
        </w:rPr>
      </w:pPr>
    </w:p>
    <w:tbl>
      <w:tblPr>
        <w:tblW w:w="5995" w:type="pct"/>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80" w:type="dxa"/>
          <w:bottom w:w="100" w:type="dxa"/>
          <w:right w:w="100" w:type="dxa"/>
        </w:tblCellMar>
        <w:tblLook w:val="04A0" w:firstRow="1" w:lastRow="0" w:firstColumn="1" w:lastColumn="0" w:noHBand="0" w:noVBand="1"/>
      </w:tblPr>
      <w:tblGrid>
        <w:gridCol w:w="1194"/>
        <w:gridCol w:w="2774"/>
        <w:gridCol w:w="980"/>
        <w:gridCol w:w="1034"/>
        <w:gridCol w:w="1410"/>
        <w:gridCol w:w="1834"/>
        <w:gridCol w:w="1973"/>
      </w:tblGrid>
      <w:tr w:rsidR="00093131" w:rsidRPr="00156A24" w14:paraId="3737E7B1" w14:textId="77777777" w:rsidTr="008F64C1">
        <w:trPr>
          <w:trHeight w:val="143"/>
        </w:trPr>
        <w:tc>
          <w:tcPr>
            <w:tcW w:w="5000" w:type="pct"/>
            <w:gridSpan w:val="7"/>
            <w:tcBorders>
              <w:top w:val="single" w:sz="6" w:space="0" w:color="000001"/>
              <w:left w:val="single" w:sz="8" w:space="0" w:color="000001"/>
              <w:bottom w:val="single" w:sz="8" w:space="0" w:color="000001"/>
              <w:right w:val="single" w:sz="8" w:space="0" w:color="000001"/>
            </w:tcBorders>
            <w:shd w:val="clear" w:color="auto" w:fill="auto"/>
            <w:tcMar>
              <w:left w:w="80" w:type="dxa"/>
            </w:tcMar>
          </w:tcPr>
          <w:p w14:paraId="04CC9334" w14:textId="5BD6D41E" w:rsidR="00093131" w:rsidRPr="00537446" w:rsidRDefault="00093131" w:rsidP="00FA4E82">
            <w:pPr>
              <w:tabs>
                <w:tab w:val="center" w:pos="5560"/>
              </w:tabs>
              <w:spacing w:after="0" w:line="276" w:lineRule="auto"/>
              <w:jc w:val="both"/>
              <w:rPr>
                <w:rFonts w:ascii="Arial" w:hAnsi="Arial" w:cs="Arial"/>
                <w:b/>
                <w:color w:val="000000"/>
                <w:sz w:val="24"/>
                <w:szCs w:val="24"/>
                <w:lang w:val="fr-FR"/>
              </w:rPr>
            </w:pPr>
            <w:r w:rsidRPr="00537446">
              <w:rPr>
                <w:rFonts w:ascii="Arial" w:hAnsi="Arial" w:cs="Arial"/>
                <w:b/>
                <w:color w:val="000000"/>
                <w:sz w:val="24"/>
                <w:szCs w:val="24"/>
                <w:lang w:val="fr-FR"/>
              </w:rPr>
              <w:t xml:space="preserve">Date de durée et de fin de l’engagement : </w:t>
            </w:r>
            <w:r w:rsidRPr="00537446">
              <w:rPr>
                <w:rFonts w:ascii="Arial" w:hAnsi="Arial" w:cs="Arial"/>
                <w:color w:val="000000"/>
                <w:sz w:val="24"/>
                <w:szCs w:val="24"/>
                <w:lang w:val="fr-FR"/>
              </w:rPr>
              <w:t>Janvier 2020- Juin 2021</w:t>
            </w:r>
            <w:r w:rsidRPr="00537446">
              <w:rPr>
                <w:rFonts w:ascii="Arial" w:hAnsi="Arial" w:cs="Arial"/>
                <w:color w:val="000000"/>
                <w:sz w:val="24"/>
                <w:szCs w:val="24"/>
                <w:lang w:val="fr-FR"/>
              </w:rPr>
              <w:tab/>
            </w:r>
          </w:p>
        </w:tc>
      </w:tr>
      <w:tr w:rsidR="00093131" w:rsidRPr="00156A24" w14:paraId="2A7976E1" w14:textId="77777777" w:rsidTr="008F64C1">
        <w:trPr>
          <w:trHeight w:val="143"/>
        </w:trPr>
        <w:tc>
          <w:tcPr>
            <w:tcW w:w="1750"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76C034CF" w14:textId="77777777" w:rsidR="00093131" w:rsidRPr="00537446" w:rsidRDefault="00093131" w:rsidP="00FA4E82">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 xml:space="preserve">Agence/entité responsable pour la mise en œuvre </w:t>
            </w:r>
          </w:p>
        </w:tc>
        <w:tc>
          <w:tcPr>
            <w:tcW w:w="3250"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702DDCB8" w14:textId="7F3D52DB" w:rsidR="00093131" w:rsidRPr="00537446" w:rsidRDefault="00093131" w:rsidP="00FA4E82">
            <w:pPr>
              <w:spacing w:after="0" w:line="276" w:lineRule="auto"/>
              <w:jc w:val="both"/>
              <w:rPr>
                <w:rFonts w:ascii="Arial" w:hAnsi="Arial" w:cs="Arial"/>
                <w:sz w:val="24"/>
                <w:szCs w:val="24"/>
                <w:lang w:val="fr-FR"/>
              </w:rPr>
            </w:pPr>
            <w:r w:rsidRPr="00537446">
              <w:rPr>
                <w:rFonts w:ascii="Arial" w:hAnsi="Arial" w:cs="Arial"/>
                <w:sz w:val="24"/>
                <w:szCs w:val="24"/>
                <w:lang w:val="fr-FR"/>
              </w:rPr>
              <w:t>Ministère de la fonction publique, du travail et de la protection sociale (MFPTPS)</w:t>
            </w:r>
          </w:p>
        </w:tc>
      </w:tr>
      <w:tr w:rsidR="00093131" w:rsidRPr="00537446" w14:paraId="51C0C483" w14:textId="77777777" w:rsidTr="008F64C1">
        <w:trPr>
          <w:trHeight w:val="143"/>
        </w:trPr>
        <w:tc>
          <w:tcPr>
            <w:tcW w:w="5000" w:type="pct"/>
            <w:gridSpan w:val="7"/>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7403D2F4" w14:textId="6F9E2B8C" w:rsidR="00093131" w:rsidRPr="00537446" w:rsidRDefault="00093131" w:rsidP="00FA4E82">
            <w:pPr>
              <w:spacing w:after="0" w:line="276" w:lineRule="auto"/>
              <w:jc w:val="both"/>
              <w:rPr>
                <w:rFonts w:ascii="Arial" w:hAnsi="Arial" w:cs="Arial"/>
                <w:b/>
                <w:bCs/>
                <w:color w:val="000000"/>
                <w:sz w:val="24"/>
                <w:szCs w:val="24"/>
                <w:shd w:val="clear" w:color="auto" w:fill="D9D9D9"/>
                <w:lang w:val="fr-FR"/>
              </w:rPr>
            </w:pPr>
            <w:r w:rsidRPr="00537446">
              <w:rPr>
                <w:rFonts w:ascii="Arial" w:hAnsi="Arial" w:cs="Arial"/>
                <w:b/>
                <w:bCs/>
                <w:color w:val="000000"/>
                <w:sz w:val="24"/>
                <w:szCs w:val="24"/>
                <w:shd w:val="clear" w:color="auto" w:fill="D9D9D9"/>
                <w:lang w:val="fr-FR"/>
              </w:rPr>
              <w:t>Description de engagement</w:t>
            </w:r>
          </w:p>
        </w:tc>
      </w:tr>
      <w:tr w:rsidR="00093131" w:rsidRPr="00156A24" w14:paraId="2DEE7C38" w14:textId="77777777" w:rsidTr="008F64C1">
        <w:trPr>
          <w:trHeight w:val="143"/>
        </w:trPr>
        <w:tc>
          <w:tcPr>
            <w:tcW w:w="1750"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6B3FC8C1" w14:textId="77777777" w:rsidR="00093131" w:rsidRPr="00537446" w:rsidRDefault="00093131" w:rsidP="00FA4E82">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Quel est le problème public en réponse auquel l’engagement est pris?</w:t>
            </w:r>
          </w:p>
        </w:tc>
        <w:tc>
          <w:tcPr>
            <w:tcW w:w="3250"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46E1C1EC" w14:textId="77777777" w:rsidR="00093131" w:rsidRPr="00537446" w:rsidRDefault="00093131" w:rsidP="00AA7E55">
            <w:pPr>
              <w:pStyle w:val="Paragraphedeliste"/>
              <w:numPr>
                <w:ilvl w:val="0"/>
                <w:numId w:val="24"/>
              </w:numPr>
              <w:spacing w:line="276" w:lineRule="auto"/>
              <w:jc w:val="both"/>
              <w:textAlignment w:val="baseline"/>
              <w:rPr>
                <w:rFonts w:ascii="Arial" w:hAnsi="Arial" w:cs="Arial"/>
              </w:rPr>
            </w:pPr>
            <w:r w:rsidRPr="00537446">
              <w:rPr>
                <w:rFonts w:ascii="Arial" w:hAnsi="Arial" w:cs="Arial"/>
              </w:rPr>
              <w:t>Absence de dispositif opérationnel de plaintes ou de recours au niveau du service public</w:t>
            </w:r>
          </w:p>
          <w:p w14:paraId="5DD96475" w14:textId="77777777" w:rsidR="00093131" w:rsidRPr="00537446" w:rsidRDefault="00093131" w:rsidP="00AA7E55">
            <w:pPr>
              <w:pStyle w:val="Paragraphedeliste"/>
              <w:numPr>
                <w:ilvl w:val="0"/>
                <w:numId w:val="24"/>
              </w:numPr>
              <w:spacing w:line="276" w:lineRule="auto"/>
              <w:jc w:val="both"/>
              <w:textAlignment w:val="baseline"/>
              <w:rPr>
                <w:rFonts w:ascii="Arial" w:hAnsi="Arial" w:cs="Arial"/>
              </w:rPr>
            </w:pPr>
            <w:r w:rsidRPr="00537446">
              <w:rPr>
                <w:rFonts w:ascii="Arial" w:hAnsi="Arial" w:cs="Arial"/>
              </w:rPr>
              <w:t>Faible participation du citoyen à l’amélioration du service public</w:t>
            </w:r>
          </w:p>
          <w:p w14:paraId="0404243A" w14:textId="77EFC1A7" w:rsidR="00093131" w:rsidRPr="00537446" w:rsidRDefault="00093131" w:rsidP="00AA7E55">
            <w:pPr>
              <w:pStyle w:val="Paragraphedeliste"/>
              <w:numPr>
                <w:ilvl w:val="0"/>
                <w:numId w:val="24"/>
              </w:numPr>
              <w:spacing w:line="276" w:lineRule="auto"/>
              <w:jc w:val="both"/>
              <w:textAlignment w:val="baseline"/>
              <w:rPr>
                <w:rFonts w:ascii="Arial" w:hAnsi="Arial" w:cs="Arial"/>
              </w:rPr>
            </w:pPr>
            <w:r w:rsidRPr="00537446">
              <w:rPr>
                <w:rFonts w:ascii="Arial" w:hAnsi="Arial" w:cs="Arial"/>
              </w:rPr>
              <w:t>Faible efficacité de l’administration publique</w:t>
            </w:r>
          </w:p>
        </w:tc>
      </w:tr>
      <w:tr w:rsidR="00093131" w:rsidRPr="00156A24" w14:paraId="29C3557D" w14:textId="77777777" w:rsidTr="008F64C1">
        <w:trPr>
          <w:trHeight w:val="1908"/>
        </w:trPr>
        <w:tc>
          <w:tcPr>
            <w:tcW w:w="1750"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31203E32" w14:textId="77777777" w:rsidR="00093131" w:rsidRPr="00537446" w:rsidRDefault="00093131" w:rsidP="00FA4E82">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Quel est l’objectif de l’engagement ?</w:t>
            </w:r>
          </w:p>
        </w:tc>
        <w:tc>
          <w:tcPr>
            <w:tcW w:w="3250"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5B945BC3" w14:textId="77777777" w:rsidR="00093131" w:rsidRDefault="00093131" w:rsidP="00FA4E82">
            <w:pPr>
              <w:spacing w:after="0" w:line="276" w:lineRule="auto"/>
              <w:jc w:val="both"/>
              <w:rPr>
                <w:rFonts w:ascii="Arial" w:hAnsi="Arial" w:cs="Arial"/>
                <w:iCs/>
                <w:color w:val="000000"/>
                <w:sz w:val="24"/>
                <w:szCs w:val="24"/>
                <w:lang w:val="fr-FR"/>
              </w:rPr>
            </w:pPr>
            <w:r w:rsidRPr="00537446">
              <w:rPr>
                <w:rFonts w:ascii="Arial" w:hAnsi="Arial" w:cs="Arial"/>
                <w:b/>
                <w:iCs/>
                <w:color w:val="000000"/>
                <w:sz w:val="24"/>
                <w:szCs w:val="24"/>
                <w:lang w:val="fr-FR"/>
              </w:rPr>
              <w:t>Enjeu</w:t>
            </w:r>
            <w:r w:rsidRPr="00537446">
              <w:rPr>
                <w:rFonts w:ascii="Arial" w:hAnsi="Arial" w:cs="Arial"/>
                <w:iCs/>
                <w:color w:val="000000"/>
                <w:sz w:val="24"/>
                <w:szCs w:val="24"/>
                <w:lang w:val="fr-FR"/>
              </w:rPr>
              <w:t> : participation citoyenne à l'amélioration de la qualité du service public</w:t>
            </w:r>
            <w:r>
              <w:rPr>
                <w:rFonts w:ascii="Arial" w:hAnsi="Arial" w:cs="Arial"/>
                <w:iCs/>
                <w:color w:val="000000"/>
                <w:sz w:val="24"/>
                <w:szCs w:val="24"/>
                <w:lang w:val="fr-FR"/>
              </w:rPr>
              <w:t>, à l’</w:t>
            </w:r>
            <w:r w:rsidRPr="00537446">
              <w:rPr>
                <w:rFonts w:ascii="Arial" w:hAnsi="Arial" w:cs="Arial"/>
                <w:iCs/>
                <w:color w:val="000000"/>
                <w:sz w:val="24"/>
                <w:szCs w:val="24"/>
                <w:lang w:val="fr-FR"/>
              </w:rPr>
              <w:t>amélioration de la transparence et de la redevabilité de l’administration publique</w:t>
            </w:r>
          </w:p>
          <w:p w14:paraId="5780BCEB" w14:textId="65913203" w:rsidR="00093131" w:rsidRPr="00537446" w:rsidRDefault="00093131" w:rsidP="00FA4E82">
            <w:pPr>
              <w:spacing w:after="0" w:line="276" w:lineRule="auto"/>
              <w:jc w:val="both"/>
              <w:rPr>
                <w:rFonts w:ascii="Arial" w:hAnsi="Arial" w:cs="Arial"/>
                <w:sz w:val="24"/>
                <w:szCs w:val="24"/>
                <w:lang w:val="fr-FR"/>
              </w:rPr>
            </w:pPr>
            <w:r w:rsidRPr="00537446">
              <w:rPr>
                <w:rFonts w:ascii="Arial" w:hAnsi="Arial" w:cs="Arial"/>
                <w:iCs/>
                <w:color w:val="000000"/>
                <w:sz w:val="24"/>
                <w:szCs w:val="24"/>
                <w:lang w:val="fr-FR"/>
              </w:rPr>
              <w:t xml:space="preserve"> </w:t>
            </w:r>
          </w:p>
          <w:p w14:paraId="00DC5712" w14:textId="77777777" w:rsidR="00093131" w:rsidRDefault="00093131" w:rsidP="00FA4E82">
            <w:pPr>
              <w:spacing w:after="0" w:line="276" w:lineRule="auto"/>
              <w:jc w:val="both"/>
              <w:rPr>
                <w:rFonts w:ascii="Arial" w:hAnsi="Arial" w:cs="Arial"/>
                <w:iCs/>
                <w:color w:val="000000"/>
                <w:sz w:val="24"/>
                <w:szCs w:val="24"/>
                <w:lang w:val="fr-FR"/>
              </w:rPr>
            </w:pPr>
            <w:r w:rsidRPr="00537446">
              <w:rPr>
                <w:rFonts w:ascii="Arial" w:hAnsi="Arial" w:cs="Arial"/>
                <w:b/>
                <w:iCs/>
                <w:color w:val="000000"/>
                <w:sz w:val="24"/>
                <w:szCs w:val="24"/>
                <w:lang w:val="fr-FR"/>
              </w:rPr>
              <w:t>Objectif global</w:t>
            </w:r>
            <w:r w:rsidRPr="00537446">
              <w:rPr>
                <w:rFonts w:ascii="Arial" w:hAnsi="Arial" w:cs="Arial"/>
                <w:iCs/>
                <w:color w:val="000000"/>
                <w:sz w:val="24"/>
                <w:szCs w:val="24"/>
                <w:lang w:val="fr-FR"/>
              </w:rPr>
              <w:t> : améliorer la qualité de prestation du service public</w:t>
            </w:r>
          </w:p>
          <w:p w14:paraId="0E3885B1" w14:textId="77777777" w:rsidR="00093131" w:rsidRPr="00537446" w:rsidRDefault="00093131" w:rsidP="00FA4E82">
            <w:pPr>
              <w:spacing w:after="0" w:line="276" w:lineRule="auto"/>
              <w:jc w:val="both"/>
              <w:rPr>
                <w:rFonts w:ascii="Arial" w:hAnsi="Arial" w:cs="Arial"/>
                <w:iCs/>
                <w:color w:val="000000"/>
                <w:sz w:val="24"/>
                <w:szCs w:val="24"/>
                <w:u w:val="single"/>
                <w:lang w:val="fr-FR"/>
              </w:rPr>
            </w:pPr>
          </w:p>
          <w:p w14:paraId="5A632D07" w14:textId="2004FCE5" w:rsidR="00093131" w:rsidRPr="00537446" w:rsidRDefault="00093131" w:rsidP="00FA4E82">
            <w:pPr>
              <w:spacing w:after="0" w:line="276" w:lineRule="auto"/>
              <w:jc w:val="both"/>
              <w:rPr>
                <w:rFonts w:ascii="Arial" w:hAnsi="Arial" w:cs="Arial"/>
                <w:b/>
                <w:iCs/>
                <w:color w:val="000000"/>
                <w:sz w:val="24"/>
                <w:szCs w:val="24"/>
                <w:lang w:val="fr-FR"/>
              </w:rPr>
            </w:pPr>
            <w:r w:rsidRPr="00537446">
              <w:rPr>
                <w:rFonts w:ascii="Arial" w:hAnsi="Arial" w:cs="Arial"/>
                <w:b/>
                <w:iCs/>
                <w:color w:val="000000"/>
                <w:sz w:val="24"/>
                <w:szCs w:val="24"/>
                <w:lang w:val="fr-FR"/>
              </w:rPr>
              <w:t>Résultat escompté</w:t>
            </w:r>
            <w:r w:rsidRPr="00537446">
              <w:rPr>
                <w:rFonts w:ascii="Arial" w:hAnsi="Arial" w:cs="Arial"/>
                <w:iCs/>
                <w:color w:val="000000"/>
                <w:sz w:val="24"/>
                <w:szCs w:val="24"/>
                <w:lang w:val="fr-FR"/>
              </w:rPr>
              <w:t> : le dispositif d’enregistrement et de traitement des plaintes est fonctionnel dans trois (03) ministères pilotes</w:t>
            </w:r>
          </w:p>
        </w:tc>
      </w:tr>
      <w:tr w:rsidR="00093131" w:rsidRPr="00156A24" w14:paraId="696F1F6A" w14:textId="77777777" w:rsidTr="008F64C1">
        <w:trPr>
          <w:trHeight w:val="873"/>
        </w:trPr>
        <w:tc>
          <w:tcPr>
            <w:tcW w:w="1750"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45B35E1F" w14:textId="77777777" w:rsidR="00093131" w:rsidRPr="00537446" w:rsidRDefault="00093131" w:rsidP="00FA4E82">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lastRenderedPageBreak/>
              <w:t>Comment cet engagement contribuera-t-il à résoudre le problème public ?</w:t>
            </w:r>
          </w:p>
        </w:tc>
        <w:tc>
          <w:tcPr>
            <w:tcW w:w="3250"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6F5B8B05" w14:textId="77777777" w:rsidR="00093131" w:rsidRPr="00537446" w:rsidRDefault="00093131" w:rsidP="00FA4E82">
            <w:pPr>
              <w:spacing w:after="0" w:line="276" w:lineRule="auto"/>
              <w:jc w:val="both"/>
              <w:textAlignment w:val="baseline"/>
              <w:rPr>
                <w:rFonts w:ascii="Arial" w:hAnsi="Arial" w:cs="Arial"/>
                <w:iCs/>
                <w:color w:val="000000"/>
                <w:sz w:val="24"/>
                <w:szCs w:val="24"/>
                <w:lang w:val="fr-FR"/>
              </w:rPr>
            </w:pPr>
            <w:r w:rsidRPr="00537446">
              <w:rPr>
                <w:rFonts w:ascii="Arial" w:hAnsi="Arial" w:cs="Arial"/>
                <w:iCs/>
                <w:color w:val="000000"/>
                <w:sz w:val="24"/>
                <w:szCs w:val="24"/>
                <w:lang w:val="fr-FR"/>
              </w:rPr>
              <w:t xml:space="preserve">Cet engagement permettra: </w:t>
            </w:r>
          </w:p>
          <w:p w14:paraId="25F13ECC" w14:textId="77777777" w:rsidR="00093131" w:rsidRPr="00537446" w:rsidRDefault="00093131" w:rsidP="00AA7E55">
            <w:pPr>
              <w:numPr>
                <w:ilvl w:val="0"/>
                <w:numId w:val="19"/>
              </w:numPr>
              <w:spacing w:after="0" w:line="276" w:lineRule="auto"/>
              <w:jc w:val="both"/>
              <w:textAlignment w:val="baseline"/>
              <w:rPr>
                <w:rFonts w:ascii="Arial" w:hAnsi="Arial" w:cs="Arial"/>
                <w:i/>
                <w:iCs/>
                <w:color w:val="000000"/>
                <w:sz w:val="24"/>
                <w:szCs w:val="24"/>
                <w:lang w:val="fr-FR"/>
              </w:rPr>
            </w:pPr>
            <w:r>
              <w:rPr>
                <w:rFonts w:ascii="Arial" w:hAnsi="Arial" w:cs="Arial"/>
                <w:sz w:val="24"/>
                <w:szCs w:val="24"/>
                <w:lang w:val="fr-FR"/>
              </w:rPr>
              <w:t>D</w:t>
            </w:r>
            <w:r w:rsidRPr="00537446">
              <w:rPr>
                <w:rFonts w:ascii="Arial" w:hAnsi="Arial" w:cs="Arial"/>
                <w:sz w:val="24"/>
                <w:szCs w:val="24"/>
                <w:lang w:val="fr-FR"/>
              </w:rPr>
              <w:t>e rendre fonctionnels les services d’accueil de trois (03) départements ministériels</w:t>
            </w:r>
            <w:r>
              <w:rPr>
                <w:rFonts w:ascii="Arial" w:hAnsi="Arial" w:cs="Arial"/>
                <w:sz w:val="24"/>
                <w:szCs w:val="24"/>
                <w:lang w:val="fr-FR"/>
              </w:rPr>
              <w:t> ;</w:t>
            </w:r>
            <w:r w:rsidRPr="00537446">
              <w:rPr>
                <w:rFonts w:ascii="Arial" w:hAnsi="Arial" w:cs="Arial"/>
                <w:sz w:val="24"/>
                <w:szCs w:val="24"/>
                <w:lang w:val="fr-FR"/>
              </w:rPr>
              <w:t xml:space="preserve"> </w:t>
            </w:r>
          </w:p>
          <w:p w14:paraId="3302D4E1" w14:textId="77777777" w:rsidR="00093131" w:rsidRPr="00537446" w:rsidRDefault="00093131" w:rsidP="00AA7E55">
            <w:pPr>
              <w:numPr>
                <w:ilvl w:val="0"/>
                <w:numId w:val="19"/>
              </w:numPr>
              <w:spacing w:after="0" w:line="276" w:lineRule="auto"/>
              <w:jc w:val="both"/>
              <w:textAlignment w:val="baseline"/>
              <w:rPr>
                <w:rFonts w:ascii="Arial" w:hAnsi="Arial" w:cs="Arial"/>
                <w:i/>
                <w:iCs/>
                <w:color w:val="000000"/>
                <w:sz w:val="24"/>
                <w:szCs w:val="24"/>
                <w:lang w:val="fr-FR"/>
              </w:rPr>
            </w:pPr>
            <w:r>
              <w:rPr>
                <w:rFonts w:ascii="Arial" w:hAnsi="Arial" w:cs="Arial"/>
                <w:sz w:val="24"/>
                <w:szCs w:val="24"/>
                <w:lang w:val="fr-FR"/>
              </w:rPr>
              <w:t>D</w:t>
            </w:r>
            <w:r w:rsidRPr="00537446">
              <w:rPr>
                <w:rFonts w:ascii="Arial" w:hAnsi="Arial" w:cs="Arial"/>
                <w:sz w:val="24"/>
                <w:szCs w:val="24"/>
                <w:lang w:val="fr-FR"/>
              </w:rPr>
              <w:t>e répondre aux préoccupations des usagers</w:t>
            </w:r>
            <w:r>
              <w:rPr>
                <w:rFonts w:ascii="Arial" w:hAnsi="Arial" w:cs="Arial"/>
                <w:sz w:val="24"/>
                <w:szCs w:val="24"/>
                <w:lang w:val="fr-FR"/>
              </w:rPr>
              <w:t> ;</w:t>
            </w:r>
          </w:p>
          <w:p w14:paraId="0EAD7B22" w14:textId="77777777" w:rsidR="00093131" w:rsidRPr="00537446" w:rsidRDefault="00093131" w:rsidP="00AA7E55">
            <w:pPr>
              <w:numPr>
                <w:ilvl w:val="0"/>
                <w:numId w:val="19"/>
              </w:numPr>
              <w:spacing w:after="0" w:line="276" w:lineRule="auto"/>
              <w:jc w:val="both"/>
              <w:textAlignment w:val="baseline"/>
              <w:rPr>
                <w:rFonts w:ascii="Arial" w:hAnsi="Arial" w:cs="Arial"/>
                <w:i/>
                <w:iCs/>
                <w:color w:val="000000"/>
                <w:sz w:val="24"/>
                <w:szCs w:val="24"/>
                <w:lang w:val="fr-FR"/>
              </w:rPr>
            </w:pPr>
            <w:r>
              <w:rPr>
                <w:rFonts w:ascii="Arial" w:hAnsi="Arial" w:cs="Arial"/>
                <w:sz w:val="24"/>
                <w:szCs w:val="24"/>
                <w:lang w:val="fr-FR"/>
              </w:rPr>
              <w:t>D</w:t>
            </w:r>
            <w:r w:rsidRPr="00537446">
              <w:rPr>
                <w:rFonts w:ascii="Arial" w:hAnsi="Arial" w:cs="Arial"/>
                <w:sz w:val="24"/>
                <w:szCs w:val="24"/>
                <w:lang w:val="fr-FR"/>
              </w:rPr>
              <w:t>’améliorer la qualité du service public à travers les suggestions des usagers</w:t>
            </w:r>
            <w:r>
              <w:rPr>
                <w:rFonts w:ascii="Arial" w:hAnsi="Arial" w:cs="Arial"/>
                <w:sz w:val="24"/>
                <w:szCs w:val="24"/>
                <w:lang w:val="fr-FR"/>
              </w:rPr>
              <w:t>.</w:t>
            </w:r>
          </w:p>
          <w:p w14:paraId="6993E2C2" w14:textId="77777777" w:rsidR="00093131" w:rsidRPr="00537446" w:rsidRDefault="00093131" w:rsidP="00FA4E82">
            <w:pPr>
              <w:spacing w:after="0" w:line="276" w:lineRule="auto"/>
              <w:jc w:val="both"/>
              <w:textAlignment w:val="baseline"/>
              <w:rPr>
                <w:rFonts w:ascii="Arial" w:hAnsi="Arial" w:cs="Arial"/>
                <w:iCs/>
                <w:color w:val="000000"/>
                <w:sz w:val="24"/>
                <w:szCs w:val="24"/>
                <w:lang w:val="fr-FR"/>
              </w:rPr>
            </w:pPr>
          </w:p>
        </w:tc>
      </w:tr>
      <w:tr w:rsidR="00093131" w:rsidRPr="00156A24" w14:paraId="1A31C43B" w14:textId="77777777" w:rsidTr="008F64C1">
        <w:trPr>
          <w:trHeight w:val="2622"/>
        </w:trPr>
        <w:tc>
          <w:tcPr>
            <w:tcW w:w="1750"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671517C5" w14:textId="77777777" w:rsidR="00093131" w:rsidRPr="00537446" w:rsidRDefault="00093131" w:rsidP="00FA4E82">
            <w:pPr>
              <w:spacing w:after="0" w:line="276" w:lineRule="auto"/>
              <w:jc w:val="both"/>
              <w:rPr>
                <w:rFonts w:ascii="Arial" w:hAnsi="Arial" w:cs="Arial"/>
                <w:color w:val="000000"/>
                <w:sz w:val="24"/>
                <w:szCs w:val="24"/>
                <w:highlight w:val="lightGray"/>
                <w:lang w:val="fr-FR"/>
              </w:rPr>
            </w:pPr>
            <w:r w:rsidRPr="00537446">
              <w:rPr>
                <w:rFonts w:ascii="Arial" w:hAnsi="Arial" w:cs="Arial"/>
                <w:color w:val="000000"/>
                <w:sz w:val="24"/>
                <w:szCs w:val="24"/>
                <w:shd w:val="clear" w:color="auto" w:fill="D9D9D9"/>
                <w:lang w:val="fr-FR"/>
              </w:rPr>
              <w:t>Pourquoi cet engagement est-il pertinent en matière des valeurs du PGO ?</w:t>
            </w:r>
          </w:p>
          <w:p w14:paraId="2F3DE0D8" w14:textId="77777777" w:rsidR="00093131" w:rsidRPr="00537446" w:rsidRDefault="00093131" w:rsidP="00FA4E82">
            <w:pPr>
              <w:spacing w:after="0" w:line="276" w:lineRule="auto"/>
              <w:jc w:val="both"/>
              <w:rPr>
                <w:rFonts w:ascii="Arial" w:hAnsi="Arial" w:cs="Arial"/>
                <w:sz w:val="24"/>
                <w:szCs w:val="24"/>
                <w:lang w:val="fr-FR"/>
              </w:rPr>
            </w:pPr>
          </w:p>
        </w:tc>
        <w:tc>
          <w:tcPr>
            <w:tcW w:w="3250"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778821DB" w14:textId="77777777" w:rsidR="00093131" w:rsidRPr="00537446" w:rsidRDefault="00093131" w:rsidP="00FA4E82">
            <w:pPr>
              <w:spacing w:after="0" w:line="276" w:lineRule="auto"/>
              <w:jc w:val="both"/>
              <w:textAlignment w:val="baseline"/>
              <w:rPr>
                <w:rFonts w:ascii="Arial" w:hAnsi="Arial" w:cs="Arial"/>
                <w:iCs/>
                <w:color w:val="000000"/>
                <w:sz w:val="24"/>
                <w:szCs w:val="24"/>
                <w:lang w:val="fr-FR"/>
              </w:rPr>
            </w:pPr>
            <w:r w:rsidRPr="00537446">
              <w:rPr>
                <w:rFonts w:ascii="Arial" w:hAnsi="Arial" w:cs="Arial"/>
                <w:iCs/>
                <w:color w:val="000000"/>
                <w:sz w:val="24"/>
                <w:szCs w:val="24"/>
                <w:lang w:val="fr-FR"/>
              </w:rPr>
              <w:t>Cet engagement est pertinent car :</w:t>
            </w:r>
          </w:p>
          <w:p w14:paraId="3C87BE81" w14:textId="77777777" w:rsidR="00093131" w:rsidRPr="00537446" w:rsidRDefault="00093131" w:rsidP="00AA7E55">
            <w:pPr>
              <w:numPr>
                <w:ilvl w:val="0"/>
                <w:numId w:val="19"/>
              </w:numPr>
              <w:spacing w:after="0" w:line="276" w:lineRule="auto"/>
              <w:jc w:val="both"/>
              <w:textAlignment w:val="baseline"/>
              <w:rPr>
                <w:rFonts w:ascii="Arial" w:hAnsi="Arial" w:cs="Arial"/>
                <w:sz w:val="24"/>
                <w:szCs w:val="24"/>
                <w:lang w:val="fr-FR"/>
              </w:rPr>
            </w:pPr>
            <w:r>
              <w:rPr>
                <w:rFonts w:ascii="Arial" w:hAnsi="Arial" w:cs="Arial"/>
                <w:sz w:val="24"/>
                <w:szCs w:val="24"/>
                <w:lang w:val="fr-FR"/>
              </w:rPr>
              <w:t>I</w:t>
            </w:r>
            <w:r w:rsidRPr="00537446">
              <w:rPr>
                <w:rFonts w:ascii="Arial" w:hAnsi="Arial" w:cs="Arial"/>
                <w:sz w:val="24"/>
                <w:szCs w:val="24"/>
                <w:lang w:val="fr-FR"/>
              </w:rPr>
              <w:t>l crée un espace qui permet aux citoyens de s’informer de l’action publique</w:t>
            </w:r>
            <w:r>
              <w:rPr>
                <w:rFonts w:ascii="Arial" w:hAnsi="Arial" w:cs="Arial"/>
                <w:sz w:val="24"/>
                <w:szCs w:val="24"/>
                <w:lang w:val="fr-FR"/>
              </w:rPr>
              <w:t> ;</w:t>
            </w:r>
          </w:p>
          <w:p w14:paraId="3EA41CBA" w14:textId="77777777" w:rsidR="00093131" w:rsidRPr="00537446" w:rsidRDefault="00093131" w:rsidP="00AA7E55">
            <w:pPr>
              <w:numPr>
                <w:ilvl w:val="0"/>
                <w:numId w:val="19"/>
              </w:numPr>
              <w:spacing w:after="0" w:line="276" w:lineRule="auto"/>
              <w:jc w:val="both"/>
              <w:textAlignment w:val="baseline"/>
              <w:rPr>
                <w:rFonts w:ascii="Arial" w:hAnsi="Arial" w:cs="Arial"/>
                <w:sz w:val="24"/>
                <w:szCs w:val="24"/>
                <w:lang w:val="fr-FR"/>
              </w:rPr>
            </w:pPr>
            <w:r>
              <w:rPr>
                <w:rFonts w:ascii="Arial" w:hAnsi="Arial" w:cs="Arial"/>
                <w:sz w:val="24"/>
                <w:szCs w:val="24"/>
                <w:lang w:val="fr-FR"/>
              </w:rPr>
              <w:t>I</w:t>
            </w:r>
            <w:r w:rsidRPr="00537446">
              <w:rPr>
                <w:rFonts w:ascii="Arial" w:hAnsi="Arial" w:cs="Arial"/>
                <w:sz w:val="24"/>
                <w:szCs w:val="24"/>
                <w:lang w:val="fr-FR"/>
              </w:rPr>
              <w:t>l offre l’opportunité aux citoyens de donner leurs avis sur la qualité des prestations de service public</w:t>
            </w:r>
            <w:r>
              <w:rPr>
                <w:rFonts w:ascii="Arial" w:hAnsi="Arial" w:cs="Arial"/>
                <w:sz w:val="24"/>
                <w:szCs w:val="24"/>
                <w:lang w:val="fr-FR"/>
              </w:rPr>
              <w:t> ;</w:t>
            </w:r>
            <w:r w:rsidRPr="00537446">
              <w:rPr>
                <w:rFonts w:ascii="Arial" w:hAnsi="Arial" w:cs="Arial"/>
                <w:sz w:val="24"/>
                <w:szCs w:val="24"/>
                <w:lang w:val="fr-FR"/>
              </w:rPr>
              <w:t xml:space="preserve"> </w:t>
            </w:r>
          </w:p>
          <w:p w14:paraId="38EED873" w14:textId="77777777" w:rsidR="00093131" w:rsidRPr="00093131" w:rsidRDefault="00093131" w:rsidP="00AA7E55">
            <w:pPr>
              <w:numPr>
                <w:ilvl w:val="0"/>
                <w:numId w:val="19"/>
              </w:numPr>
              <w:spacing w:after="0" w:line="276" w:lineRule="auto"/>
              <w:jc w:val="both"/>
              <w:textAlignment w:val="baseline"/>
              <w:rPr>
                <w:rFonts w:ascii="Arial" w:hAnsi="Arial" w:cs="Arial"/>
                <w:i/>
                <w:iCs/>
                <w:color w:val="000000"/>
                <w:sz w:val="24"/>
                <w:szCs w:val="24"/>
                <w:lang w:val="fr-FR"/>
              </w:rPr>
            </w:pPr>
            <w:r>
              <w:rPr>
                <w:rFonts w:ascii="Arial" w:hAnsi="Arial" w:cs="Arial"/>
                <w:sz w:val="24"/>
                <w:szCs w:val="24"/>
                <w:lang w:val="fr-FR"/>
              </w:rPr>
              <w:t>I</w:t>
            </w:r>
            <w:r w:rsidRPr="00537446">
              <w:rPr>
                <w:rFonts w:ascii="Arial" w:hAnsi="Arial" w:cs="Arial"/>
                <w:sz w:val="24"/>
                <w:szCs w:val="24"/>
                <w:lang w:val="fr-FR"/>
              </w:rPr>
              <w:t xml:space="preserve">l permet le traitement des plaintes des usagers et </w:t>
            </w:r>
            <w:r>
              <w:rPr>
                <w:rFonts w:ascii="Arial" w:hAnsi="Arial" w:cs="Arial"/>
                <w:sz w:val="24"/>
                <w:szCs w:val="24"/>
                <w:lang w:val="fr-FR"/>
              </w:rPr>
              <w:t xml:space="preserve">permet </w:t>
            </w:r>
            <w:r w:rsidRPr="00537446">
              <w:rPr>
                <w:rFonts w:ascii="Arial" w:hAnsi="Arial" w:cs="Arial"/>
                <w:sz w:val="24"/>
                <w:szCs w:val="24"/>
                <w:lang w:val="fr-FR"/>
              </w:rPr>
              <w:t>à l’administration de rendre compte de sa gestion</w:t>
            </w:r>
            <w:r>
              <w:rPr>
                <w:rFonts w:ascii="Arial" w:hAnsi="Arial" w:cs="Arial"/>
                <w:sz w:val="24"/>
                <w:szCs w:val="24"/>
                <w:lang w:val="fr-FR"/>
              </w:rPr>
              <w:t xml:space="preserve"> ; </w:t>
            </w:r>
          </w:p>
          <w:p w14:paraId="53846C0B" w14:textId="07F5439C" w:rsidR="00093131" w:rsidRPr="00093131" w:rsidRDefault="00093131" w:rsidP="00093131">
            <w:pPr>
              <w:numPr>
                <w:ilvl w:val="0"/>
                <w:numId w:val="19"/>
              </w:numPr>
              <w:spacing w:after="0" w:line="276" w:lineRule="auto"/>
              <w:jc w:val="both"/>
              <w:textAlignment w:val="baseline"/>
              <w:rPr>
                <w:rFonts w:ascii="Arial" w:hAnsi="Arial" w:cs="Arial"/>
                <w:i/>
                <w:iCs/>
                <w:color w:val="000000"/>
                <w:sz w:val="24"/>
                <w:szCs w:val="24"/>
                <w:lang w:val="fr-FR"/>
              </w:rPr>
            </w:pPr>
            <w:r w:rsidRPr="00093131">
              <w:rPr>
                <w:rFonts w:ascii="Arial" w:hAnsi="Arial" w:cs="Arial"/>
                <w:sz w:val="24"/>
                <w:szCs w:val="24"/>
                <w:lang w:val="fr-FR"/>
              </w:rPr>
              <w:t>Il améliore l</w:t>
            </w:r>
            <w:r>
              <w:rPr>
                <w:rFonts w:ascii="Arial" w:hAnsi="Arial" w:cs="Arial"/>
                <w:sz w:val="24"/>
                <w:szCs w:val="24"/>
                <w:lang w:val="fr-FR"/>
              </w:rPr>
              <w:t>’efficacité de l’administration.</w:t>
            </w:r>
          </w:p>
        </w:tc>
      </w:tr>
      <w:tr w:rsidR="00093131" w:rsidRPr="00156A24" w14:paraId="31E84961" w14:textId="77777777" w:rsidTr="008F64C1">
        <w:trPr>
          <w:trHeight w:val="1976"/>
        </w:trPr>
        <w:tc>
          <w:tcPr>
            <w:tcW w:w="1750"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0241C3EF" w14:textId="77777777" w:rsidR="00093131" w:rsidRPr="00537446" w:rsidRDefault="00093131" w:rsidP="00FA4E82">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Informations supplémentaires</w:t>
            </w:r>
          </w:p>
        </w:tc>
        <w:tc>
          <w:tcPr>
            <w:tcW w:w="3250"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007A9873" w14:textId="77777777" w:rsidR="00093131" w:rsidRPr="00537446" w:rsidRDefault="00093131" w:rsidP="00AA7E55">
            <w:pPr>
              <w:numPr>
                <w:ilvl w:val="0"/>
                <w:numId w:val="4"/>
              </w:numPr>
              <w:spacing w:after="0" w:line="276" w:lineRule="auto"/>
              <w:jc w:val="both"/>
              <w:textAlignment w:val="baseline"/>
              <w:rPr>
                <w:rFonts w:ascii="Arial" w:hAnsi="Arial" w:cs="Arial"/>
                <w:iCs/>
                <w:color w:val="000000"/>
                <w:sz w:val="24"/>
                <w:szCs w:val="24"/>
                <w:lang w:val="fr-FR"/>
              </w:rPr>
            </w:pPr>
            <w:r w:rsidRPr="00537446">
              <w:rPr>
                <w:rFonts w:ascii="Arial" w:hAnsi="Arial" w:cs="Arial"/>
                <w:iCs/>
                <w:color w:val="000000"/>
                <w:sz w:val="24"/>
                <w:szCs w:val="24"/>
                <w:lang w:val="fr-FR"/>
              </w:rPr>
              <w:t>Lien avec l’Axe1 du PNDES</w:t>
            </w:r>
            <w:r w:rsidRPr="00537446">
              <w:rPr>
                <w:rFonts w:ascii="Arial" w:eastAsia="MS Mincho" w:hAnsi="Arial" w:cs="Arial"/>
                <w:iCs/>
                <w:color w:val="000000"/>
                <w:sz w:val="24"/>
                <w:szCs w:val="24"/>
                <w:lang w:val="fr-FR"/>
              </w:rPr>
              <w:t> « </w:t>
            </w:r>
            <w:r w:rsidRPr="00537446">
              <w:rPr>
                <w:rFonts w:ascii="Arial" w:hAnsi="Arial" w:cs="Arial"/>
                <w:i/>
                <w:sz w:val="24"/>
                <w:szCs w:val="24"/>
                <w:lang w:val="fr-FR"/>
              </w:rPr>
              <w:t>réformer les institutions et moderniser l'administration »</w:t>
            </w:r>
          </w:p>
          <w:p w14:paraId="7A37259A" w14:textId="77777777" w:rsidR="00093131" w:rsidRPr="00537446" w:rsidRDefault="00093131" w:rsidP="00AA7E55">
            <w:pPr>
              <w:numPr>
                <w:ilvl w:val="0"/>
                <w:numId w:val="4"/>
              </w:numPr>
              <w:spacing w:after="0" w:line="276" w:lineRule="auto"/>
              <w:jc w:val="both"/>
              <w:textAlignment w:val="baseline"/>
              <w:rPr>
                <w:rFonts w:ascii="Arial" w:hAnsi="Arial" w:cs="Arial"/>
                <w:iCs/>
                <w:color w:val="000000"/>
                <w:sz w:val="24"/>
                <w:szCs w:val="24"/>
                <w:lang w:val="fr-FR"/>
              </w:rPr>
            </w:pPr>
            <w:r w:rsidRPr="00537446">
              <w:rPr>
                <w:rFonts w:ascii="Arial" w:hAnsi="Arial" w:cs="Arial"/>
                <w:iCs/>
                <w:color w:val="000000"/>
                <w:sz w:val="24"/>
                <w:szCs w:val="24"/>
                <w:lang w:val="fr-FR"/>
              </w:rPr>
              <w:t>Lien avec l’axe 3 du Plan stratégique décennal de modernisation de l’administration consacré à l’accessibilité et la transparence</w:t>
            </w:r>
          </w:p>
          <w:p w14:paraId="30AA7D22" w14:textId="77777777" w:rsidR="00093131" w:rsidRPr="00537446" w:rsidRDefault="00093131" w:rsidP="00AA7E55">
            <w:pPr>
              <w:numPr>
                <w:ilvl w:val="0"/>
                <w:numId w:val="4"/>
              </w:numPr>
              <w:spacing w:after="0" w:line="276" w:lineRule="auto"/>
              <w:jc w:val="both"/>
              <w:textAlignment w:val="baseline"/>
              <w:rPr>
                <w:rFonts w:ascii="Arial" w:hAnsi="Arial" w:cs="Arial"/>
                <w:iCs/>
                <w:color w:val="000000"/>
                <w:sz w:val="24"/>
                <w:szCs w:val="24"/>
                <w:lang w:val="fr-FR"/>
              </w:rPr>
            </w:pPr>
            <w:r w:rsidRPr="00537446">
              <w:rPr>
                <w:rFonts w:ascii="Arial" w:hAnsi="Arial" w:cs="Arial"/>
                <w:iCs/>
                <w:color w:val="000000"/>
                <w:sz w:val="24"/>
                <w:szCs w:val="24"/>
                <w:lang w:val="fr-FR"/>
              </w:rPr>
              <w:t>Lien avec la Stratégie nationale de promotion de la bonne gouvernance dont l’a</w:t>
            </w:r>
            <w:r w:rsidRPr="00537446">
              <w:rPr>
                <w:rFonts w:ascii="Arial" w:eastAsia="Times New Roman" w:hAnsi="Arial" w:cs="Arial"/>
                <w:bCs/>
                <w:sz w:val="24"/>
                <w:szCs w:val="24"/>
                <w:lang w:val="fr-FR" w:eastAsia="fr-FR"/>
              </w:rPr>
              <w:t>xe 3 porte sur le « </w:t>
            </w:r>
            <w:r w:rsidRPr="00537446">
              <w:rPr>
                <w:rFonts w:ascii="Arial" w:eastAsia="Times New Roman" w:hAnsi="Arial" w:cs="Arial"/>
                <w:bCs/>
                <w:i/>
                <w:sz w:val="24"/>
                <w:szCs w:val="24"/>
                <w:lang w:val="fr-FR" w:eastAsia="fr-FR"/>
              </w:rPr>
              <w:t>Renforcement de la participation et de l’équité »</w:t>
            </w:r>
            <w:r w:rsidRPr="00537446">
              <w:rPr>
                <w:rFonts w:ascii="Arial" w:eastAsia="Times New Roman" w:hAnsi="Arial" w:cs="Arial"/>
                <w:bCs/>
                <w:sz w:val="24"/>
                <w:szCs w:val="24"/>
                <w:lang w:val="fr-FR" w:eastAsia="fr-FR"/>
              </w:rPr>
              <w:t xml:space="preserve"> et </w:t>
            </w:r>
            <w:r w:rsidRPr="00537446">
              <w:rPr>
                <w:rFonts w:ascii="Arial" w:hAnsi="Arial" w:cs="Arial"/>
                <w:iCs/>
                <w:color w:val="000000"/>
                <w:sz w:val="24"/>
                <w:szCs w:val="24"/>
                <w:lang w:val="fr-FR"/>
              </w:rPr>
              <w:t>l’axe 4 sur la « </w:t>
            </w:r>
            <w:r w:rsidRPr="00537446">
              <w:rPr>
                <w:rFonts w:ascii="Arial" w:eastAsia="Times New Roman" w:hAnsi="Arial" w:cs="Arial"/>
                <w:bCs/>
                <w:i/>
                <w:sz w:val="24"/>
                <w:szCs w:val="24"/>
                <w:lang w:val="fr-FR" w:eastAsia="fr-FR"/>
              </w:rPr>
              <w:t>Lutte contre la corruption et promotion de la performance »</w:t>
            </w:r>
          </w:p>
          <w:p w14:paraId="64CDB14C" w14:textId="77777777" w:rsidR="00093131" w:rsidRPr="00705000" w:rsidRDefault="00093131" w:rsidP="00AA7E55">
            <w:pPr>
              <w:numPr>
                <w:ilvl w:val="0"/>
                <w:numId w:val="4"/>
              </w:numPr>
              <w:spacing w:after="0" w:line="276" w:lineRule="auto"/>
              <w:jc w:val="both"/>
              <w:textAlignment w:val="baseline"/>
              <w:rPr>
                <w:rFonts w:ascii="Arial" w:hAnsi="Arial" w:cs="Arial"/>
                <w:iCs/>
                <w:color w:val="000000"/>
                <w:sz w:val="24"/>
                <w:szCs w:val="24"/>
                <w:lang w:val="fr-FR"/>
              </w:rPr>
            </w:pPr>
            <w:r w:rsidRPr="00537446">
              <w:rPr>
                <w:rFonts w:ascii="Arial" w:eastAsia="MS Mincho" w:hAnsi="Arial" w:cs="Arial"/>
                <w:iCs/>
                <w:color w:val="000000"/>
                <w:sz w:val="24"/>
                <w:szCs w:val="24"/>
                <w:lang w:val="fr-FR"/>
              </w:rPr>
              <w:t xml:space="preserve">Lien avec l’Objectif </w:t>
            </w:r>
            <w:r>
              <w:rPr>
                <w:rFonts w:ascii="Arial" w:eastAsia="MS Mincho" w:hAnsi="Arial" w:cs="Arial"/>
                <w:iCs/>
                <w:color w:val="000000"/>
                <w:sz w:val="24"/>
                <w:szCs w:val="24"/>
                <w:lang w:val="fr-FR"/>
              </w:rPr>
              <w:t>de</w:t>
            </w:r>
            <w:r w:rsidRPr="00537446">
              <w:rPr>
                <w:rFonts w:ascii="Arial" w:eastAsia="MS Mincho" w:hAnsi="Arial" w:cs="Arial"/>
                <w:iCs/>
                <w:color w:val="000000"/>
                <w:sz w:val="24"/>
                <w:szCs w:val="24"/>
                <w:lang w:val="fr-FR"/>
              </w:rPr>
              <w:t xml:space="preserve"> développement durable (ODD) 16 </w:t>
            </w:r>
            <w:r w:rsidRPr="00537446">
              <w:rPr>
                <w:rFonts w:ascii="Arial" w:hAnsi="Arial" w:cs="Arial"/>
                <w:sz w:val="24"/>
                <w:szCs w:val="24"/>
                <w:lang w:val="fr-FR"/>
              </w:rPr>
              <w:t>: « </w:t>
            </w:r>
            <w:r w:rsidRPr="00537446">
              <w:rPr>
                <w:rFonts w:ascii="Arial" w:eastAsia="MS Mincho" w:hAnsi="Arial" w:cs="Arial"/>
                <w:i/>
                <w:iCs/>
                <w:color w:val="000000"/>
                <w:sz w:val="24"/>
                <w:szCs w:val="24"/>
                <w:lang w:val="fr-FR"/>
              </w:rPr>
              <w:t>Promouvoir l’avènement de sociétés pacifiques et ouvertes aux fins du développement durable, assurer l’accès de tous à la justice et mettre en place,  à tous les niveaux, des institutions efficaces, responsables et ouvertes</w:t>
            </w:r>
            <w:r w:rsidRPr="00537446">
              <w:rPr>
                <w:rFonts w:ascii="Arial" w:eastAsia="MS Mincho" w:hAnsi="Arial" w:cs="Arial"/>
                <w:iCs/>
                <w:color w:val="000000"/>
                <w:sz w:val="24"/>
                <w:szCs w:val="24"/>
                <w:lang w:val="fr-FR"/>
              </w:rPr>
              <w:t> »</w:t>
            </w:r>
          </w:p>
          <w:p w14:paraId="421794A4" w14:textId="77777777" w:rsidR="00705000" w:rsidRDefault="00705000" w:rsidP="00705000">
            <w:pPr>
              <w:tabs>
                <w:tab w:val="left" w:pos="720"/>
              </w:tabs>
              <w:spacing w:after="0" w:line="276" w:lineRule="auto"/>
              <w:jc w:val="both"/>
              <w:textAlignment w:val="baseline"/>
              <w:rPr>
                <w:rFonts w:ascii="Arial" w:eastAsia="MS Mincho" w:hAnsi="Arial" w:cs="Arial"/>
                <w:iCs/>
                <w:color w:val="000000"/>
                <w:sz w:val="24"/>
                <w:szCs w:val="24"/>
                <w:lang w:val="fr-FR"/>
              </w:rPr>
            </w:pPr>
          </w:p>
          <w:p w14:paraId="1DAE1DDD" w14:textId="77777777" w:rsidR="00705000" w:rsidRDefault="00705000" w:rsidP="00705000">
            <w:pPr>
              <w:tabs>
                <w:tab w:val="left" w:pos="720"/>
              </w:tabs>
              <w:spacing w:after="0" w:line="276" w:lineRule="auto"/>
              <w:jc w:val="both"/>
              <w:textAlignment w:val="baseline"/>
              <w:rPr>
                <w:rFonts w:ascii="Arial" w:eastAsia="MS Mincho" w:hAnsi="Arial" w:cs="Arial"/>
                <w:iCs/>
                <w:color w:val="000000"/>
                <w:sz w:val="24"/>
                <w:szCs w:val="24"/>
                <w:lang w:val="fr-FR"/>
              </w:rPr>
            </w:pPr>
          </w:p>
          <w:p w14:paraId="3BBC694C" w14:textId="77777777" w:rsidR="00705000" w:rsidRDefault="00705000" w:rsidP="00705000">
            <w:pPr>
              <w:tabs>
                <w:tab w:val="left" w:pos="720"/>
              </w:tabs>
              <w:spacing w:after="0" w:line="276" w:lineRule="auto"/>
              <w:jc w:val="both"/>
              <w:textAlignment w:val="baseline"/>
              <w:rPr>
                <w:rFonts w:ascii="Arial" w:eastAsia="MS Mincho" w:hAnsi="Arial" w:cs="Arial"/>
                <w:iCs/>
                <w:color w:val="000000"/>
                <w:sz w:val="24"/>
                <w:szCs w:val="24"/>
                <w:lang w:val="fr-FR"/>
              </w:rPr>
            </w:pPr>
          </w:p>
          <w:p w14:paraId="4620636C" w14:textId="77777777" w:rsidR="00705000" w:rsidRDefault="00705000" w:rsidP="00705000">
            <w:pPr>
              <w:tabs>
                <w:tab w:val="left" w:pos="720"/>
              </w:tabs>
              <w:spacing w:after="0" w:line="276" w:lineRule="auto"/>
              <w:jc w:val="both"/>
              <w:textAlignment w:val="baseline"/>
              <w:rPr>
                <w:rFonts w:ascii="Arial" w:eastAsia="MS Mincho" w:hAnsi="Arial" w:cs="Arial"/>
                <w:iCs/>
                <w:color w:val="000000"/>
                <w:sz w:val="24"/>
                <w:szCs w:val="24"/>
                <w:lang w:val="fr-FR"/>
              </w:rPr>
            </w:pPr>
          </w:p>
          <w:p w14:paraId="59050D9E" w14:textId="178F4DDB" w:rsidR="00705000" w:rsidRPr="00537446" w:rsidRDefault="00705000" w:rsidP="00705000">
            <w:pPr>
              <w:tabs>
                <w:tab w:val="left" w:pos="720"/>
              </w:tabs>
              <w:spacing w:after="0" w:line="276" w:lineRule="auto"/>
              <w:jc w:val="both"/>
              <w:textAlignment w:val="baseline"/>
              <w:rPr>
                <w:rFonts w:ascii="Arial" w:hAnsi="Arial" w:cs="Arial"/>
                <w:iCs/>
                <w:color w:val="000000"/>
                <w:sz w:val="24"/>
                <w:szCs w:val="24"/>
                <w:lang w:val="fr-FR"/>
              </w:rPr>
            </w:pPr>
          </w:p>
        </w:tc>
      </w:tr>
      <w:tr w:rsidR="002C1DB0" w:rsidRPr="00537446" w14:paraId="46C8AE07" w14:textId="77777777" w:rsidTr="00FB267F">
        <w:trPr>
          <w:trHeight w:val="861"/>
        </w:trPr>
        <w:tc>
          <w:tcPr>
            <w:tcW w:w="1750"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3753E60E" w14:textId="77777777" w:rsidR="002C1DB0" w:rsidRPr="00537446" w:rsidRDefault="002C1DB0" w:rsidP="00FA4E82">
            <w:pPr>
              <w:spacing w:after="0" w:line="276" w:lineRule="auto"/>
              <w:jc w:val="both"/>
              <w:rPr>
                <w:rFonts w:ascii="Arial" w:hAnsi="Arial" w:cs="Arial"/>
                <w:b/>
                <w:color w:val="000000"/>
                <w:sz w:val="24"/>
                <w:szCs w:val="24"/>
                <w:highlight w:val="lightGray"/>
                <w:lang w:val="fr-FR"/>
              </w:rPr>
            </w:pPr>
            <w:r w:rsidRPr="00537446">
              <w:rPr>
                <w:rFonts w:ascii="Arial" w:hAnsi="Arial" w:cs="Arial"/>
                <w:b/>
                <w:color w:val="000000"/>
                <w:sz w:val="24"/>
                <w:szCs w:val="24"/>
                <w:shd w:val="clear" w:color="auto" w:fill="D9D9D9"/>
                <w:lang w:val="fr-FR"/>
              </w:rPr>
              <w:lastRenderedPageBreak/>
              <w:t>Activités importantes avec des résultats livrables vérifiables</w:t>
            </w:r>
          </w:p>
        </w:tc>
        <w:tc>
          <w:tcPr>
            <w:tcW w:w="438" w:type="pct"/>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28AD7C6E" w14:textId="77777777" w:rsidR="002C1DB0" w:rsidRPr="00537446" w:rsidRDefault="002C1DB0" w:rsidP="00FA4E82">
            <w:pPr>
              <w:spacing w:after="0" w:line="276" w:lineRule="auto"/>
              <w:jc w:val="both"/>
              <w:rPr>
                <w:rFonts w:ascii="Arial" w:hAnsi="Arial" w:cs="Arial"/>
                <w:b/>
                <w:sz w:val="24"/>
                <w:szCs w:val="24"/>
                <w:lang w:val="fr-FR"/>
              </w:rPr>
            </w:pPr>
            <w:r w:rsidRPr="00537446">
              <w:rPr>
                <w:rFonts w:ascii="Arial" w:hAnsi="Arial" w:cs="Arial"/>
                <w:b/>
                <w:color w:val="000000"/>
                <w:sz w:val="24"/>
                <w:szCs w:val="24"/>
                <w:shd w:val="clear" w:color="auto" w:fill="D9D9D9"/>
                <w:lang w:val="fr-FR"/>
              </w:rPr>
              <w:t>Date de début :</w:t>
            </w:r>
          </w:p>
        </w:tc>
        <w:tc>
          <w:tcPr>
            <w:tcW w:w="462" w:type="pct"/>
            <w:tcBorders>
              <w:top w:val="single" w:sz="8" w:space="0" w:color="000001"/>
              <w:left w:val="single" w:sz="8" w:space="0" w:color="000001"/>
              <w:bottom w:val="single" w:sz="8" w:space="0" w:color="000001"/>
              <w:right w:val="single" w:sz="8" w:space="0" w:color="000001"/>
            </w:tcBorders>
            <w:shd w:val="clear" w:color="auto" w:fill="D9D9D9"/>
          </w:tcPr>
          <w:p w14:paraId="228B5D88" w14:textId="77777777" w:rsidR="002C1DB0" w:rsidRPr="00537446" w:rsidRDefault="002C1DB0" w:rsidP="00FA4E82">
            <w:pPr>
              <w:spacing w:after="0" w:line="276" w:lineRule="auto"/>
              <w:jc w:val="both"/>
              <w:rPr>
                <w:rFonts w:ascii="Arial" w:hAnsi="Arial" w:cs="Arial"/>
                <w:b/>
                <w:sz w:val="24"/>
                <w:szCs w:val="24"/>
                <w:lang w:val="fr-FR"/>
              </w:rPr>
            </w:pPr>
            <w:r w:rsidRPr="00537446">
              <w:rPr>
                <w:rFonts w:ascii="Arial" w:hAnsi="Arial" w:cs="Arial"/>
                <w:b/>
                <w:color w:val="000000"/>
                <w:sz w:val="24"/>
                <w:szCs w:val="24"/>
                <w:shd w:val="clear" w:color="auto" w:fill="D9D9D9"/>
                <w:lang w:val="fr-FR"/>
              </w:rPr>
              <w:t>Date de fin :</w:t>
            </w:r>
          </w:p>
        </w:tc>
        <w:tc>
          <w:tcPr>
            <w:tcW w:w="642" w:type="pct"/>
            <w:tcBorders>
              <w:top w:val="single" w:sz="8" w:space="0" w:color="000001"/>
              <w:left w:val="single" w:sz="8" w:space="0" w:color="000001"/>
              <w:bottom w:val="single" w:sz="8" w:space="0" w:color="000001"/>
              <w:right w:val="single" w:sz="4" w:space="0" w:color="auto"/>
            </w:tcBorders>
            <w:shd w:val="clear" w:color="auto" w:fill="D9D9D9"/>
            <w:tcMar>
              <w:left w:w="80" w:type="dxa"/>
            </w:tcMar>
          </w:tcPr>
          <w:p w14:paraId="578FEE84" w14:textId="77777777" w:rsidR="002C1DB0" w:rsidRPr="00537446" w:rsidRDefault="002C1DB0" w:rsidP="00FA4E82">
            <w:pPr>
              <w:spacing w:after="0" w:line="276" w:lineRule="auto"/>
              <w:jc w:val="both"/>
              <w:rPr>
                <w:rFonts w:ascii="Arial" w:hAnsi="Arial" w:cs="Arial"/>
                <w:b/>
                <w:sz w:val="24"/>
                <w:szCs w:val="24"/>
                <w:lang w:val="fr-FR"/>
              </w:rPr>
            </w:pPr>
            <w:r w:rsidRPr="00537446">
              <w:rPr>
                <w:rFonts w:ascii="Arial" w:hAnsi="Arial" w:cs="Arial"/>
                <w:b/>
                <w:sz w:val="24"/>
                <w:szCs w:val="24"/>
                <w:lang w:val="fr-FR"/>
              </w:rPr>
              <w:t>Coût de l’activité (en FCFA)</w:t>
            </w:r>
          </w:p>
        </w:tc>
        <w:tc>
          <w:tcPr>
            <w:tcW w:w="823" w:type="pct"/>
            <w:tcBorders>
              <w:top w:val="single" w:sz="8" w:space="0" w:color="000001"/>
              <w:left w:val="single" w:sz="4" w:space="0" w:color="auto"/>
              <w:bottom w:val="single" w:sz="8" w:space="0" w:color="000001"/>
              <w:right w:val="single" w:sz="8" w:space="0" w:color="000001"/>
            </w:tcBorders>
            <w:shd w:val="clear" w:color="auto" w:fill="D9D9D9"/>
          </w:tcPr>
          <w:p w14:paraId="47BE1C10" w14:textId="77777777" w:rsidR="002C1DB0" w:rsidRPr="00537446" w:rsidRDefault="002C1DB0" w:rsidP="00FA4E82">
            <w:pPr>
              <w:spacing w:after="0" w:line="276" w:lineRule="auto"/>
              <w:jc w:val="both"/>
              <w:rPr>
                <w:rFonts w:ascii="Arial" w:hAnsi="Arial" w:cs="Arial"/>
                <w:b/>
                <w:sz w:val="24"/>
                <w:szCs w:val="24"/>
                <w:lang w:val="fr-FR"/>
              </w:rPr>
            </w:pPr>
            <w:r w:rsidRPr="00537446">
              <w:rPr>
                <w:rFonts w:ascii="Arial" w:hAnsi="Arial" w:cs="Arial"/>
                <w:b/>
                <w:sz w:val="24"/>
                <w:szCs w:val="24"/>
                <w:lang w:val="fr-FR"/>
              </w:rPr>
              <w:t>Indicateurs</w:t>
            </w:r>
          </w:p>
        </w:tc>
        <w:tc>
          <w:tcPr>
            <w:tcW w:w="885" w:type="pct"/>
            <w:tcBorders>
              <w:top w:val="single" w:sz="8" w:space="0" w:color="000001"/>
              <w:left w:val="single" w:sz="4" w:space="0" w:color="auto"/>
              <w:bottom w:val="single" w:sz="8" w:space="0" w:color="000001"/>
              <w:right w:val="single" w:sz="8" w:space="0" w:color="000001"/>
            </w:tcBorders>
            <w:shd w:val="clear" w:color="auto" w:fill="D9D9D9"/>
          </w:tcPr>
          <w:p w14:paraId="6347710B" w14:textId="77777777" w:rsidR="002C1DB0" w:rsidRPr="00537446" w:rsidRDefault="002C1DB0" w:rsidP="00FA4E82">
            <w:pPr>
              <w:spacing w:after="0" w:line="276" w:lineRule="auto"/>
              <w:jc w:val="both"/>
              <w:rPr>
                <w:rFonts w:ascii="Arial" w:hAnsi="Arial" w:cs="Arial"/>
                <w:b/>
                <w:sz w:val="24"/>
                <w:szCs w:val="24"/>
                <w:lang w:val="fr-FR"/>
              </w:rPr>
            </w:pPr>
            <w:r>
              <w:rPr>
                <w:rFonts w:ascii="Arial" w:hAnsi="Arial" w:cs="Arial"/>
                <w:b/>
                <w:sz w:val="24"/>
                <w:szCs w:val="24"/>
                <w:lang w:val="fr-FR"/>
              </w:rPr>
              <w:t>Source de vérification</w:t>
            </w:r>
          </w:p>
        </w:tc>
      </w:tr>
      <w:tr w:rsidR="002C1DB0" w:rsidRPr="00537446" w14:paraId="32B6FFC7" w14:textId="77777777" w:rsidTr="00FB267F">
        <w:trPr>
          <w:trHeight w:hRule="exact" w:val="1439"/>
        </w:trPr>
        <w:tc>
          <w:tcPr>
            <w:tcW w:w="1750"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1BC92620" w14:textId="77777777" w:rsidR="002C1DB0" w:rsidRPr="00537446" w:rsidRDefault="002C1DB0" w:rsidP="00FA4E82">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Organiser des concertations avec les ministères pour identifier les trois (03) ministères pilotes</w:t>
            </w:r>
          </w:p>
          <w:p w14:paraId="0EC85C77" w14:textId="77777777" w:rsidR="002C1DB0" w:rsidRPr="00537446" w:rsidRDefault="002C1DB0" w:rsidP="00FA4E82">
            <w:pPr>
              <w:spacing w:after="0" w:line="276" w:lineRule="auto"/>
              <w:jc w:val="both"/>
              <w:rPr>
                <w:rFonts w:ascii="Arial" w:eastAsia="Times New Roman" w:hAnsi="Arial" w:cs="Arial"/>
                <w:sz w:val="24"/>
                <w:szCs w:val="24"/>
                <w:lang w:val="fr-FR"/>
              </w:rPr>
            </w:pPr>
          </w:p>
          <w:p w14:paraId="378FF59B" w14:textId="77777777" w:rsidR="002C1DB0" w:rsidRPr="00537446" w:rsidRDefault="002C1DB0" w:rsidP="00FA4E82">
            <w:pPr>
              <w:spacing w:after="0" w:line="276" w:lineRule="auto"/>
              <w:jc w:val="both"/>
              <w:rPr>
                <w:rFonts w:ascii="Arial" w:eastAsia="Times New Roman" w:hAnsi="Arial" w:cs="Arial"/>
                <w:sz w:val="24"/>
                <w:szCs w:val="24"/>
                <w:lang w:val="fr-FR"/>
              </w:rPr>
            </w:pPr>
          </w:p>
        </w:tc>
        <w:tc>
          <w:tcPr>
            <w:tcW w:w="438"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28CE13E0" w14:textId="77777777" w:rsidR="002C1DB0" w:rsidRPr="00537446" w:rsidRDefault="002C1DB0" w:rsidP="00FA4E82">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Janvier 2020</w:t>
            </w:r>
          </w:p>
        </w:tc>
        <w:tc>
          <w:tcPr>
            <w:tcW w:w="462" w:type="pct"/>
            <w:tcBorders>
              <w:top w:val="single" w:sz="8" w:space="0" w:color="000001"/>
              <w:left w:val="single" w:sz="8" w:space="0" w:color="000001"/>
              <w:bottom w:val="single" w:sz="8" w:space="0" w:color="000001"/>
              <w:right w:val="single" w:sz="8" w:space="0" w:color="000001"/>
            </w:tcBorders>
            <w:shd w:val="clear" w:color="auto" w:fill="auto"/>
          </w:tcPr>
          <w:p w14:paraId="04DD46AE" w14:textId="77777777" w:rsidR="002C1DB0" w:rsidRPr="00537446" w:rsidRDefault="002C1DB0" w:rsidP="00FA4E82">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30 mars 2020</w:t>
            </w:r>
          </w:p>
        </w:tc>
        <w:tc>
          <w:tcPr>
            <w:tcW w:w="642"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37ED2D92" w14:textId="77777777" w:rsidR="002C1DB0" w:rsidRPr="00537446" w:rsidRDefault="002C1DB0" w:rsidP="00FA4E82">
            <w:pPr>
              <w:spacing w:after="0" w:line="276" w:lineRule="auto"/>
              <w:jc w:val="right"/>
              <w:rPr>
                <w:rFonts w:ascii="Arial" w:eastAsia="Times New Roman" w:hAnsi="Arial" w:cs="Arial"/>
                <w:sz w:val="24"/>
                <w:szCs w:val="24"/>
                <w:lang w:val="fr-FR"/>
              </w:rPr>
            </w:pPr>
            <w:r w:rsidRPr="00537446">
              <w:rPr>
                <w:rFonts w:ascii="Arial" w:eastAsia="Times New Roman" w:hAnsi="Arial" w:cs="Arial"/>
                <w:sz w:val="24"/>
                <w:szCs w:val="24"/>
                <w:lang w:val="fr-FR"/>
              </w:rPr>
              <w:t>2 000 000</w:t>
            </w:r>
          </w:p>
        </w:tc>
        <w:tc>
          <w:tcPr>
            <w:tcW w:w="823" w:type="pct"/>
            <w:tcBorders>
              <w:top w:val="single" w:sz="8" w:space="0" w:color="000001"/>
              <w:left w:val="single" w:sz="4" w:space="0" w:color="auto"/>
              <w:bottom w:val="single" w:sz="8" w:space="0" w:color="000001"/>
              <w:right w:val="single" w:sz="8" w:space="0" w:color="000001"/>
            </w:tcBorders>
            <w:shd w:val="clear" w:color="auto" w:fill="auto"/>
          </w:tcPr>
          <w:p w14:paraId="20FA01E6" w14:textId="7C98F7AD" w:rsidR="002C1DB0" w:rsidRPr="00537446" w:rsidRDefault="00773E84" w:rsidP="00FA4E82">
            <w:pPr>
              <w:spacing w:after="0" w:line="276" w:lineRule="auto"/>
              <w:rPr>
                <w:rFonts w:ascii="Arial" w:eastAsia="Times New Roman" w:hAnsi="Arial" w:cs="Arial"/>
                <w:sz w:val="24"/>
                <w:szCs w:val="24"/>
                <w:lang w:val="fr-FR"/>
              </w:rPr>
            </w:pPr>
            <w:r>
              <w:rPr>
                <w:rFonts w:ascii="Arial" w:eastAsia="Times New Roman" w:hAnsi="Arial" w:cs="Arial"/>
                <w:sz w:val="24"/>
                <w:szCs w:val="24"/>
                <w:lang w:val="fr-FR"/>
              </w:rPr>
              <w:t>Nombre de concertations</w:t>
            </w:r>
          </w:p>
        </w:tc>
        <w:tc>
          <w:tcPr>
            <w:tcW w:w="885" w:type="pct"/>
            <w:tcBorders>
              <w:top w:val="single" w:sz="8" w:space="0" w:color="000001"/>
              <w:left w:val="single" w:sz="4" w:space="0" w:color="auto"/>
              <w:bottom w:val="single" w:sz="8" w:space="0" w:color="000001"/>
              <w:right w:val="single" w:sz="8" w:space="0" w:color="000001"/>
            </w:tcBorders>
          </w:tcPr>
          <w:p w14:paraId="32278F73" w14:textId="77777777" w:rsidR="002C1DB0" w:rsidRPr="00537446" w:rsidRDefault="002C1DB0" w:rsidP="00FA4E82">
            <w:pPr>
              <w:spacing w:after="0" w:line="276" w:lineRule="auto"/>
              <w:rPr>
                <w:rFonts w:ascii="Arial" w:eastAsia="Times New Roman" w:hAnsi="Arial" w:cs="Arial"/>
                <w:sz w:val="24"/>
                <w:szCs w:val="24"/>
                <w:lang w:val="fr-FR"/>
              </w:rPr>
            </w:pPr>
            <w:r>
              <w:rPr>
                <w:rFonts w:ascii="Arial" w:eastAsia="Times New Roman" w:hAnsi="Arial" w:cs="Arial"/>
                <w:sz w:val="24"/>
                <w:szCs w:val="24"/>
                <w:lang w:val="fr-FR"/>
              </w:rPr>
              <w:t>Rapport des concertations</w:t>
            </w:r>
          </w:p>
        </w:tc>
      </w:tr>
      <w:tr w:rsidR="002C1DB0" w:rsidRPr="00537446" w14:paraId="35CA4263" w14:textId="77777777" w:rsidTr="00FB267F">
        <w:trPr>
          <w:trHeight w:hRule="exact" w:val="1985"/>
        </w:trPr>
        <w:tc>
          <w:tcPr>
            <w:tcW w:w="1750"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317F3655" w14:textId="48A8258F" w:rsidR="002C1DB0" w:rsidRPr="00537446" w:rsidRDefault="00AB484E" w:rsidP="00717152">
            <w:pPr>
              <w:spacing w:after="0" w:line="276" w:lineRule="auto"/>
              <w:jc w:val="both"/>
              <w:rPr>
                <w:rFonts w:ascii="Arial" w:eastAsia="Times New Roman" w:hAnsi="Arial" w:cs="Arial"/>
                <w:sz w:val="24"/>
                <w:szCs w:val="24"/>
                <w:lang w:val="fr-FR"/>
              </w:rPr>
            </w:pPr>
            <w:r>
              <w:rPr>
                <w:rFonts w:ascii="Arial" w:eastAsia="Times New Roman" w:hAnsi="Arial" w:cs="Arial"/>
                <w:sz w:val="24"/>
                <w:szCs w:val="24"/>
                <w:lang w:val="fr-FR"/>
              </w:rPr>
              <w:t xml:space="preserve">Elaborer un </w:t>
            </w:r>
            <w:r w:rsidR="002C1DB0" w:rsidRPr="00537446">
              <w:rPr>
                <w:rFonts w:ascii="Arial" w:eastAsia="Times New Roman" w:hAnsi="Arial" w:cs="Arial"/>
                <w:sz w:val="24"/>
                <w:szCs w:val="24"/>
                <w:lang w:val="fr-FR"/>
              </w:rPr>
              <w:t>arrêté portant attributions, organisation et fonctionnement du Secrétariat général en intégrant l</w:t>
            </w:r>
            <w:r w:rsidR="002C1DB0">
              <w:rPr>
                <w:rFonts w:ascii="Arial" w:eastAsia="Times New Roman" w:hAnsi="Arial" w:cs="Arial"/>
                <w:sz w:val="24"/>
                <w:szCs w:val="24"/>
                <w:lang w:val="fr-FR"/>
              </w:rPr>
              <w:t>e volet traitement des plaintes</w:t>
            </w:r>
          </w:p>
        </w:tc>
        <w:tc>
          <w:tcPr>
            <w:tcW w:w="438"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785427D4" w14:textId="77777777" w:rsidR="002C1DB0" w:rsidRPr="00537446" w:rsidRDefault="002C1DB0" w:rsidP="00FA4E82">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Février 2020</w:t>
            </w:r>
          </w:p>
        </w:tc>
        <w:tc>
          <w:tcPr>
            <w:tcW w:w="462" w:type="pct"/>
            <w:tcBorders>
              <w:top w:val="single" w:sz="8" w:space="0" w:color="000001"/>
              <w:left w:val="single" w:sz="8" w:space="0" w:color="000001"/>
              <w:bottom w:val="single" w:sz="8" w:space="0" w:color="000001"/>
              <w:right w:val="single" w:sz="8" w:space="0" w:color="000001"/>
            </w:tcBorders>
            <w:shd w:val="clear" w:color="auto" w:fill="auto"/>
          </w:tcPr>
          <w:p w14:paraId="4F88DEC2" w14:textId="77777777" w:rsidR="002C1DB0" w:rsidRPr="00537446" w:rsidRDefault="002C1DB0" w:rsidP="00FA4E82">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Avril 2020</w:t>
            </w:r>
          </w:p>
          <w:p w14:paraId="50D6A44C" w14:textId="77777777" w:rsidR="002C1DB0" w:rsidRPr="00537446" w:rsidRDefault="002C1DB0" w:rsidP="00FA4E82">
            <w:pPr>
              <w:spacing w:after="0" w:line="276" w:lineRule="auto"/>
              <w:jc w:val="both"/>
              <w:rPr>
                <w:rFonts w:ascii="Arial" w:eastAsia="Times New Roman" w:hAnsi="Arial" w:cs="Arial"/>
                <w:sz w:val="24"/>
                <w:szCs w:val="24"/>
                <w:lang w:val="fr-FR"/>
              </w:rPr>
            </w:pPr>
          </w:p>
        </w:tc>
        <w:tc>
          <w:tcPr>
            <w:tcW w:w="642"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5569E00F" w14:textId="77777777" w:rsidR="002C1DB0" w:rsidRPr="00537446" w:rsidRDefault="002C1DB0" w:rsidP="00FA4E82">
            <w:pPr>
              <w:spacing w:after="0" w:line="276" w:lineRule="auto"/>
              <w:jc w:val="right"/>
              <w:rPr>
                <w:rFonts w:ascii="Arial" w:eastAsia="Times New Roman" w:hAnsi="Arial" w:cs="Arial"/>
                <w:sz w:val="24"/>
                <w:szCs w:val="24"/>
                <w:lang w:val="fr-FR"/>
              </w:rPr>
            </w:pPr>
            <w:r w:rsidRPr="00537446">
              <w:rPr>
                <w:rFonts w:ascii="Arial" w:eastAsia="Times New Roman" w:hAnsi="Arial" w:cs="Arial"/>
                <w:sz w:val="24"/>
                <w:szCs w:val="24"/>
                <w:lang w:val="fr-FR"/>
              </w:rPr>
              <w:t>2 000 000</w:t>
            </w:r>
          </w:p>
        </w:tc>
        <w:tc>
          <w:tcPr>
            <w:tcW w:w="823" w:type="pct"/>
            <w:tcBorders>
              <w:top w:val="single" w:sz="8" w:space="0" w:color="000001"/>
              <w:left w:val="single" w:sz="4" w:space="0" w:color="auto"/>
              <w:bottom w:val="single" w:sz="8" w:space="0" w:color="000001"/>
              <w:right w:val="single" w:sz="8" w:space="0" w:color="000001"/>
            </w:tcBorders>
            <w:shd w:val="clear" w:color="auto" w:fill="auto"/>
          </w:tcPr>
          <w:p w14:paraId="59C5813B" w14:textId="578D4E68" w:rsidR="002C1DB0" w:rsidRPr="00537446" w:rsidRDefault="002C1DB0" w:rsidP="00773E84">
            <w:pPr>
              <w:spacing w:after="0" w:line="276" w:lineRule="auto"/>
              <w:jc w:val="right"/>
              <w:rPr>
                <w:rFonts w:ascii="Arial" w:eastAsia="Times New Roman" w:hAnsi="Arial" w:cs="Arial"/>
                <w:sz w:val="24"/>
                <w:szCs w:val="24"/>
                <w:lang w:val="fr-FR"/>
              </w:rPr>
            </w:pPr>
            <w:r w:rsidRPr="00537446">
              <w:rPr>
                <w:rFonts w:ascii="Arial" w:eastAsia="Times New Roman" w:hAnsi="Arial" w:cs="Arial"/>
                <w:sz w:val="24"/>
                <w:szCs w:val="24"/>
                <w:lang w:val="fr-FR"/>
              </w:rPr>
              <w:t xml:space="preserve">Disponibilité </w:t>
            </w:r>
            <w:r w:rsidR="00773E84">
              <w:rPr>
                <w:rFonts w:ascii="Arial" w:eastAsia="Times New Roman" w:hAnsi="Arial" w:cs="Arial"/>
                <w:sz w:val="24"/>
                <w:szCs w:val="24"/>
                <w:lang w:val="fr-FR"/>
              </w:rPr>
              <w:t>de l’</w:t>
            </w:r>
            <w:r w:rsidRPr="00537446">
              <w:rPr>
                <w:rFonts w:ascii="Arial" w:eastAsia="Times New Roman" w:hAnsi="Arial" w:cs="Arial"/>
                <w:sz w:val="24"/>
                <w:szCs w:val="24"/>
                <w:lang w:val="fr-FR"/>
              </w:rPr>
              <w:t>arrêté</w:t>
            </w:r>
          </w:p>
        </w:tc>
        <w:tc>
          <w:tcPr>
            <w:tcW w:w="885" w:type="pct"/>
            <w:tcBorders>
              <w:top w:val="single" w:sz="8" w:space="0" w:color="000001"/>
              <w:left w:val="single" w:sz="4" w:space="0" w:color="auto"/>
              <w:bottom w:val="single" w:sz="8" w:space="0" w:color="000001"/>
              <w:right w:val="single" w:sz="8" w:space="0" w:color="000001"/>
            </w:tcBorders>
          </w:tcPr>
          <w:p w14:paraId="08FB8FDA" w14:textId="7216186D" w:rsidR="002C1DB0" w:rsidRPr="00537446" w:rsidRDefault="002C1DB0" w:rsidP="00773E84">
            <w:pPr>
              <w:spacing w:after="0" w:line="276" w:lineRule="auto"/>
              <w:jc w:val="right"/>
              <w:rPr>
                <w:rFonts w:ascii="Arial" w:eastAsia="Times New Roman" w:hAnsi="Arial" w:cs="Arial"/>
                <w:sz w:val="24"/>
                <w:szCs w:val="24"/>
                <w:lang w:val="fr-FR"/>
              </w:rPr>
            </w:pPr>
            <w:r>
              <w:rPr>
                <w:rFonts w:ascii="Arial" w:eastAsia="Times New Roman" w:hAnsi="Arial" w:cs="Arial"/>
                <w:sz w:val="24"/>
                <w:szCs w:val="24"/>
                <w:lang w:val="fr-FR"/>
              </w:rPr>
              <w:t xml:space="preserve">Existence de </w:t>
            </w:r>
            <w:r w:rsidR="00773E84">
              <w:rPr>
                <w:rFonts w:ascii="Arial" w:eastAsia="Times New Roman" w:hAnsi="Arial" w:cs="Arial"/>
                <w:sz w:val="24"/>
                <w:szCs w:val="24"/>
                <w:lang w:val="fr-FR"/>
              </w:rPr>
              <w:t>l’</w:t>
            </w:r>
            <w:r>
              <w:rPr>
                <w:rFonts w:ascii="Arial" w:eastAsia="Times New Roman" w:hAnsi="Arial" w:cs="Arial"/>
                <w:sz w:val="24"/>
                <w:szCs w:val="24"/>
                <w:lang w:val="fr-FR"/>
              </w:rPr>
              <w:t>arrêté</w:t>
            </w:r>
          </w:p>
        </w:tc>
      </w:tr>
      <w:tr w:rsidR="002C1DB0" w:rsidRPr="00682228" w14:paraId="443F2834" w14:textId="77777777" w:rsidTr="00FB267F">
        <w:trPr>
          <w:trHeight w:hRule="exact" w:val="1581"/>
        </w:trPr>
        <w:tc>
          <w:tcPr>
            <w:tcW w:w="1750"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2B619F8A" w14:textId="77777777" w:rsidR="002C1DB0" w:rsidRPr="00537446" w:rsidRDefault="002C1DB0" w:rsidP="00FA4E82">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 xml:space="preserve">Acquérir du matériel de bureau et du matériel informatique </w:t>
            </w:r>
          </w:p>
        </w:tc>
        <w:tc>
          <w:tcPr>
            <w:tcW w:w="438"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5B324739" w14:textId="77777777" w:rsidR="002C1DB0" w:rsidRPr="00537446" w:rsidRDefault="002C1DB0" w:rsidP="00FA4E82">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Mars 2020</w:t>
            </w:r>
          </w:p>
        </w:tc>
        <w:tc>
          <w:tcPr>
            <w:tcW w:w="462" w:type="pct"/>
            <w:tcBorders>
              <w:top w:val="single" w:sz="8" w:space="0" w:color="000001"/>
              <w:left w:val="single" w:sz="8" w:space="0" w:color="000001"/>
              <w:bottom w:val="single" w:sz="8" w:space="0" w:color="000001"/>
              <w:right w:val="single" w:sz="8" w:space="0" w:color="000001"/>
            </w:tcBorders>
            <w:shd w:val="clear" w:color="auto" w:fill="auto"/>
          </w:tcPr>
          <w:p w14:paraId="32E34A99" w14:textId="77777777" w:rsidR="002C1DB0" w:rsidRPr="00537446" w:rsidRDefault="002C1DB0" w:rsidP="00FA4E82">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Juin 2020</w:t>
            </w:r>
          </w:p>
        </w:tc>
        <w:tc>
          <w:tcPr>
            <w:tcW w:w="642"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54B190D8" w14:textId="77777777" w:rsidR="002C1DB0" w:rsidRPr="00537446" w:rsidRDefault="002C1DB0" w:rsidP="00FA4E82">
            <w:pPr>
              <w:spacing w:after="0" w:line="276" w:lineRule="auto"/>
              <w:jc w:val="right"/>
              <w:rPr>
                <w:rFonts w:ascii="Arial" w:eastAsia="Times New Roman" w:hAnsi="Arial" w:cs="Arial"/>
                <w:sz w:val="24"/>
                <w:szCs w:val="24"/>
                <w:lang w:val="fr-FR"/>
              </w:rPr>
            </w:pPr>
            <w:r w:rsidRPr="00537446">
              <w:rPr>
                <w:rFonts w:ascii="Arial" w:eastAsia="Times New Roman" w:hAnsi="Arial" w:cs="Arial"/>
                <w:sz w:val="24"/>
                <w:szCs w:val="24"/>
                <w:lang w:val="fr-FR"/>
              </w:rPr>
              <w:t>27 000 000</w:t>
            </w:r>
          </w:p>
        </w:tc>
        <w:tc>
          <w:tcPr>
            <w:tcW w:w="823" w:type="pct"/>
            <w:tcBorders>
              <w:top w:val="single" w:sz="8" w:space="0" w:color="000001"/>
              <w:left w:val="single" w:sz="4" w:space="0" w:color="auto"/>
              <w:bottom w:val="single" w:sz="8" w:space="0" w:color="000001"/>
              <w:right w:val="single" w:sz="8" w:space="0" w:color="000001"/>
            </w:tcBorders>
            <w:shd w:val="clear" w:color="auto" w:fill="auto"/>
          </w:tcPr>
          <w:p w14:paraId="3B0E9053" w14:textId="54B41059" w:rsidR="002C1DB0" w:rsidRPr="00537446" w:rsidRDefault="002C1DB0" w:rsidP="00717152">
            <w:pPr>
              <w:spacing w:after="0" w:line="276" w:lineRule="auto"/>
              <w:jc w:val="right"/>
              <w:rPr>
                <w:rFonts w:ascii="Arial" w:eastAsia="Times New Roman" w:hAnsi="Arial" w:cs="Arial"/>
                <w:sz w:val="24"/>
                <w:szCs w:val="24"/>
                <w:lang w:val="fr-FR"/>
              </w:rPr>
            </w:pPr>
            <w:r w:rsidRPr="00537446">
              <w:rPr>
                <w:rFonts w:ascii="Arial" w:eastAsia="Times New Roman" w:hAnsi="Arial" w:cs="Arial"/>
                <w:sz w:val="24"/>
                <w:szCs w:val="24"/>
                <w:lang w:val="fr-FR"/>
              </w:rPr>
              <w:t xml:space="preserve">Nombre de </w:t>
            </w:r>
            <w:r w:rsidR="00AB484E">
              <w:rPr>
                <w:rFonts w:ascii="Arial" w:eastAsia="Times New Roman" w:hAnsi="Arial" w:cs="Arial"/>
                <w:sz w:val="24"/>
                <w:szCs w:val="24"/>
                <w:lang w:val="fr-FR"/>
              </w:rPr>
              <w:t xml:space="preserve">services d’accueil équipés </w:t>
            </w:r>
          </w:p>
        </w:tc>
        <w:tc>
          <w:tcPr>
            <w:tcW w:w="885" w:type="pct"/>
            <w:tcBorders>
              <w:top w:val="single" w:sz="8" w:space="0" w:color="000001"/>
              <w:left w:val="single" w:sz="4" w:space="0" w:color="auto"/>
              <w:bottom w:val="single" w:sz="8" w:space="0" w:color="000001"/>
              <w:right w:val="single" w:sz="8" w:space="0" w:color="000001"/>
            </w:tcBorders>
          </w:tcPr>
          <w:p w14:paraId="38C3A289" w14:textId="1AE3FED3" w:rsidR="002C1DB0" w:rsidRPr="00537446" w:rsidRDefault="00AB484E" w:rsidP="00FA4E82">
            <w:pPr>
              <w:spacing w:after="0" w:line="276" w:lineRule="auto"/>
              <w:jc w:val="right"/>
              <w:rPr>
                <w:rFonts w:ascii="Arial" w:eastAsia="Times New Roman" w:hAnsi="Arial" w:cs="Arial"/>
                <w:sz w:val="24"/>
                <w:szCs w:val="24"/>
                <w:lang w:val="fr-FR"/>
              </w:rPr>
            </w:pPr>
            <w:r>
              <w:rPr>
                <w:rFonts w:ascii="Arial" w:eastAsia="Times New Roman" w:hAnsi="Arial" w:cs="Arial"/>
                <w:sz w:val="24"/>
                <w:szCs w:val="24"/>
                <w:lang w:val="fr-FR"/>
              </w:rPr>
              <w:t>PV</w:t>
            </w:r>
            <w:r w:rsidR="00563145">
              <w:rPr>
                <w:rFonts w:ascii="Arial" w:eastAsia="Times New Roman" w:hAnsi="Arial" w:cs="Arial"/>
                <w:sz w:val="24"/>
                <w:szCs w:val="24"/>
                <w:lang w:val="fr-FR"/>
              </w:rPr>
              <w:t xml:space="preserve"> de réception</w:t>
            </w:r>
          </w:p>
        </w:tc>
      </w:tr>
      <w:tr w:rsidR="002C1DB0" w:rsidRPr="00156A24" w14:paraId="4FAC21FD" w14:textId="77777777" w:rsidTr="00FB267F">
        <w:trPr>
          <w:trHeight w:hRule="exact" w:val="1459"/>
        </w:trPr>
        <w:tc>
          <w:tcPr>
            <w:tcW w:w="1750"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45F622D7" w14:textId="2E3CC37B" w:rsidR="002C1DB0" w:rsidRPr="00537446" w:rsidRDefault="002C1DB0" w:rsidP="00FA4E82">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Assurer la connectivité au réseau internet</w:t>
            </w:r>
            <w:r w:rsidR="00AB484E">
              <w:rPr>
                <w:rFonts w:ascii="Arial" w:eastAsia="Times New Roman" w:hAnsi="Arial" w:cs="Arial"/>
                <w:sz w:val="24"/>
                <w:szCs w:val="24"/>
                <w:lang w:val="fr-FR"/>
              </w:rPr>
              <w:t xml:space="preserve"> des services d’accueil</w:t>
            </w:r>
          </w:p>
        </w:tc>
        <w:tc>
          <w:tcPr>
            <w:tcW w:w="438"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0EA364AE" w14:textId="77777777" w:rsidR="002C1DB0" w:rsidRPr="00537446" w:rsidRDefault="002C1DB0" w:rsidP="00FA4E82">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Mars 2020</w:t>
            </w:r>
          </w:p>
        </w:tc>
        <w:tc>
          <w:tcPr>
            <w:tcW w:w="462" w:type="pct"/>
            <w:tcBorders>
              <w:top w:val="single" w:sz="8" w:space="0" w:color="000001"/>
              <w:left w:val="single" w:sz="8" w:space="0" w:color="000001"/>
              <w:bottom w:val="single" w:sz="8" w:space="0" w:color="000001"/>
              <w:right w:val="single" w:sz="8" w:space="0" w:color="000001"/>
            </w:tcBorders>
            <w:shd w:val="clear" w:color="auto" w:fill="auto"/>
          </w:tcPr>
          <w:p w14:paraId="2D5A2122" w14:textId="77777777" w:rsidR="002C1DB0" w:rsidRPr="00537446" w:rsidRDefault="002C1DB0" w:rsidP="00FA4E82">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octobre 2020</w:t>
            </w:r>
          </w:p>
        </w:tc>
        <w:tc>
          <w:tcPr>
            <w:tcW w:w="642"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75B5D87C" w14:textId="77777777" w:rsidR="002C1DB0" w:rsidRPr="00537446" w:rsidRDefault="002C1DB0" w:rsidP="00FA4E82">
            <w:pPr>
              <w:spacing w:after="0" w:line="276" w:lineRule="auto"/>
              <w:jc w:val="right"/>
              <w:rPr>
                <w:rFonts w:ascii="Arial" w:eastAsia="Times New Roman" w:hAnsi="Arial" w:cs="Arial"/>
                <w:sz w:val="24"/>
                <w:szCs w:val="24"/>
                <w:lang w:val="fr-FR"/>
              </w:rPr>
            </w:pPr>
            <w:r w:rsidRPr="00537446">
              <w:rPr>
                <w:rFonts w:ascii="Arial" w:eastAsia="Times New Roman" w:hAnsi="Arial" w:cs="Arial"/>
                <w:sz w:val="24"/>
                <w:szCs w:val="24"/>
                <w:lang w:val="fr-FR"/>
              </w:rPr>
              <w:t>10 000 000</w:t>
            </w:r>
          </w:p>
        </w:tc>
        <w:tc>
          <w:tcPr>
            <w:tcW w:w="823" w:type="pct"/>
            <w:tcBorders>
              <w:top w:val="single" w:sz="8" w:space="0" w:color="000001"/>
              <w:left w:val="single" w:sz="4" w:space="0" w:color="auto"/>
              <w:bottom w:val="single" w:sz="8" w:space="0" w:color="000001"/>
              <w:right w:val="single" w:sz="8" w:space="0" w:color="000001"/>
            </w:tcBorders>
            <w:shd w:val="clear" w:color="auto" w:fill="auto"/>
          </w:tcPr>
          <w:p w14:paraId="5C3F03A8" w14:textId="77777777" w:rsidR="002C1DB0" w:rsidRPr="00537446" w:rsidRDefault="00563145" w:rsidP="00FA4E82">
            <w:pPr>
              <w:spacing w:after="0" w:line="276" w:lineRule="auto"/>
              <w:jc w:val="right"/>
              <w:rPr>
                <w:rFonts w:ascii="Arial" w:eastAsia="Times New Roman" w:hAnsi="Arial" w:cs="Arial"/>
                <w:sz w:val="24"/>
                <w:szCs w:val="24"/>
                <w:lang w:val="fr-FR"/>
              </w:rPr>
            </w:pPr>
            <w:r>
              <w:rPr>
                <w:rFonts w:ascii="Arial" w:eastAsia="Times New Roman" w:hAnsi="Arial" w:cs="Arial"/>
                <w:sz w:val="24"/>
                <w:szCs w:val="24"/>
                <w:lang w:val="fr-FR"/>
              </w:rPr>
              <w:t>Disponibilité de la connexion</w:t>
            </w:r>
          </w:p>
        </w:tc>
        <w:tc>
          <w:tcPr>
            <w:tcW w:w="885" w:type="pct"/>
            <w:tcBorders>
              <w:top w:val="single" w:sz="8" w:space="0" w:color="000001"/>
              <w:left w:val="single" w:sz="4" w:space="0" w:color="auto"/>
              <w:bottom w:val="single" w:sz="8" w:space="0" w:color="000001"/>
              <w:right w:val="single" w:sz="8" w:space="0" w:color="000001"/>
            </w:tcBorders>
          </w:tcPr>
          <w:p w14:paraId="787C328C" w14:textId="02D9B965" w:rsidR="002C1DB0" w:rsidRPr="00537446" w:rsidRDefault="00AB484E" w:rsidP="00717152">
            <w:pPr>
              <w:spacing w:after="0" w:line="276" w:lineRule="auto"/>
              <w:jc w:val="right"/>
              <w:rPr>
                <w:rFonts w:ascii="Arial" w:eastAsia="Times New Roman" w:hAnsi="Arial" w:cs="Arial"/>
                <w:sz w:val="24"/>
                <w:szCs w:val="24"/>
                <w:lang w:val="fr-FR"/>
              </w:rPr>
            </w:pPr>
            <w:r>
              <w:rPr>
                <w:rFonts w:ascii="Arial" w:eastAsia="Times New Roman" w:hAnsi="Arial" w:cs="Arial"/>
                <w:sz w:val="24"/>
                <w:szCs w:val="24"/>
                <w:lang w:val="fr-FR"/>
              </w:rPr>
              <w:t xml:space="preserve">PV </w:t>
            </w:r>
            <w:r w:rsidR="00563145">
              <w:rPr>
                <w:rFonts w:ascii="Arial" w:eastAsia="Times New Roman" w:hAnsi="Arial" w:cs="Arial"/>
                <w:sz w:val="24"/>
                <w:szCs w:val="24"/>
                <w:lang w:val="fr-FR"/>
              </w:rPr>
              <w:t>de réception d</w:t>
            </w:r>
            <w:r>
              <w:rPr>
                <w:rFonts w:ascii="Arial" w:eastAsia="Times New Roman" w:hAnsi="Arial" w:cs="Arial"/>
                <w:sz w:val="24"/>
                <w:szCs w:val="24"/>
                <w:lang w:val="fr-FR"/>
              </w:rPr>
              <w:t xml:space="preserve">es travaux de </w:t>
            </w:r>
            <w:r w:rsidR="00563145">
              <w:rPr>
                <w:rFonts w:ascii="Arial" w:eastAsia="Times New Roman" w:hAnsi="Arial" w:cs="Arial"/>
                <w:sz w:val="24"/>
                <w:szCs w:val="24"/>
                <w:lang w:val="fr-FR"/>
              </w:rPr>
              <w:t>connexion</w:t>
            </w:r>
          </w:p>
        </w:tc>
      </w:tr>
      <w:tr w:rsidR="002C1DB0" w:rsidRPr="00156A24" w14:paraId="0E986E7B" w14:textId="77777777" w:rsidTr="00FB267F">
        <w:trPr>
          <w:trHeight w:hRule="exact" w:val="1538"/>
        </w:trPr>
        <w:tc>
          <w:tcPr>
            <w:tcW w:w="1750"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19A0CDF0" w14:textId="77777777" w:rsidR="002C1DB0" w:rsidRPr="00537446" w:rsidRDefault="002C1DB0" w:rsidP="00FA4E82">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 xml:space="preserve">Mettre à niveau la plateforme  pour prendre en compte de nouvelles fonctionnalités </w:t>
            </w:r>
          </w:p>
        </w:tc>
        <w:tc>
          <w:tcPr>
            <w:tcW w:w="438"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490940A9" w14:textId="77777777" w:rsidR="002C1DB0" w:rsidRPr="00537446" w:rsidRDefault="002C1DB0" w:rsidP="00FA4E82">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Mars 2020</w:t>
            </w:r>
          </w:p>
        </w:tc>
        <w:tc>
          <w:tcPr>
            <w:tcW w:w="462" w:type="pct"/>
            <w:tcBorders>
              <w:top w:val="single" w:sz="8" w:space="0" w:color="000001"/>
              <w:left w:val="single" w:sz="8" w:space="0" w:color="000001"/>
              <w:bottom w:val="single" w:sz="8" w:space="0" w:color="000001"/>
              <w:right w:val="single" w:sz="8" w:space="0" w:color="000001"/>
            </w:tcBorders>
            <w:shd w:val="clear" w:color="auto" w:fill="auto"/>
          </w:tcPr>
          <w:p w14:paraId="03027062" w14:textId="77777777" w:rsidR="002C1DB0" w:rsidRPr="00537446" w:rsidRDefault="002C1DB0" w:rsidP="00FA4E82">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Juin 2020</w:t>
            </w:r>
          </w:p>
        </w:tc>
        <w:tc>
          <w:tcPr>
            <w:tcW w:w="642"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0F9E230A" w14:textId="77777777" w:rsidR="002C1DB0" w:rsidRPr="00537446" w:rsidRDefault="002C1DB0" w:rsidP="00FA4E82">
            <w:pPr>
              <w:spacing w:after="0" w:line="276" w:lineRule="auto"/>
              <w:jc w:val="right"/>
              <w:rPr>
                <w:rFonts w:ascii="Arial" w:eastAsia="Times New Roman" w:hAnsi="Arial" w:cs="Arial"/>
                <w:sz w:val="24"/>
                <w:szCs w:val="24"/>
                <w:lang w:val="fr-FR"/>
              </w:rPr>
            </w:pPr>
            <w:r w:rsidRPr="00537446">
              <w:rPr>
                <w:rFonts w:ascii="Arial" w:eastAsia="Times New Roman" w:hAnsi="Arial" w:cs="Arial"/>
                <w:sz w:val="24"/>
                <w:szCs w:val="24"/>
                <w:lang w:val="fr-FR"/>
              </w:rPr>
              <w:t>5 000 000</w:t>
            </w:r>
          </w:p>
        </w:tc>
        <w:tc>
          <w:tcPr>
            <w:tcW w:w="823" w:type="pct"/>
            <w:tcBorders>
              <w:top w:val="single" w:sz="8" w:space="0" w:color="000001"/>
              <w:left w:val="single" w:sz="4" w:space="0" w:color="auto"/>
              <w:bottom w:val="single" w:sz="8" w:space="0" w:color="000001"/>
              <w:right w:val="single" w:sz="8" w:space="0" w:color="000001"/>
            </w:tcBorders>
            <w:shd w:val="clear" w:color="auto" w:fill="auto"/>
          </w:tcPr>
          <w:p w14:paraId="40B2FC65" w14:textId="77777777" w:rsidR="002C1DB0" w:rsidRPr="00537446" w:rsidRDefault="002C1DB0" w:rsidP="00FA4E82">
            <w:pPr>
              <w:spacing w:after="0" w:line="276" w:lineRule="auto"/>
              <w:jc w:val="right"/>
              <w:rPr>
                <w:rFonts w:ascii="Arial" w:eastAsia="Times New Roman" w:hAnsi="Arial" w:cs="Arial"/>
                <w:sz w:val="24"/>
                <w:szCs w:val="24"/>
                <w:lang w:val="fr-FR"/>
              </w:rPr>
            </w:pPr>
            <w:r w:rsidRPr="00537446">
              <w:rPr>
                <w:rFonts w:ascii="Arial" w:eastAsia="Times New Roman" w:hAnsi="Arial" w:cs="Arial"/>
                <w:sz w:val="24"/>
                <w:szCs w:val="24"/>
                <w:lang w:val="fr-FR"/>
              </w:rPr>
              <w:t>plateforme actualisée disponible</w:t>
            </w:r>
          </w:p>
        </w:tc>
        <w:tc>
          <w:tcPr>
            <w:tcW w:w="885" w:type="pct"/>
            <w:tcBorders>
              <w:top w:val="single" w:sz="8" w:space="0" w:color="000001"/>
              <w:left w:val="single" w:sz="4" w:space="0" w:color="auto"/>
              <w:bottom w:val="single" w:sz="8" w:space="0" w:color="000001"/>
              <w:right w:val="single" w:sz="8" w:space="0" w:color="000001"/>
            </w:tcBorders>
          </w:tcPr>
          <w:p w14:paraId="2D897D4B" w14:textId="14BB01FC" w:rsidR="002C1DB0" w:rsidRPr="00537446" w:rsidRDefault="00AB484E" w:rsidP="00717152">
            <w:pPr>
              <w:spacing w:after="0" w:line="276" w:lineRule="auto"/>
              <w:jc w:val="right"/>
              <w:rPr>
                <w:rFonts w:ascii="Arial" w:eastAsia="Times New Roman" w:hAnsi="Arial" w:cs="Arial"/>
                <w:sz w:val="24"/>
                <w:szCs w:val="24"/>
                <w:lang w:val="fr-FR"/>
              </w:rPr>
            </w:pPr>
            <w:r>
              <w:rPr>
                <w:rFonts w:ascii="Arial" w:eastAsia="Times New Roman" w:hAnsi="Arial" w:cs="Arial"/>
                <w:sz w:val="24"/>
                <w:szCs w:val="24"/>
                <w:lang w:val="fr-FR"/>
              </w:rPr>
              <w:t>Site web de la plateforme</w:t>
            </w:r>
          </w:p>
        </w:tc>
      </w:tr>
      <w:tr w:rsidR="002C1DB0" w:rsidRPr="00537446" w14:paraId="45989C27" w14:textId="77777777" w:rsidTr="00FB267F">
        <w:trPr>
          <w:trHeight w:hRule="exact" w:val="1098"/>
        </w:trPr>
        <w:tc>
          <w:tcPr>
            <w:tcW w:w="1750"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08D31C0F" w14:textId="77777777" w:rsidR="002C1DB0" w:rsidRPr="00537446" w:rsidRDefault="002C1DB0" w:rsidP="00FA4E82">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Assurer la formation des acteurs en charge de la gestion des plaintes des usagers</w:t>
            </w:r>
          </w:p>
        </w:tc>
        <w:tc>
          <w:tcPr>
            <w:tcW w:w="438"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25E827D8" w14:textId="77777777" w:rsidR="002C1DB0" w:rsidRPr="00537446" w:rsidRDefault="002C1DB0" w:rsidP="00FA4E82">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Avril 2020</w:t>
            </w:r>
          </w:p>
        </w:tc>
        <w:tc>
          <w:tcPr>
            <w:tcW w:w="462" w:type="pct"/>
            <w:tcBorders>
              <w:top w:val="single" w:sz="8" w:space="0" w:color="000001"/>
              <w:left w:val="single" w:sz="8" w:space="0" w:color="000001"/>
              <w:bottom w:val="single" w:sz="8" w:space="0" w:color="000001"/>
              <w:right w:val="single" w:sz="8" w:space="0" w:color="000001"/>
            </w:tcBorders>
            <w:shd w:val="clear" w:color="auto" w:fill="auto"/>
          </w:tcPr>
          <w:p w14:paraId="564D4C61" w14:textId="77777777" w:rsidR="002C1DB0" w:rsidRPr="00537446" w:rsidRDefault="002C1DB0" w:rsidP="00FA4E82">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Juin 2020</w:t>
            </w:r>
          </w:p>
        </w:tc>
        <w:tc>
          <w:tcPr>
            <w:tcW w:w="642"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6E7806F1" w14:textId="77777777" w:rsidR="002C1DB0" w:rsidRPr="00537446" w:rsidRDefault="002C1DB0" w:rsidP="00FA4E82">
            <w:pPr>
              <w:spacing w:after="0" w:line="276" w:lineRule="auto"/>
              <w:jc w:val="right"/>
              <w:rPr>
                <w:rFonts w:ascii="Arial" w:eastAsia="Times New Roman" w:hAnsi="Arial" w:cs="Arial"/>
                <w:sz w:val="24"/>
                <w:szCs w:val="24"/>
                <w:lang w:val="fr-FR"/>
              </w:rPr>
            </w:pPr>
            <w:r w:rsidRPr="00537446">
              <w:rPr>
                <w:rFonts w:ascii="Arial" w:eastAsia="Times New Roman" w:hAnsi="Arial" w:cs="Arial"/>
                <w:sz w:val="24"/>
                <w:szCs w:val="24"/>
                <w:lang w:val="fr-FR"/>
              </w:rPr>
              <w:t>25 000 000</w:t>
            </w:r>
          </w:p>
        </w:tc>
        <w:tc>
          <w:tcPr>
            <w:tcW w:w="823" w:type="pct"/>
            <w:tcBorders>
              <w:top w:val="single" w:sz="8" w:space="0" w:color="000001"/>
              <w:left w:val="single" w:sz="4" w:space="0" w:color="auto"/>
              <w:bottom w:val="single" w:sz="8" w:space="0" w:color="000001"/>
              <w:right w:val="single" w:sz="8" w:space="0" w:color="000001"/>
            </w:tcBorders>
            <w:shd w:val="clear" w:color="auto" w:fill="auto"/>
          </w:tcPr>
          <w:p w14:paraId="0DAF465D" w14:textId="77777777" w:rsidR="002C1DB0" w:rsidRPr="00537446" w:rsidRDefault="002C1DB0" w:rsidP="00FA4E82">
            <w:pPr>
              <w:spacing w:after="0" w:line="276" w:lineRule="auto"/>
              <w:jc w:val="right"/>
              <w:rPr>
                <w:rFonts w:ascii="Arial" w:eastAsia="Times New Roman" w:hAnsi="Arial" w:cs="Arial"/>
                <w:sz w:val="24"/>
                <w:szCs w:val="24"/>
                <w:lang w:val="fr-FR"/>
              </w:rPr>
            </w:pPr>
            <w:r w:rsidRPr="00537446">
              <w:rPr>
                <w:rFonts w:ascii="Arial" w:eastAsia="Times New Roman" w:hAnsi="Arial" w:cs="Arial"/>
                <w:sz w:val="24"/>
                <w:szCs w:val="24"/>
                <w:lang w:val="fr-FR"/>
              </w:rPr>
              <w:t>Nombre d’acteurs  formés</w:t>
            </w:r>
          </w:p>
        </w:tc>
        <w:tc>
          <w:tcPr>
            <w:tcW w:w="885" w:type="pct"/>
            <w:tcBorders>
              <w:top w:val="single" w:sz="8" w:space="0" w:color="000001"/>
              <w:left w:val="single" w:sz="4" w:space="0" w:color="auto"/>
              <w:bottom w:val="single" w:sz="8" w:space="0" w:color="000001"/>
              <w:right w:val="single" w:sz="8" w:space="0" w:color="000001"/>
            </w:tcBorders>
          </w:tcPr>
          <w:p w14:paraId="182B062D" w14:textId="77777777" w:rsidR="002C1DB0" w:rsidRPr="00537446" w:rsidRDefault="00563145" w:rsidP="00FA4E82">
            <w:pPr>
              <w:spacing w:after="0" w:line="276" w:lineRule="auto"/>
              <w:jc w:val="right"/>
              <w:rPr>
                <w:rFonts w:ascii="Arial" w:eastAsia="Times New Roman" w:hAnsi="Arial" w:cs="Arial"/>
                <w:sz w:val="24"/>
                <w:szCs w:val="24"/>
                <w:lang w:val="fr-FR"/>
              </w:rPr>
            </w:pPr>
            <w:r>
              <w:rPr>
                <w:rFonts w:ascii="Arial" w:eastAsia="Times New Roman" w:hAnsi="Arial" w:cs="Arial"/>
                <w:sz w:val="24"/>
                <w:szCs w:val="24"/>
                <w:lang w:val="fr-FR"/>
              </w:rPr>
              <w:t>Rapport de formation</w:t>
            </w:r>
          </w:p>
        </w:tc>
      </w:tr>
      <w:tr w:rsidR="002C1DB0" w:rsidRPr="00537446" w14:paraId="5BD42143" w14:textId="77777777" w:rsidTr="00FB267F">
        <w:trPr>
          <w:trHeight w:hRule="exact" w:val="888"/>
        </w:trPr>
        <w:tc>
          <w:tcPr>
            <w:tcW w:w="1750"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0AAB59AA" w14:textId="77777777" w:rsidR="002C1DB0" w:rsidRPr="00537446" w:rsidRDefault="002C1DB0" w:rsidP="00FA4E82">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Elaborer un guide de traitement des plaintes</w:t>
            </w:r>
          </w:p>
        </w:tc>
        <w:tc>
          <w:tcPr>
            <w:tcW w:w="438"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6A9B8BE6" w14:textId="77777777" w:rsidR="002C1DB0" w:rsidRPr="00537446" w:rsidRDefault="002C1DB0" w:rsidP="00FA4E82">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Avril 2020</w:t>
            </w:r>
          </w:p>
        </w:tc>
        <w:tc>
          <w:tcPr>
            <w:tcW w:w="462" w:type="pct"/>
            <w:tcBorders>
              <w:top w:val="single" w:sz="8" w:space="0" w:color="000001"/>
              <w:left w:val="single" w:sz="8" w:space="0" w:color="000001"/>
              <w:bottom w:val="single" w:sz="8" w:space="0" w:color="000001"/>
              <w:right w:val="single" w:sz="8" w:space="0" w:color="000001"/>
            </w:tcBorders>
            <w:shd w:val="clear" w:color="auto" w:fill="auto"/>
          </w:tcPr>
          <w:p w14:paraId="6C52D8C9" w14:textId="77777777" w:rsidR="002C1DB0" w:rsidRPr="00537446" w:rsidRDefault="002C1DB0" w:rsidP="00FA4E82">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Octobre 2020</w:t>
            </w:r>
          </w:p>
        </w:tc>
        <w:tc>
          <w:tcPr>
            <w:tcW w:w="642"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415375E1" w14:textId="77777777" w:rsidR="002C1DB0" w:rsidRPr="00537446" w:rsidRDefault="002C1DB0" w:rsidP="00FA4E82">
            <w:pPr>
              <w:spacing w:after="0" w:line="276" w:lineRule="auto"/>
              <w:jc w:val="right"/>
              <w:rPr>
                <w:rFonts w:ascii="Arial" w:eastAsia="Times New Roman" w:hAnsi="Arial" w:cs="Arial"/>
                <w:sz w:val="24"/>
                <w:szCs w:val="24"/>
                <w:lang w:val="fr-FR"/>
              </w:rPr>
            </w:pPr>
            <w:r w:rsidRPr="00537446">
              <w:rPr>
                <w:rFonts w:ascii="Arial" w:eastAsia="Times New Roman" w:hAnsi="Arial" w:cs="Arial"/>
                <w:sz w:val="24"/>
                <w:szCs w:val="24"/>
                <w:lang w:val="fr-FR"/>
              </w:rPr>
              <w:t>15 000 000</w:t>
            </w:r>
          </w:p>
        </w:tc>
        <w:tc>
          <w:tcPr>
            <w:tcW w:w="823" w:type="pct"/>
            <w:tcBorders>
              <w:top w:val="single" w:sz="8" w:space="0" w:color="000001"/>
              <w:left w:val="single" w:sz="4" w:space="0" w:color="auto"/>
              <w:bottom w:val="single" w:sz="8" w:space="0" w:color="000001"/>
              <w:right w:val="single" w:sz="8" w:space="0" w:color="000001"/>
            </w:tcBorders>
            <w:shd w:val="clear" w:color="auto" w:fill="auto"/>
          </w:tcPr>
          <w:p w14:paraId="39DE1114" w14:textId="0F13C210" w:rsidR="002C1DB0" w:rsidRPr="00537446" w:rsidRDefault="002C1DB0" w:rsidP="00717152">
            <w:pPr>
              <w:spacing w:after="0" w:line="276" w:lineRule="auto"/>
              <w:jc w:val="right"/>
              <w:rPr>
                <w:rFonts w:ascii="Arial" w:eastAsia="Times New Roman" w:hAnsi="Arial" w:cs="Arial"/>
                <w:sz w:val="24"/>
                <w:szCs w:val="24"/>
                <w:lang w:val="fr-FR"/>
              </w:rPr>
            </w:pPr>
            <w:r w:rsidRPr="00537446">
              <w:rPr>
                <w:rFonts w:ascii="Arial" w:eastAsia="Times New Roman" w:hAnsi="Arial" w:cs="Arial"/>
                <w:sz w:val="24"/>
                <w:szCs w:val="24"/>
                <w:lang w:val="fr-FR"/>
              </w:rPr>
              <w:t>Disponibilité du guide</w:t>
            </w:r>
          </w:p>
        </w:tc>
        <w:tc>
          <w:tcPr>
            <w:tcW w:w="885" w:type="pct"/>
            <w:tcBorders>
              <w:top w:val="single" w:sz="8" w:space="0" w:color="000001"/>
              <w:left w:val="single" w:sz="4" w:space="0" w:color="auto"/>
              <w:bottom w:val="single" w:sz="8" w:space="0" w:color="000001"/>
              <w:right w:val="single" w:sz="8" w:space="0" w:color="000001"/>
            </w:tcBorders>
          </w:tcPr>
          <w:p w14:paraId="17420C07" w14:textId="040898D6" w:rsidR="002C1DB0" w:rsidRPr="00537446" w:rsidRDefault="00AB484E" w:rsidP="008F64C1">
            <w:pPr>
              <w:spacing w:after="0" w:line="276" w:lineRule="auto"/>
              <w:jc w:val="center"/>
              <w:rPr>
                <w:rFonts w:ascii="Arial" w:eastAsia="Times New Roman" w:hAnsi="Arial" w:cs="Arial"/>
                <w:sz w:val="24"/>
                <w:szCs w:val="24"/>
                <w:lang w:val="fr-FR"/>
              </w:rPr>
            </w:pPr>
            <w:r>
              <w:rPr>
                <w:rFonts w:ascii="Arial" w:eastAsia="Times New Roman" w:hAnsi="Arial" w:cs="Arial"/>
                <w:sz w:val="24"/>
                <w:szCs w:val="24"/>
                <w:lang w:val="fr-FR"/>
              </w:rPr>
              <w:t>Le</w:t>
            </w:r>
            <w:r w:rsidR="00563145">
              <w:rPr>
                <w:rFonts w:ascii="Arial" w:eastAsia="Times New Roman" w:hAnsi="Arial" w:cs="Arial"/>
                <w:sz w:val="24"/>
                <w:szCs w:val="24"/>
                <w:lang w:val="fr-FR"/>
              </w:rPr>
              <w:t xml:space="preserve"> guide</w:t>
            </w:r>
          </w:p>
        </w:tc>
      </w:tr>
      <w:tr w:rsidR="002C1DB0" w:rsidRPr="00156A24" w14:paraId="164D8B51" w14:textId="77777777" w:rsidTr="00FB267F">
        <w:trPr>
          <w:trHeight w:hRule="exact" w:val="1981"/>
        </w:trPr>
        <w:tc>
          <w:tcPr>
            <w:tcW w:w="1750"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740CF46F" w14:textId="77777777" w:rsidR="002C1DB0" w:rsidRPr="00537446" w:rsidRDefault="002C1DB0" w:rsidP="00FA4E82">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lastRenderedPageBreak/>
              <w:t xml:space="preserve">Initier des actions de communication et d’information (spots radio-télé, production de brochures, flyers, émissions radio-télé, pages dédiées sur les réseaux sociaux, insertion dans les journaux) </w:t>
            </w:r>
          </w:p>
        </w:tc>
        <w:tc>
          <w:tcPr>
            <w:tcW w:w="438"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300A3226" w14:textId="77777777" w:rsidR="002C1DB0" w:rsidRPr="00537446" w:rsidRDefault="002C1DB0" w:rsidP="00FA4E82">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Mai 2020</w:t>
            </w:r>
          </w:p>
          <w:p w14:paraId="12329DF8" w14:textId="77777777" w:rsidR="002C1DB0" w:rsidRPr="00537446" w:rsidRDefault="002C1DB0" w:rsidP="00FA4E82">
            <w:pPr>
              <w:spacing w:after="0" w:line="276" w:lineRule="auto"/>
              <w:jc w:val="both"/>
              <w:rPr>
                <w:rFonts w:ascii="Arial" w:eastAsia="Times New Roman" w:hAnsi="Arial" w:cs="Arial"/>
                <w:sz w:val="24"/>
                <w:szCs w:val="24"/>
                <w:lang w:val="fr-FR"/>
              </w:rPr>
            </w:pPr>
          </w:p>
          <w:p w14:paraId="3AE2F57B" w14:textId="77777777" w:rsidR="002C1DB0" w:rsidRPr="00537446" w:rsidRDefault="002C1DB0" w:rsidP="00FA4E82">
            <w:pPr>
              <w:spacing w:after="0" w:line="276" w:lineRule="auto"/>
              <w:jc w:val="both"/>
              <w:rPr>
                <w:rFonts w:ascii="Arial" w:eastAsia="Times New Roman" w:hAnsi="Arial" w:cs="Arial"/>
                <w:sz w:val="24"/>
                <w:szCs w:val="24"/>
                <w:lang w:val="fr-FR"/>
              </w:rPr>
            </w:pPr>
          </w:p>
          <w:p w14:paraId="2FF046FA" w14:textId="77777777" w:rsidR="002C1DB0" w:rsidRPr="00537446" w:rsidRDefault="002C1DB0" w:rsidP="00FA4E82">
            <w:pPr>
              <w:spacing w:after="0" w:line="276" w:lineRule="auto"/>
              <w:jc w:val="both"/>
              <w:rPr>
                <w:rFonts w:ascii="Arial" w:eastAsia="Times New Roman" w:hAnsi="Arial" w:cs="Arial"/>
                <w:sz w:val="24"/>
                <w:szCs w:val="24"/>
                <w:lang w:val="fr-FR"/>
              </w:rPr>
            </w:pPr>
          </w:p>
        </w:tc>
        <w:tc>
          <w:tcPr>
            <w:tcW w:w="462" w:type="pct"/>
            <w:tcBorders>
              <w:top w:val="single" w:sz="8" w:space="0" w:color="000001"/>
              <w:left w:val="single" w:sz="8" w:space="0" w:color="000001"/>
              <w:bottom w:val="single" w:sz="8" w:space="0" w:color="000001"/>
              <w:right w:val="single" w:sz="8" w:space="0" w:color="000001"/>
            </w:tcBorders>
            <w:shd w:val="clear" w:color="auto" w:fill="auto"/>
          </w:tcPr>
          <w:p w14:paraId="2FDFAFC0" w14:textId="77777777" w:rsidR="002C1DB0" w:rsidRPr="00537446" w:rsidRDefault="002C1DB0" w:rsidP="00FA4E82">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Juillet 2020</w:t>
            </w:r>
          </w:p>
        </w:tc>
        <w:tc>
          <w:tcPr>
            <w:tcW w:w="642"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336624CE" w14:textId="77777777" w:rsidR="002C1DB0" w:rsidRPr="00537446" w:rsidRDefault="002C1DB0" w:rsidP="00FA4E82">
            <w:pPr>
              <w:spacing w:after="0" w:line="276" w:lineRule="auto"/>
              <w:jc w:val="right"/>
              <w:rPr>
                <w:rFonts w:ascii="Arial" w:eastAsia="Times New Roman" w:hAnsi="Arial" w:cs="Arial"/>
                <w:sz w:val="24"/>
                <w:szCs w:val="24"/>
                <w:lang w:val="fr-FR"/>
              </w:rPr>
            </w:pPr>
            <w:r w:rsidRPr="00537446">
              <w:rPr>
                <w:rFonts w:ascii="Arial" w:eastAsia="Times New Roman" w:hAnsi="Arial" w:cs="Arial"/>
                <w:sz w:val="24"/>
                <w:szCs w:val="24"/>
                <w:lang w:val="fr-FR"/>
              </w:rPr>
              <w:t>20 000 000</w:t>
            </w:r>
          </w:p>
        </w:tc>
        <w:tc>
          <w:tcPr>
            <w:tcW w:w="823" w:type="pct"/>
            <w:tcBorders>
              <w:top w:val="single" w:sz="8" w:space="0" w:color="000001"/>
              <w:left w:val="single" w:sz="4" w:space="0" w:color="auto"/>
              <w:bottom w:val="single" w:sz="8" w:space="0" w:color="000001"/>
              <w:right w:val="single" w:sz="8" w:space="0" w:color="000001"/>
            </w:tcBorders>
            <w:shd w:val="clear" w:color="auto" w:fill="auto"/>
          </w:tcPr>
          <w:p w14:paraId="709EB452" w14:textId="6F771B0C" w:rsidR="002C1DB0" w:rsidRPr="00537446" w:rsidRDefault="002C1DB0" w:rsidP="00717152">
            <w:pPr>
              <w:spacing w:after="0" w:line="276" w:lineRule="auto"/>
              <w:jc w:val="right"/>
              <w:rPr>
                <w:rFonts w:ascii="Arial" w:eastAsia="Times New Roman" w:hAnsi="Arial" w:cs="Arial"/>
                <w:sz w:val="24"/>
                <w:szCs w:val="24"/>
                <w:lang w:val="fr-FR"/>
              </w:rPr>
            </w:pPr>
            <w:r w:rsidRPr="00537446">
              <w:rPr>
                <w:rFonts w:ascii="Arial" w:eastAsia="Times New Roman" w:hAnsi="Arial" w:cs="Arial"/>
                <w:sz w:val="24"/>
                <w:szCs w:val="24"/>
                <w:lang w:val="fr-FR"/>
              </w:rPr>
              <w:t>Nombre</w:t>
            </w:r>
            <w:r w:rsidR="00563145">
              <w:rPr>
                <w:rFonts w:ascii="Arial" w:eastAsia="Times New Roman" w:hAnsi="Arial" w:cs="Arial"/>
                <w:sz w:val="24"/>
                <w:szCs w:val="24"/>
                <w:lang w:val="fr-FR"/>
              </w:rPr>
              <w:t xml:space="preserve"> de personnes touchées par les actions de communication  d’information</w:t>
            </w:r>
            <w:r w:rsidR="00563145" w:rsidRPr="00537446">
              <w:rPr>
                <w:rFonts w:ascii="Arial" w:eastAsia="Times New Roman" w:hAnsi="Arial" w:cs="Arial"/>
                <w:sz w:val="24"/>
                <w:szCs w:val="24"/>
                <w:lang w:val="fr-FR"/>
              </w:rPr>
              <w:t xml:space="preserve"> </w:t>
            </w:r>
          </w:p>
        </w:tc>
        <w:tc>
          <w:tcPr>
            <w:tcW w:w="885" w:type="pct"/>
            <w:tcBorders>
              <w:top w:val="single" w:sz="8" w:space="0" w:color="000001"/>
              <w:left w:val="single" w:sz="4" w:space="0" w:color="auto"/>
              <w:bottom w:val="single" w:sz="8" w:space="0" w:color="000001"/>
              <w:right w:val="single" w:sz="8" w:space="0" w:color="000001"/>
            </w:tcBorders>
          </w:tcPr>
          <w:p w14:paraId="1378A48E" w14:textId="77777777" w:rsidR="002C1DB0" w:rsidRPr="00537446" w:rsidRDefault="00563145" w:rsidP="00FA4E82">
            <w:pPr>
              <w:spacing w:after="0" w:line="276" w:lineRule="auto"/>
              <w:jc w:val="right"/>
              <w:rPr>
                <w:rFonts w:ascii="Arial" w:eastAsia="Times New Roman" w:hAnsi="Arial" w:cs="Arial"/>
                <w:sz w:val="24"/>
                <w:szCs w:val="24"/>
                <w:lang w:val="fr-FR"/>
              </w:rPr>
            </w:pPr>
            <w:r>
              <w:rPr>
                <w:rFonts w:ascii="Arial" w:eastAsia="Times New Roman" w:hAnsi="Arial" w:cs="Arial"/>
                <w:sz w:val="24"/>
                <w:szCs w:val="24"/>
                <w:lang w:val="fr-FR"/>
              </w:rPr>
              <w:t>Rapport des actions de communication et d’information</w:t>
            </w:r>
          </w:p>
        </w:tc>
      </w:tr>
      <w:tr w:rsidR="002C1DB0" w:rsidRPr="00537446" w14:paraId="0C631391" w14:textId="77777777" w:rsidTr="00FB267F">
        <w:trPr>
          <w:trHeight w:hRule="exact" w:val="1396"/>
        </w:trPr>
        <w:tc>
          <w:tcPr>
            <w:tcW w:w="1750"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37E670F4" w14:textId="0EEBEFB4" w:rsidR="002C1DB0" w:rsidRPr="00537446" w:rsidRDefault="002C1DB0" w:rsidP="00FA4E82">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 xml:space="preserve">Organiser une campagne de communication, </w:t>
            </w:r>
            <w:r w:rsidR="002D1327">
              <w:rPr>
                <w:rFonts w:ascii="Arial" w:eastAsia="Times New Roman" w:hAnsi="Arial" w:cs="Arial"/>
                <w:sz w:val="24"/>
                <w:szCs w:val="24"/>
                <w:lang w:val="fr-FR"/>
              </w:rPr>
              <w:t>d’</w:t>
            </w:r>
            <w:r w:rsidRPr="00537446">
              <w:rPr>
                <w:rFonts w:ascii="Arial" w:eastAsia="Times New Roman" w:hAnsi="Arial" w:cs="Arial"/>
                <w:sz w:val="24"/>
                <w:szCs w:val="24"/>
                <w:lang w:val="fr-FR"/>
              </w:rPr>
              <w:t>information et</w:t>
            </w:r>
            <w:r w:rsidR="002D1327">
              <w:rPr>
                <w:rFonts w:ascii="Arial" w:eastAsia="Times New Roman" w:hAnsi="Arial" w:cs="Arial"/>
                <w:sz w:val="24"/>
                <w:szCs w:val="24"/>
                <w:lang w:val="fr-FR"/>
              </w:rPr>
              <w:t xml:space="preserve"> de </w:t>
            </w:r>
            <w:r w:rsidRPr="00537446">
              <w:rPr>
                <w:rFonts w:ascii="Arial" w:eastAsia="Times New Roman" w:hAnsi="Arial" w:cs="Arial"/>
                <w:sz w:val="24"/>
                <w:szCs w:val="24"/>
                <w:lang w:val="fr-FR"/>
              </w:rPr>
              <w:t xml:space="preserve"> sensibilisation dans les 13 régions du Burkina Faso</w:t>
            </w:r>
            <w:r w:rsidR="002D1327">
              <w:rPr>
                <w:rFonts w:ascii="Arial" w:eastAsia="Times New Roman" w:hAnsi="Arial" w:cs="Arial"/>
                <w:sz w:val="24"/>
                <w:szCs w:val="24"/>
                <w:lang w:val="fr-FR"/>
              </w:rPr>
              <w:t xml:space="preserve"> sur le dispositif</w:t>
            </w:r>
          </w:p>
        </w:tc>
        <w:tc>
          <w:tcPr>
            <w:tcW w:w="438"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1E8801E8" w14:textId="77777777" w:rsidR="002C1DB0" w:rsidRPr="00537446" w:rsidRDefault="002C1DB0" w:rsidP="00FA4E82">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Juin 2020</w:t>
            </w:r>
          </w:p>
        </w:tc>
        <w:tc>
          <w:tcPr>
            <w:tcW w:w="462" w:type="pct"/>
            <w:tcBorders>
              <w:top w:val="single" w:sz="8" w:space="0" w:color="000001"/>
              <w:left w:val="single" w:sz="8" w:space="0" w:color="000001"/>
              <w:bottom w:val="single" w:sz="8" w:space="0" w:color="000001"/>
              <w:right w:val="single" w:sz="8" w:space="0" w:color="000001"/>
            </w:tcBorders>
            <w:shd w:val="clear" w:color="auto" w:fill="auto"/>
          </w:tcPr>
          <w:p w14:paraId="62BDDCC6" w14:textId="77777777" w:rsidR="002C1DB0" w:rsidRPr="00537446" w:rsidRDefault="002C1DB0" w:rsidP="00FA4E82">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Juin 2021</w:t>
            </w:r>
          </w:p>
        </w:tc>
        <w:tc>
          <w:tcPr>
            <w:tcW w:w="642"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28CB7A50" w14:textId="77777777" w:rsidR="002C1DB0" w:rsidRPr="00537446" w:rsidRDefault="002C1DB0" w:rsidP="00FA4E82">
            <w:pPr>
              <w:spacing w:after="0" w:line="276" w:lineRule="auto"/>
              <w:jc w:val="right"/>
              <w:rPr>
                <w:rFonts w:ascii="Arial" w:eastAsia="Times New Roman" w:hAnsi="Arial" w:cs="Arial"/>
                <w:sz w:val="24"/>
                <w:szCs w:val="24"/>
                <w:lang w:val="fr-FR"/>
              </w:rPr>
            </w:pPr>
            <w:r w:rsidRPr="00537446">
              <w:rPr>
                <w:rFonts w:ascii="Arial" w:eastAsia="Times New Roman" w:hAnsi="Arial" w:cs="Arial"/>
                <w:sz w:val="24"/>
                <w:szCs w:val="24"/>
                <w:lang w:val="fr-FR"/>
              </w:rPr>
              <w:t>30 000 000</w:t>
            </w:r>
          </w:p>
        </w:tc>
        <w:tc>
          <w:tcPr>
            <w:tcW w:w="823" w:type="pct"/>
            <w:tcBorders>
              <w:top w:val="single" w:sz="8" w:space="0" w:color="000001"/>
              <w:left w:val="single" w:sz="4" w:space="0" w:color="auto"/>
              <w:bottom w:val="single" w:sz="8" w:space="0" w:color="000001"/>
              <w:right w:val="single" w:sz="8" w:space="0" w:color="000001"/>
            </w:tcBorders>
            <w:shd w:val="clear" w:color="auto" w:fill="auto"/>
          </w:tcPr>
          <w:p w14:paraId="2120157F" w14:textId="4755956B" w:rsidR="002C1DB0" w:rsidRPr="00537446" w:rsidRDefault="00563145" w:rsidP="00FA4E82">
            <w:pPr>
              <w:spacing w:after="0" w:line="276" w:lineRule="auto"/>
              <w:jc w:val="right"/>
              <w:rPr>
                <w:rFonts w:ascii="Arial" w:eastAsia="Times New Roman" w:hAnsi="Arial" w:cs="Arial"/>
                <w:sz w:val="24"/>
                <w:szCs w:val="24"/>
                <w:lang w:val="fr-FR"/>
              </w:rPr>
            </w:pPr>
            <w:r w:rsidRPr="00537446">
              <w:rPr>
                <w:rFonts w:ascii="Arial" w:eastAsia="Times New Roman" w:hAnsi="Arial" w:cs="Arial"/>
                <w:sz w:val="24"/>
                <w:szCs w:val="24"/>
                <w:lang w:val="fr-FR"/>
              </w:rPr>
              <w:t>Nombre</w:t>
            </w:r>
            <w:r>
              <w:rPr>
                <w:rFonts w:ascii="Arial" w:eastAsia="Times New Roman" w:hAnsi="Arial" w:cs="Arial"/>
                <w:sz w:val="24"/>
                <w:szCs w:val="24"/>
                <w:lang w:val="fr-FR"/>
              </w:rPr>
              <w:t xml:space="preserve"> de personnes touchées par la campagne les</w:t>
            </w:r>
          </w:p>
        </w:tc>
        <w:tc>
          <w:tcPr>
            <w:tcW w:w="885" w:type="pct"/>
            <w:tcBorders>
              <w:top w:val="single" w:sz="8" w:space="0" w:color="000001"/>
              <w:left w:val="single" w:sz="4" w:space="0" w:color="auto"/>
              <w:bottom w:val="single" w:sz="8" w:space="0" w:color="000001"/>
              <w:right w:val="single" w:sz="8" w:space="0" w:color="000001"/>
            </w:tcBorders>
          </w:tcPr>
          <w:p w14:paraId="66E57915" w14:textId="77777777" w:rsidR="002C1DB0" w:rsidRPr="00537446" w:rsidRDefault="00563145" w:rsidP="00FA4E82">
            <w:pPr>
              <w:spacing w:after="0" w:line="276" w:lineRule="auto"/>
              <w:jc w:val="right"/>
              <w:rPr>
                <w:rFonts w:ascii="Arial" w:eastAsia="Times New Roman" w:hAnsi="Arial" w:cs="Arial"/>
                <w:sz w:val="24"/>
                <w:szCs w:val="24"/>
                <w:lang w:val="fr-FR"/>
              </w:rPr>
            </w:pPr>
            <w:r w:rsidRPr="00537446">
              <w:rPr>
                <w:rFonts w:ascii="Arial" w:eastAsia="Times New Roman" w:hAnsi="Arial" w:cs="Arial"/>
                <w:sz w:val="24"/>
                <w:szCs w:val="24"/>
                <w:lang w:val="fr-FR"/>
              </w:rPr>
              <w:t>Rapport de la campagne</w:t>
            </w:r>
          </w:p>
        </w:tc>
      </w:tr>
      <w:tr w:rsidR="002D1327" w:rsidRPr="00EA09C8" w14:paraId="7FD6DE45" w14:textId="77777777" w:rsidTr="008F64C1">
        <w:trPr>
          <w:trHeight w:hRule="exact" w:val="495"/>
        </w:trPr>
        <w:tc>
          <w:tcPr>
            <w:tcW w:w="2650" w:type="pct"/>
            <w:gridSpan w:val="4"/>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4FF25B98" w14:textId="77777777" w:rsidR="002D1327" w:rsidRPr="00537446" w:rsidRDefault="002D1327" w:rsidP="00093131">
            <w:pPr>
              <w:spacing w:after="0" w:line="276" w:lineRule="auto"/>
              <w:rPr>
                <w:rFonts w:ascii="Arial" w:eastAsia="Times New Roman" w:hAnsi="Arial" w:cs="Arial"/>
                <w:sz w:val="24"/>
                <w:szCs w:val="24"/>
                <w:lang w:val="fr-FR"/>
              </w:rPr>
            </w:pPr>
            <w:r>
              <w:rPr>
                <w:rFonts w:ascii="Arial" w:eastAsia="Times New Roman" w:hAnsi="Arial" w:cs="Arial"/>
                <w:b/>
                <w:sz w:val="24"/>
                <w:szCs w:val="24"/>
                <w:lang w:val="fr-FR"/>
              </w:rPr>
              <w:t>Coût de réalisation de l’engagement</w:t>
            </w:r>
          </w:p>
        </w:tc>
        <w:tc>
          <w:tcPr>
            <w:tcW w:w="2350" w:type="pct"/>
            <w:gridSpan w:val="3"/>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57374ECC" w14:textId="099900F5" w:rsidR="002D1327" w:rsidRPr="00537446" w:rsidRDefault="002D1327" w:rsidP="00093131">
            <w:pPr>
              <w:spacing w:after="0" w:line="276" w:lineRule="auto"/>
              <w:rPr>
                <w:rFonts w:ascii="Arial" w:eastAsia="Times New Roman" w:hAnsi="Arial" w:cs="Arial"/>
                <w:sz w:val="24"/>
                <w:szCs w:val="24"/>
                <w:lang w:val="fr-FR"/>
              </w:rPr>
            </w:pPr>
            <w:r w:rsidRPr="00537446">
              <w:rPr>
                <w:rFonts w:ascii="Arial" w:eastAsia="Times New Roman" w:hAnsi="Arial" w:cs="Arial"/>
                <w:b/>
                <w:sz w:val="24"/>
                <w:szCs w:val="24"/>
                <w:lang w:val="fr-FR"/>
              </w:rPr>
              <w:t>136 000 000</w:t>
            </w:r>
          </w:p>
        </w:tc>
      </w:tr>
      <w:tr w:rsidR="006C1B49" w:rsidRPr="00537446" w14:paraId="3ADC4A11" w14:textId="77777777" w:rsidTr="008F64C1">
        <w:trPr>
          <w:trHeight w:val="310"/>
        </w:trPr>
        <w:tc>
          <w:tcPr>
            <w:tcW w:w="5000" w:type="pct"/>
            <w:gridSpan w:val="7"/>
            <w:tcBorders>
              <w:top w:val="single" w:sz="8" w:space="0" w:color="000001"/>
              <w:left w:val="single" w:sz="8" w:space="0" w:color="000001"/>
              <w:bottom w:val="single" w:sz="8" w:space="0" w:color="000001"/>
              <w:right w:val="single" w:sz="8" w:space="0" w:color="000001"/>
            </w:tcBorders>
            <w:shd w:val="clear" w:color="auto" w:fill="B7B7B7"/>
            <w:tcMar>
              <w:left w:w="80" w:type="dxa"/>
            </w:tcMar>
          </w:tcPr>
          <w:p w14:paraId="09E89657" w14:textId="1948E9CA" w:rsidR="006C1B49" w:rsidRPr="00537446" w:rsidRDefault="006C1B49" w:rsidP="00FA4E82">
            <w:pPr>
              <w:spacing w:after="0" w:line="276" w:lineRule="auto"/>
              <w:jc w:val="both"/>
              <w:rPr>
                <w:rFonts w:ascii="Arial" w:hAnsi="Arial" w:cs="Arial"/>
                <w:b/>
                <w:bCs/>
                <w:color w:val="000000"/>
                <w:sz w:val="24"/>
                <w:szCs w:val="24"/>
                <w:shd w:val="clear" w:color="auto" w:fill="B7B7B7"/>
                <w:lang w:val="fr-FR"/>
              </w:rPr>
            </w:pPr>
            <w:r w:rsidRPr="00537446">
              <w:rPr>
                <w:rFonts w:ascii="Arial" w:hAnsi="Arial" w:cs="Arial"/>
                <w:b/>
                <w:bCs/>
                <w:color w:val="000000"/>
                <w:sz w:val="24"/>
                <w:szCs w:val="24"/>
                <w:shd w:val="clear" w:color="auto" w:fill="B7B7B7"/>
                <w:lang w:val="fr-FR"/>
              </w:rPr>
              <w:t>Coordonnées de contact</w:t>
            </w:r>
          </w:p>
        </w:tc>
      </w:tr>
      <w:tr w:rsidR="006C1B49" w:rsidRPr="00537446" w14:paraId="5CAE3FA4" w14:textId="77777777" w:rsidTr="008F64C1">
        <w:trPr>
          <w:trHeight w:val="635"/>
        </w:trPr>
        <w:tc>
          <w:tcPr>
            <w:tcW w:w="1750"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30124C70" w14:textId="77777777" w:rsidR="006C1B49" w:rsidRPr="00537446" w:rsidRDefault="006C1B49" w:rsidP="00FA4E82">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 xml:space="preserve">Nom de la personne responsable de l’agence de mise en œuvre </w:t>
            </w:r>
          </w:p>
        </w:tc>
        <w:tc>
          <w:tcPr>
            <w:tcW w:w="3250"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4C907390" w14:textId="0F78D544" w:rsidR="006C1B49" w:rsidRPr="00537446" w:rsidRDefault="006C1B49" w:rsidP="00FA4E82">
            <w:pPr>
              <w:spacing w:after="0" w:line="276" w:lineRule="auto"/>
              <w:jc w:val="both"/>
              <w:rPr>
                <w:rFonts w:ascii="Arial" w:hAnsi="Arial" w:cs="Arial"/>
                <w:b/>
                <w:sz w:val="24"/>
                <w:szCs w:val="24"/>
                <w:lang w:val="fr-FR"/>
              </w:rPr>
            </w:pPr>
            <w:r w:rsidRPr="00537446">
              <w:rPr>
                <w:rFonts w:ascii="Arial" w:hAnsi="Arial" w:cs="Arial"/>
                <w:b/>
                <w:sz w:val="24"/>
                <w:szCs w:val="24"/>
                <w:lang w:val="fr-FR"/>
              </w:rPr>
              <w:t>Etienne R</w:t>
            </w:r>
            <w:r>
              <w:rPr>
                <w:rFonts w:ascii="Arial" w:hAnsi="Arial" w:cs="Arial"/>
                <w:b/>
                <w:sz w:val="24"/>
                <w:szCs w:val="24"/>
                <w:lang w:val="fr-FR"/>
              </w:rPr>
              <w:t>imlawend</w:t>
            </w:r>
            <w:r w:rsidRPr="00537446">
              <w:rPr>
                <w:rFonts w:ascii="Arial" w:hAnsi="Arial" w:cs="Arial"/>
                <w:b/>
                <w:sz w:val="24"/>
                <w:szCs w:val="24"/>
                <w:lang w:val="fr-FR"/>
              </w:rPr>
              <w:t xml:space="preserve"> KABORE</w:t>
            </w:r>
          </w:p>
        </w:tc>
      </w:tr>
      <w:tr w:rsidR="006C1B49" w:rsidRPr="00156A24" w14:paraId="62462C32" w14:textId="77777777" w:rsidTr="008F64C1">
        <w:trPr>
          <w:trHeight w:val="635"/>
        </w:trPr>
        <w:tc>
          <w:tcPr>
            <w:tcW w:w="1750"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23CC58BC" w14:textId="77777777" w:rsidR="006C1B49" w:rsidRPr="00537446" w:rsidRDefault="006C1B49" w:rsidP="00FA4E82">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Titre et département</w:t>
            </w:r>
          </w:p>
        </w:tc>
        <w:tc>
          <w:tcPr>
            <w:tcW w:w="3250"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2FFB99C0" w14:textId="5F1B7D66" w:rsidR="006C1B49" w:rsidRPr="00537446" w:rsidRDefault="006C1B49" w:rsidP="00FA4E82">
            <w:pPr>
              <w:spacing w:after="0" w:line="276" w:lineRule="auto"/>
              <w:jc w:val="both"/>
              <w:rPr>
                <w:rFonts w:ascii="Arial" w:hAnsi="Arial" w:cs="Arial"/>
                <w:sz w:val="24"/>
                <w:szCs w:val="24"/>
                <w:lang w:val="fr-FR"/>
              </w:rPr>
            </w:pPr>
            <w:r w:rsidRPr="00537446">
              <w:rPr>
                <w:rFonts w:ascii="Arial" w:hAnsi="Arial" w:cs="Arial"/>
                <w:sz w:val="24"/>
                <w:szCs w:val="24"/>
                <w:lang w:val="fr-FR"/>
              </w:rPr>
              <w:t>Secrétaire permanent de la modernisation de l’administration et de la bonne gouvernance</w:t>
            </w:r>
          </w:p>
        </w:tc>
      </w:tr>
      <w:tr w:rsidR="006C1B49" w:rsidRPr="00156A24" w14:paraId="4FDE4347" w14:textId="77777777" w:rsidTr="008F64C1">
        <w:trPr>
          <w:trHeight w:val="324"/>
        </w:trPr>
        <w:tc>
          <w:tcPr>
            <w:tcW w:w="1750"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391A6503" w14:textId="77777777" w:rsidR="006C1B49" w:rsidRPr="00537446" w:rsidRDefault="006C1B49" w:rsidP="00FA4E82">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E-mail et téléphone</w:t>
            </w:r>
          </w:p>
        </w:tc>
        <w:tc>
          <w:tcPr>
            <w:tcW w:w="3250"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713E7CC5" w14:textId="77777777" w:rsidR="006C1B49" w:rsidRPr="006C1B49" w:rsidRDefault="006C1B49" w:rsidP="00563145">
            <w:pPr>
              <w:spacing w:after="0" w:line="276" w:lineRule="auto"/>
              <w:jc w:val="both"/>
              <w:rPr>
                <w:rFonts w:ascii="Arial" w:hAnsi="Arial" w:cs="Arial"/>
                <w:sz w:val="24"/>
                <w:szCs w:val="24"/>
                <w:lang w:val="fr-FR"/>
              </w:rPr>
            </w:pPr>
            <w:r w:rsidRPr="006F0F79">
              <w:rPr>
                <w:rFonts w:ascii="Arial" w:hAnsi="Arial" w:cs="Arial"/>
                <w:sz w:val="24"/>
                <w:szCs w:val="24"/>
                <w:lang w:val="fr-FR"/>
              </w:rPr>
              <w:t>etiennekabore.spmabg</w:t>
            </w:r>
            <w:r w:rsidRPr="006C1B49">
              <w:rPr>
                <w:rFonts w:ascii="Arial" w:hAnsi="Arial" w:cs="Arial"/>
                <w:sz w:val="24"/>
                <w:szCs w:val="24"/>
                <w:lang w:val="fr-FR"/>
              </w:rPr>
              <w:t>@gmail.com</w:t>
            </w:r>
          </w:p>
          <w:p w14:paraId="3ACFC5A6" w14:textId="6EF87B38" w:rsidR="006C1B49" w:rsidRPr="006C1B49" w:rsidRDefault="006C1B49" w:rsidP="00FA4E82">
            <w:pPr>
              <w:spacing w:after="0" w:line="276" w:lineRule="auto"/>
              <w:jc w:val="both"/>
              <w:rPr>
                <w:rFonts w:ascii="Arial" w:hAnsi="Arial" w:cs="Arial"/>
                <w:sz w:val="24"/>
                <w:szCs w:val="24"/>
                <w:lang w:val="fr-FR"/>
              </w:rPr>
            </w:pPr>
            <w:r>
              <w:rPr>
                <w:rFonts w:ascii="Arial" w:hAnsi="Arial" w:cs="Arial"/>
                <w:sz w:val="24"/>
                <w:szCs w:val="24"/>
                <w:lang w:val="fr-FR"/>
              </w:rPr>
              <w:t xml:space="preserve">Tél : </w:t>
            </w:r>
            <w:r w:rsidRPr="006C1B49">
              <w:rPr>
                <w:rFonts w:ascii="Arial" w:hAnsi="Arial" w:cs="Arial"/>
                <w:sz w:val="24"/>
                <w:szCs w:val="24"/>
                <w:lang w:val="fr-FR"/>
              </w:rPr>
              <w:t>(+226) 70 43 33 53/ 55 87 27 10</w:t>
            </w:r>
          </w:p>
        </w:tc>
      </w:tr>
      <w:tr w:rsidR="00093131" w:rsidRPr="00563145" w14:paraId="538B4115" w14:textId="77777777" w:rsidTr="00FB267F">
        <w:trPr>
          <w:trHeight w:val="1300"/>
        </w:trPr>
        <w:tc>
          <w:tcPr>
            <w:tcW w:w="507" w:type="pct"/>
            <w:vMerge w:val="restart"/>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1CC7C9B2" w14:textId="77777777" w:rsidR="00093131" w:rsidRPr="00537446" w:rsidRDefault="00093131" w:rsidP="00FA4E82">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Autres acteurs impliqués</w:t>
            </w:r>
          </w:p>
        </w:tc>
        <w:tc>
          <w:tcPr>
            <w:tcW w:w="1243" w:type="pct"/>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37916F68" w14:textId="77777777" w:rsidR="00093131" w:rsidRPr="00537446" w:rsidRDefault="00093131" w:rsidP="00FA4E82">
            <w:pPr>
              <w:spacing w:after="0" w:line="276" w:lineRule="auto"/>
              <w:jc w:val="both"/>
              <w:rPr>
                <w:rFonts w:ascii="Arial" w:hAnsi="Arial" w:cs="Arial"/>
                <w:color w:val="000000"/>
                <w:sz w:val="24"/>
                <w:szCs w:val="24"/>
                <w:shd w:val="clear" w:color="auto" w:fill="D9D9D9"/>
                <w:lang w:val="fr-FR"/>
              </w:rPr>
            </w:pPr>
            <w:r w:rsidRPr="00537446">
              <w:rPr>
                <w:rFonts w:ascii="Arial" w:hAnsi="Arial" w:cs="Arial"/>
                <w:color w:val="000000"/>
                <w:sz w:val="24"/>
                <w:szCs w:val="24"/>
                <w:shd w:val="clear" w:color="auto" w:fill="D9D9D9"/>
                <w:lang w:val="fr-FR"/>
              </w:rPr>
              <w:t>Acteurs étatiques impliqués</w:t>
            </w:r>
          </w:p>
        </w:tc>
        <w:tc>
          <w:tcPr>
            <w:tcW w:w="3250"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7C333528" w14:textId="6451F1E0" w:rsidR="00093131" w:rsidRPr="00537446" w:rsidRDefault="00093131" w:rsidP="00FA4E82">
            <w:pPr>
              <w:spacing w:after="0" w:line="276" w:lineRule="auto"/>
              <w:jc w:val="both"/>
              <w:rPr>
                <w:rFonts w:ascii="Arial" w:hAnsi="Arial" w:cs="Arial"/>
                <w:sz w:val="24"/>
                <w:szCs w:val="24"/>
                <w:lang w:val="fr-FR"/>
              </w:rPr>
            </w:pPr>
            <w:r w:rsidRPr="00537446">
              <w:rPr>
                <w:rFonts w:ascii="Arial" w:hAnsi="Arial" w:cs="Arial"/>
                <w:sz w:val="24"/>
                <w:szCs w:val="24"/>
                <w:lang w:val="fr-FR"/>
              </w:rPr>
              <w:t>3 départements minist</w:t>
            </w:r>
            <w:r>
              <w:rPr>
                <w:rFonts w:ascii="Arial" w:hAnsi="Arial" w:cs="Arial"/>
                <w:sz w:val="24"/>
                <w:szCs w:val="24"/>
                <w:lang w:val="fr-FR"/>
              </w:rPr>
              <w:t>ériels</w:t>
            </w:r>
            <w:r w:rsidRPr="00537446">
              <w:rPr>
                <w:rFonts w:ascii="Arial" w:hAnsi="Arial" w:cs="Arial"/>
                <w:sz w:val="24"/>
                <w:szCs w:val="24"/>
                <w:lang w:val="fr-FR"/>
              </w:rPr>
              <w:t xml:space="preserve"> concernés</w:t>
            </w:r>
          </w:p>
        </w:tc>
      </w:tr>
      <w:tr w:rsidR="006C1B49" w:rsidRPr="00537446" w14:paraId="4434CECB" w14:textId="77777777" w:rsidTr="00FB267F">
        <w:trPr>
          <w:trHeight w:val="515"/>
        </w:trPr>
        <w:tc>
          <w:tcPr>
            <w:tcW w:w="507" w:type="pct"/>
            <w:vMerge/>
            <w:tcBorders>
              <w:top w:val="single" w:sz="8" w:space="0" w:color="000001"/>
              <w:left w:val="single" w:sz="8" w:space="0" w:color="000001"/>
              <w:bottom w:val="single" w:sz="8" w:space="0" w:color="000001"/>
              <w:right w:val="single" w:sz="8" w:space="0" w:color="000001"/>
            </w:tcBorders>
            <w:shd w:val="clear" w:color="auto" w:fill="auto"/>
            <w:tcMar>
              <w:top w:w="15" w:type="dxa"/>
              <w:left w:w="-5" w:type="dxa"/>
              <w:bottom w:w="15" w:type="dxa"/>
              <w:right w:w="15" w:type="dxa"/>
            </w:tcMar>
            <w:vAlign w:val="center"/>
          </w:tcPr>
          <w:p w14:paraId="5459D6A4" w14:textId="77777777" w:rsidR="006C1B49" w:rsidRPr="00537446" w:rsidRDefault="006C1B49" w:rsidP="00FA4E82">
            <w:pPr>
              <w:spacing w:after="0" w:line="276" w:lineRule="auto"/>
              <w:jc w:val="both"/>
              <w:rPr>
                <w:rFonts w:ascii="Arial" w:hAnsi="Arial" w:cs="Arial"/>
                <w:sz w:val="24"/>
                <w:szCs w:val="24"/>
                <w:lang w:val="fr-FR"/>
              </w:rPr>
            </w:pPr>
          </w:p>
        </w:tc>
        <w:tc>
          <w:tcPr>
            <w:tcW w:w="1243" w:type="pct"/>
            <w:tcBorders>
              <w:top w:val="single" w:sz="8" w:space="0" w:color="000001"/>
              <w:left w:val="single" w:sz="8" w:space="0" w:color="000001"/>
              <w:bottom w:val="single" w:sz="8" w:space="0" w:color="000001"/>
              <w:right w:val="single" w:sz="8" w:space="0" w:color="000001"/>
            </w:tcBorders>
            <w:shd w:val="clear" w:color="auto" w:fill="D9D9D9"/>
            <w:tcMar>
              <w:top w:w="15" w:type="dxa"/>
              <w:left w:w="80" w:type="dxa"/>
              <w:bottom w:w="15" w:type="dxa"/>
              <w:right w:w="15" w:type="dxa"/>
            </w:tcMar>
          </w:tcPr>
          <w:p w14:paraId="158C43D9" w14:textId="77777777" w:rsidR="006C1B49" w:rsidRPr="00537446" w:rsidRDefault="006C1B49" w:rsidP="00FA4E82">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ONG, secteur privé, organisations internationales, groupes de travail</w:t>
            </w:r>
          </w:p>
        </w:tc>
        <w:tc>
          <w:tcPr>
            <w:tcW w:w="3250" w:type="pct"/>
            <w:gridSpan w:val="5"/>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26707B3E" w14:textId="4C3EE78B" w:rsidR="006C1B49" w:rsidRPr="00537446" w:rsidRDefault="006C1B49" w:rsidP="00FA4E82">
            <w:pPr>
              <w:spacing w:after="0" w:line="276" w:lineRule="auto"/>
              <w:jc w:val="both"/>
              <w:rPr>
                <w:rFonts w:ascii="Arial" w:hAnsi="Arial" w:cs="Arial"/>
                <w:sz w:val="24"/>
                <w:szCs w:val="24"/>
                <w:lang w:val="fr-FR"/>
              </w:rPr>
            </w:pPr>
            <w:r w:rsidRPr="00537446">
              <w:rPr>
                <w:rFonts w:ascii="Arial" w:hAnsi="Arial" w:cs="Arial"/>
                <w:sz w:val="24"/>
                <w:szCs w:val="24"/>
                <w:lang w:val="fr-FR"/>
              </w:rPr>
              <w:t>PNUD, Banque mondiale, OSC</w:t>
            </w:r>
          </w:p>
        </w:tc>
      </w:tr>
      <w:tr w:rsidR="006C1B49" w:rsidRPr="00537446" w14:paraId="5353FCCF" w14:textId="77777777" w:rsidTr="008F64C1">
        <w:trPr>
          <w:trHeight w:val="515"/>
        </w:trPr>
        <w:tc>
          <w:tcPr>
            <w:tcW w:w="1750" w:type="pct"/>
            <w:gridSpan w:val="2"/>
            <w:tcBorders>
              <w:top w:val="single" w:sz="8" w:space="0" w:color="000001"/>
              <w:left w:val="single" w:sz="8" w:space="0" w:color="000001"/>
              <w:bottom w:val="single" w:sz="8" w:space="0" w:color="000001"/>
              <w:right w:val="single" w:sz="8" w:space="0" w:color="000001"/>
            </w:tcBorders>
            <w:shd w:val="clear" w:color="auto" w:fill="auto"/>
            <w:tcMar>
              <w:top w:w="15" w:type="dxa"/>
              <w:left w:w="-5" w:type="dxa"/>
              <w:bottom w:w="15" w:type="dxa"/>
              <w:right w:w="15" w:type="dxa"/>
            </w:tcMar>
            <w:vAlign w:val="center"/>
          </w:tcPr>
          <w:p w14:paraId="38EE1059" w14:textId="77777777" w:rsidR="006C1B49" w:rsidRPr="00537446" w:rsidRDefault="006C1B49" w:rsidP="00FA4E82">
            <w:pPr>
              <w:spacing w:after="0" w:line="276" w:lineRule="auto"/>
              <w:jc w:val="both"/>
              <w:rPr>
                <w:rFonts w:ascii="Arial" w:hAnsi="Arial" w:cs="Arial"/>
                <w:color w:val="000000"/>
                <w:sz w:val="24"/>
                <w:szCs w:val="24"/>
                <w:shd w:val="clear" w:color="auto" w:fill="D9D9D9"/>
                <w:lang w:val="fr-FR"/>
              </w:rPr>
            </w:pPr>
            <w:r>
              <w:rPr>
                <w:rFonts w:ascii="Arial" w:hAnsi="Arial" w:cs="Arial"/>
                <w:sz w:val="24"/>
                <w:szCs w:val="24"/>
                <w:lang w:val="fr-FR"/>
              </w:rPr>
              <w:t>Source de financement</w:t>
            </w:r>
          </w:p>
        </w:tc>
        <w:tc>
          <w:tcPr>
            <w:tcW w:w="3250" w:type="pct"/>
            <w:gridSpan w:val="5"/>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6CDF451C" w14:textId="77777777" w:rsidR="006C1B49" w:rsidRDefault="006C1B49" w:rsidP="00FA4E82">
            <w:pPr>
              <w:spacing w:after="0" w:line="276" w:lineRule="auto"/>
              <w:jc w:val="both"/>
              <w:rPr>
                <w:rFonts w:ascii="Arial" w:hAnsi="Arial" w:cs="Arial"/>
                <w:sz w:val="24"/>
                <w:szCs w:val="24"/>
                <w:lang w:val="fr-FR"/>
              </w:rPr>
            </w:pPr>
            <w:r>
              <w:rPr>
                <w:rFonts w:ascii="Arial" w:hAnsi="Arial" w:cs="Arial"/>
                <w:sz w:val="24"/>
                <w:szCs w:val="24"/>
                <w:lang w:val="fr-FR"/>
              </w:rPr>
              <w:t>Budget de l’Etat</w:t>
            </w:r>
          </w:p>
          <w:p w14:paraId="4E4BF71D" w14:textId="4C6B23E7" w:rsidR="006C1B49" w:rsidRPr="00537446" w:rsidRDefault="006C1B49" w:rsidP="00FA4E82">
            <w:pPr>
              <w:spacing w:after="0" w:line="276" w:lineRule="auto"/>
              <w:jc w:val="both"/>
              <w:rPr>
                <w:rFonts w:ascii="Arial" w:hAnsi="Arial" w:cs="Arial"/>
                <w:sz w:val="24"/>
                <w:szCs w:val="24"/>
                <w:lang w:val="fr-FR"/>
              </w:rPr>
            </w:pPr>
            <w:r>
              <w:rPr>
                <w:rFonts w:ascii="Arial" w:hAnsi="Arial" w:cs="Arial"/>
                <w:sz w:val="24"/>
                <w:szCs w:val="24"/>
                <w:lang w:val="fr-FR"/>
              </w:rPr>
              <w:t>PTF</w:t>
            </w:r>
          </w:p>
        </w:tc>
      </w:tr>
    </w:tbl>
    <w:p w14:paraId="581672E8" w14:textId="77777777" w:rsidR="00785241" w:rsidRDefault="00785241" w:rsidP="00785241">
      <w:pPr>
        <w:rPr>
          <w:lang w:val="fr-FR"/>
        </w:rPr>
      </w:pPr>
    </w:p>
    <w:p w14:paraId="639305C4" w14:textId="77777777" w:rsidR="00705000" w:rsidRPr="00785241" w:rsidRDefault="00705000" w:rsidP="00785241">
      <w:pPr>
        <w:rPr>
          <w:lang w:val="fr-FR"/>
        </w:rPr>
      </w:pPr>
    </w:p>
    <w:p w14:paraId="704302B9" w14:textId="2391515F" w:rsidR="001C373C" w:rsidRPr="00A42CFE" w:rsidRDefault="007C7D5F" w:rsidP="007C7D5F">
      <w:pPr>
        <w:pStyle w:val="Titre2"/>
        <w:ind w:left="360"/>
        <w:rPr>
          <w:rFonts w:ascii="Arial" w:hAnsi="Arial" w:cs="Arial"/>
          <w:b/>
          <w:color w:val="auto"/>
          <w:sz w:val="24"/>
          <w:szCs w:val="24"/>
        </w:rPr>
      </w:pPr>
      <w:bookmarkStart w:id="25" w:name="_Toc28677988"/>
      <w:r>
        <w:rPr>
          <w:rFonts w:ascii="Arial" w:hAnsi="Arial" w:cs="Arial"/>
          <w:b/>
          <w:color w:val="auto"/>
          <w:sz w:val="24"/>
          <w:szCs w:val="24"/>
        </w:rPr>
        <w:lastRenderedPageBreak/>
        <w:t xml:space="preserve">III.4. </w:t>
      </w:r>
      <w:r w:rsidR="001D0FB6" w:rsidRPr="00A42CFE">
        <w:rPr>
          <w:rFonts w:ascii="Arial" w:hAnsi="Arial" w:cs="Arial"/>
          <w:b/>
          <w:color w:val="auto"/>
          <w:sz w:val="24"/>
          <w:szCs w:val="24"/>
        </w:rPr>
        <w:t>Equité et justice sociale</w:t>
      </w:r>
      <w:bookmarkEnd w:id="25"/>
    </w:p>
    <w:p w14:paraId="55CC683E" w14:textId="76F0F384" w:rsidR="004D0314" w:rsidRDefault="00FB267F" w:rsidP="001C373C">
      <w:pPr>
        <w:pStyle w:val="Titre3"/>
        <w:jc w:val="both"/>
        <w:rPr>
          <w:rFonts w:ascii="Arial" w:hAnsi="Arial" w:cs="Arial"/>
          <w:color w:val="auto"/>
          <w:sz w:val="24"/>
          <w:szCs w:val="24"/>
        </w:rPr>
      </w:pPr>
      <w:bookmarkStart w:id="26" w:name="_Toc495482620"/>
      <w:bookmarkStart w:id="27" w:name="_Toc28677989"/>
      <w:r w:rsidRPr="00FB267F">
        <w:rPr>
          <w:rFonts w:ascii="Arial" w:hAnsi="Arial" w:cs="Arial"/>
          <w:color w:val="auto"/>
          <w:sz w:val="24"/>
          <w:szCs w:val="24"/>
        </w:rPr>
        <w:t xml:space="preserve">III.4.1. </w:t>
      </w:r>
      <w:r w:rsidR="004D0314" w:rsidRPr="001C373C">
        <w:rPr>
          <w:rFonts w:ascii="Arial" w:hAnsi="Arial" w:cs="Arial"/>
          <w:color w:val="auto"/>
          <w:sz w:val="24"/>
          <w:szCs w:val="24"/>
          <w:u w:val="single"/>
        </w:rPr>
        <w:t xml:space="preserve">Engagement </w:t>
      </w:r>
      <w:r w:rsidR="00705000">
        <w:rPr>
          <w:rFonts w:ascii="Arial" w:hAnsi="Arial" w:cs="Arial"/>
          <w:color w:val="auto"/>
          <w:sz w:val="24"/>
          <w:szCs w:val="24"/>
          <w:u w:val="single"/>
        </w:rPr>
        <w:t>N°</w:t>
      </w:r>
      <w:r w:rsidR="001C373C" w:rsidRPr="001C373C">
        <w:rPr>
          <w:rFonts w:ascii="Arial" w:hAnsi="Arial" w:cs="Arial"/>
          <w:color w:val="auto"/>
          <w:sz w:val="24"/>
          <w:szCs w:val="24"/>
          <w:u w:val="single"/>
        </w:rPr>
        <w:t>7</w:t>
      </w:r>
      <w:r w:rsidR="001C373C" w:rsidRPr="001C373C">
        <w:rPr>
          <w:rFonts w:ascii="Arial" w:hAnsi="Arial" w:cs="Arial"/>
          <w:color w:val="auto"/>
          <w:sz w:val="24"/>
          <w:szCs w:val="24"/>
        </w:rPr>
        <w:t>:</w:t>
      </w:r>
      <w:r w:rsidR="004D0314" w:rsidRPr="001C373C">
        <w:rPr>
          <w:rFonts w:ascii="Arial" w:hAnsi="Arial" w:cs="Arial"/>
          <w:color w:val="auto"/>
          <w:sz w:val="24"/>
          <w:szCs w:val="24"/>
        </w:rPr>
        <w:t xml:space="preserve"> Améliorer l’accès des personnes vulnérables au Fonds d’assistance judiciaire</w:t>
      </w:r>
      <w:bookmarkEnd w:id="26"/>
      <w:bookmarkEnd w:id="27"/>
    </w:p>
    <w:p w14:paraId="57898145" w14:textId="77777777" w:rsidR="006C1B49" w:rsidRPr="006C1B49" w:rsidRDefault="006C1B49" w:rsidP="006C1B49">
      <w:pPr>
        <w:rPr>
          <w:lang w:val="fr-FR"/>
        </w:rPr>
      </w:pPr>
    </w:p>
    <w:tbl>
      <w:tblPr>
        <w:tblW w:w="11058" w:type="dxa"/>
        <w:tblInd w:w="-908"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90" w:type="dxa"/>
          <w:bottom w:w="100" w:type="dxa"/>
          <w:right w:w="100" w:type="dxa"/>
        </w:tblCellMar>
        <w:tblLook w:val="0000" w:firstRow="0" w:lastRow="0" w:firstColumn="0" w:lastColumn="0" w:noHBand="0" w:noVBand="0"/>
      </w:tblPr>
      <w:tblGrid>
        <w:gridCol w:w="1498"/>
        <w:gridCol w:w="1835"/>
        <w:gridCol w:w="1481"/>
        <w:gridCol w:w="1375"/>
        <w:gridCol w:w="1534"/>
        <w:gridCol w:w="1855"/>
        <w:gridCol w:w="1480"/>
      </w:tblGrid>
      <w:tr w:rsidR="00A75B3E" w:rsidRPr="00156A24" w14:paraId="1DF0CD5A" w14:textId="77777777" w:rsidTr="003A7547">
        <w:trPr>
          <w:trHeight w:val="269"/>
        </w:trPr>
        <w:tc>
          <w:tcPr>
            <w:tcW w:w="11058" w:type="dxa"/>
            <w:gridSpan w:val="7"/>
            <w:tcBorders>
              <w:top w:val="single" w:sz="6" w:space="0" w:color="000001"/>
              <w:left w:val="single" w:sz="8" w:space="0" w:color="000001"/>
              <w:bottom w:val="single" w:sz="8" w:space="0" w:color="000001"/>
              <w:right w:val="single" w:sz="8" w:space="0" w:color="000001"/>
            </w:tcBorders>
            <w:shd w:val="clear" w:color="auto" w:fill="auto"/>
            <w:tcMar>
              <w:left w:w="90" w:type="dxa"/>
            </w:tcMar>
          </w:tcPr>
          <w:p w14:paraId="1DC8083D" w14:textId="77777777" w:rsidR="00A75B3E" w:rsidRPr="00057337" w:rsidRDefault="00A75B3E" w:rsidP="00D24F93">
            <w:pPr>
              <w:pStyle w:val="Standard"/>
              <w:spacing w:line="276" w:lineRule="auto"/>
              <w:jc w:val="both"/>
              <w:rPr>
                <w:rFonts w:ascii="Arial" w:hAnsi="Arial" w:cs="Arial"/>
                <w:b/>
                <w:color w:val="000000"/>
                <w:lang w:val="fr-FR"/>
              </w:rPr>
            </w:pPr>
            <w:r w:rsidRPr="00057337">
              <w:rPr>
                <w:rFonts w:ascii="Arial" w:hAnsi="Arial" w:cs="Arial"/>
                <w:b/>
                <w:color w:val="000000"/>
                <w:lang w:val="fr-FR"/>
              </w:rPr>
              <w:t>Date de début et de fin de l’engagement :</w:t>
            </w:r>
            <w:r>
              <w:rPr>
                <w:rFonts w:ascii="Arial" w:hAnsi="Arial" w:cs="Arial"/>
                <w:b/>
                <w:color w:val="000000"/>
                <w:lang w:val="fr-FR"/>
              </w:rPr>
              <w:t> </w:t>
            </w:r>
            <w:r w:rsidR="00D24F93">
              <w:rPr>
                <w:rFonts w:ascii="Arial" w:hAnsi="Arial" w:cs="Arial"/>
                <w:color w:val="000000"/>
                <w:lang w:val="fr-FR"/>
              </w:rPr>
              <w:t>Janvier 2020 – Juin</w:t>
            </w:r>
            <w:r w:rsidRPr="000F52CE">
              <w:rPr>
                <w:rFonts w:ascii="Arial" w:hAnsi="Arial" w:cs="Arial"/>
                <w:color w:val="000000"/>
                <w:lang w:val="fr-FR"/>
              </w:rPr>
              <w:t xml:space="preserve"> 2021</w:t>
            </w:r>
          </w:p>
        </w:tc>
      </w:tr>
      <w:tr w:rsidR="00A75B3E" w:rsidRPr="00156A24" w14:paraId="747EA6E3" w14:textId="77777777" w:rsidTr="003A7547">
        <w:trPr>
          <w:trHeight w:val="538"/>
        </w:trPr>
        <w:tc>
          <w:tcPr>
            <w:tcW w:w="3333" w:type="dxa"/>
            <w:gridSpan w:val="2"/>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3A02AA39" w14:textId="77777777" w:rsidR="00A75B3E" w:rsidRPr="00057337" w:rsidRDefault="00A75B3E" w:rsidP="00A75B3E">
            <w:pPr>
              <w:pStyle w:val="Standard"/>
              <w:spacing w:line="276" w:lineRule="auto"/>
              <w:jc w:val="both"/>
              <w:rPr>
                <w:rFonts w:ascii="Arial" w:hAnsi="Arial" w:cs="Arial"/>
                <w:lang w:val="fr-FR"/>
              </w:rPr>
            </w:pPr>
            <w:r w:rsidRPr="00057337">
              <w:rPr>
                <w:rFonts w:ascii="Arial" w:hAnsi="Arial" w:cs="Arial"/>
                <w:color w:val="000000"/>
                <w:shd w:val="clear" w:color="auto" w:fill="D9D9D9"/>
                <w:lang w:val="fr-FR"/>
              </w:rPr>
              <w:t>Agence/entité responsable pour la mise en œuvre</w:t>
            </w:r>
          </w:p>
        </w:tc>
        <w:tc>
          <w:tcPr>
            <w:tcW w:w="7725" w:type="dxa"/>
            <w:gridSpan w:val="5"/>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13490CD9" w14:textId="77777777" w:rsidR="00A75B3E" w:rsidRPr="00057337" w:rsidRDefault="00A75B3E" w:rsidP="00A75B3E">
            <w:pPr>
              <w:pStyle w:val="Standard"/>
              <w:spacing w:line="276" w:lineRule="auto"/>
              <w:jc w:val="both"/>
              <w:rPr>
                <w:rFonts w:ascii="Arial" w:hAnsi="Arial" w:cs="Arial"/>
                <w:lang w:val="fr-FR"/>
              </w:rPr>
            </w:pPr>
            <w:r w:rsidRPr="00057337">
              <w:rPr>
                <w:rFonts w:ascii="Arial" w:hAnsi="Arial" w:cs="Arial"/>
                <w:color w:val="000000"/>
                <w:lang w:val="fr-FR"/>
              </w:rPr>
              <w:t>Ministère de la justice</w:t>
            </w:r>
            <w:r>
              <w:rPr>
                <w:rFonts w:ascii="Arial" w:hAnsi="Arial" w:cs="Arial"/>
                <w:color w:val="000000"/>
                <w:lang w:val="fr-FR"/>
              </w:rPr>
              <w:t xml:space="preserve"> </w:t>
            </w:r>
            <w:r w:rsidRPr="00057337">
              <w:rPr>
                <w:rFonts w:ascii="Arial" w:hAnsi="Arial" w:cs="Arial"/>
                <w:color w:val="000000"/>
                <w:lang w:val="fr-FR"/>
              </w:rPr>
              <w:t>(MJ)</w:t>
            </w:r>
          </w:p>
        </w:tc>
      </w:tr>
      <w:tr w:rsidR="00A75B3E" w:rsidRPr="00057337" w14:paraId="46DCE6EF" w14:textId="77777777" w:rsidTr="003A7547">
        <w:trPr>
          <w:trHeight w:val="283"/>
        </w:trPr>
        <w:tc>
          <w:tcPr>
            <w:tcW w:w="11058" w:type="dxa"/>
            <w:gridSpan w:val="7"/>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39D54C4D" w14:textId="77777777" w:rsidR="00A75B3E" w:rsidRPr="00057337" w:rsidRDefault="00A75B3E" w:rsidP="00A75B3E">
            <w:pPr>
              <w:pStyle w:val="Standard"/>
              <w:spacing w:line="276" w:lineRule="auto"/>
              <w:jc w:val="both"/>
              <w:rPr>
                <w:rFonts w:ascii="Arial" w:hAnsi="Arial" w:cs="Arial"/>
                <w:lang w:val="fr-FR"/>
              </w:rPr>
            </w:pPr>
            <w:r w:rsidRPr="00057337">
              <w:rPr>
                <w:rFonts w:ascii="Arial" w:hAnsi="Arial" w:cs="Arial"/>
                <w:b/>
                <w:bCs/>
                <w:color w:val="000000"/>
                <w:shd w:val="clear" w:color="auto" w:fill="D9D9D9"/>
                <w:lang w:val="fr-FR"/>
              </w:rPr>
              <w:t>Description de l’engagement</w:t>
            </w:r>
          </w:p>
        </w:tc>
      </w:tr>
      <w:tr w:rsidR="00A75B3E" w:rsidRPr="00156A24" w14:paraId="31D0B758" w14:textId="77777777" w:rsidTr="003A7547">
        <w:trPr>
          <w:trHeight w:val="807"/>
        </w:trPr>
        <w:tc>
          <w:tcPr>
            <w:tcW w:w="3333" w:type="dxa"/>
            <w:gridSpan w:val="2"/>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23944B2C" w14:textId="77777777" w:rsidR="00A75B3E" w:rsidRPr="00057337" w:rsidRDefault="00A75B3E" w:rsidP="00A75B3E">
            <w:pPr>
              <w:pStyle w:val="Standard"/>
              <w:spacing w:line="276" w:lineRule="auto"/>
              <w:jc w:val="both"/>
              <w:rPr>
                <w:rFonts w:ascii="Arial" w:hAnsi="Arial" w:cs="Arial"/>
                <w:lang w:val="fr-FR"/>
              </w:rPr>
            </w:pPr>
            <w:r w:rsidRPr="00057337">
              <w:rPr>
                <w:rFonts w:ascii="Arial" w:hAnsi="Arial" w:cs="Arial"/>
                <w:color w:val="000000"/>
                <w:shd w:val="clear" w:color="auto" w:fill="D9D9D9"/>
                <w:lang w:val="fr-FR"/>
              </w:rPr>
              <w:t>Quel est le problème public en réponse auquel l’engagement est pris ?</w:t>
            </w:r>
          </w:p>
        </w:tc>
        <w:tc>
          <w:tcPr>
            <w:tcW w:w="7725" w:type="dxa"/>
            <w:gridSpan w:val="5"/>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0B14A37D" w14:textId="350DF21B" w:rsidR="00A75B3E" w:rsidRPr="00057337" w:rsidRDefault="00A75B3E" w:rsidP="00A75B3E">
            <w:pPr>
              <w:pStyle w:val="Standard"/>
              <w:spacing w:line="276" w:lineRule="auto"/>
              <w:jc w:val="both"/>
              <w:rPr>
                <w:rFonts w:ascii="Arial" w:hAnsi="Arial" w:cs="Arial"/>
                <w:lang w:val="fr-FR"/>
              </w:rPr>
            </w:pPr>
            <w:r>
              <w:rPr>
                <w:rFonts w:ascii="Arial" w:hAnsi="Arial" w:cs="Arial"/>
                <w:iCs/>
                <w:color w:val="000000"/>
                <w:lang w:val="fr-FR"/>
              </w:rPr>
              <w:t>Les personnes vulnérables ont une difficulté d’accès à la justice (géographique, psychologique et financier)</w:t>
            </w:r>
            <w:r w:rsidRPr="00057337">
              <w:rPr>
                <w:rFonts w:ascii="Arial" w:hAnsi="Arial" w:cs="Arial"/>
                <w:iCs/>
                <w:color w:val="000000"/>
                <w:lang w:val="fr-FR"/>
              </w:rPr>
              <w:t>, causé</w:t>
            </w:r>
            <w:r w:rsidR="00717152">
              <w:rPr>
                <w:rFonts w:ascii="Arial" w:hAnsi="Arial" w:cs="Arial"/>
                <w:iCs/>
                <w:color w:val="000000"/>
                <w:lang w:val="fr-FR"/>
              </w:rPr>
              <w:t>e</w:t>
            </w:r>
            <w:r w:rsidRPr="00057337">
              <w:rPr>
                <w:rFonts w:ascii="Arial" w:hAnsi="Arial" w:cs="Arial"/>
                <w:iCs/>
                <w:color w:val="000000"/>
                <w:lang w:val="fr-FR"/>
              </w:rPr>
              <w:t xml:space="preserve"> essentiellement par l’ignorance, la pauvreté, l</w:t>
            </w:r>
            <w:r>
              <w:rPr>
                <w:rFonts w:ascii="Arial" w:hAnsi="Arial" w:cs="Arial"/>
                <w:iCs/>
                <w:color w:val="000000"/>
                <w:lang w:val="fr-FR"/>
              </w:rPr>
              <w:t>es pesanteurs socio-culturelles.</w:t>
            </w:r>
          </w:p>
        </w:tc>
      </w:tr>
      <w:tr w:rsidR="00A75B3E" w:rsidRPr="00156A24" w14:paraId="79190B37" w14:textId="77777777" w:rsidTr="003A7547">
        <w:trPr>
          <w:trHeight w:val="881"/>
        </w:trPr>
        <w:tc>
          <w:tcPr>
            <w:tcW w:w="3333" w:type="dxa"/>
            <w:gridSpan w:val="2"/>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2F168901" w14:textId="77777777" w:rsidR="00A75B3E" w:rsidRPr="00057337" w:rsidRDefault="00A75B3E" w:rsidP="00A75B3E">
            <w:pPr>
              <w:pStyle w:val="Standard"/>
              <w:spacing w:line="276" w:lineRule="auto"/>
              <w:jc w:val="both"/>
              <w:rPr>
                <w:rFonts w:ascii="Arial" w:hAnsi="Arial" w:cs="Arial"/>
                <w:lang w:val="fr-FR"/>
              </w:rPr>
            </w:pPr>
            <w:r w:rsidRPr="00057337">
              <w:rPr>
                <w:rFonts w:ascii="Arial" w:hAnsi="Arial" w:cs="Arial"/>
                <w:color w:val="000000"/>
                <w:shd w:val="clear" w:color="auto" w:fill="D9D9D9"/>
                <w:lang w:val="fr-FR"/>
              </w:rPr>
              <w:t>Quel est l’engagement</w:t>
            </w:r>
            <w:r>
              <w:rPr>
                <w:rFonts w:ascii="Arial" w:hAnsi="Arial" w:cs="Arial"/>
                <w:color w:val="000000"/>
                <w:shd w:val="clear" w:color="auto" w:fill="D9D9D9"/>
                <w:lang w:val="fr-FR"/>
              </w:rPr>
              <w:t> ?</w:t>
            </w:r>
          </w:p>
        </w:tc>
        <w:tc>
          <w:tcPr>
            <w:tcW w:w="7725" w:type="dxa"/>
            <w:gridSpan w:val="5"/>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0E92C3A2" w14:textId="77777777" w:rsidR="00A75B3E" w:rsidRPr="00A75B3E" w:rsidRDefault="00A75B3E" w:rsidP="00A75B3E">
            <w:pPr>
              <w:spacing w:after="0" w:line="276" w:lineRule="auto"/>
              <w:jc w:val="both"/>
              <w:rPr>
                <w:rFonts w:ascii="Arial" w:eastAsia="MS Mincho" w:hAnsi="Arial" w:cs="Arial"/>
                <w:iCs/>
                <w:color w:val="000000"/>
                <w:sz w:val="24"/>
                <w:szCs w:val="24"/>
                <w:lang w:val="fr-FR"/>
              </w:rPr>
            </w:pPr>
            <w:r w:rsidRPr="00A75B3E">
              <w:rPr>
                <w:rFonts w:ascii="Arial" w:eastAsia="MS Mincho" w:hAnsi="Arial" w:cs="Arial"/>
                <w:b/>
                <w:iCs/>
                <w:color w:val="000000"/>
                <w:sz w:val="24"/>
                <w:szCs w:val="24"/>
                <w:lang w:val="fr-FR"/>
              </w:rPr>
              <w:t>Enjeu :</w:t>
            </w:r>
            <w:r w:rsidRPr="00A75B3E">
              <w:rPr>
                <w:rFonts w:ascii="Arial" w:eastAsia="MS Mincho" w:hAnsi="Arial" w:cs="Arial"/>
                <w:iCs/>
                <w:color w:val="000000"/>
                <w:sz w:val="24"/>
                <w:szCs w:val="24"/>
                <w:lang w:val="fr-FR"/>
              </w:rPr>
              <w:t xml:space="preserve"> porter une assistance </w:t>
            </w:r>
            <w:r w:rsidR="00D24F93" w:rsidRPr="00A75B3E">
              <w:rPr>
                <w:rFonts w:ascii="Arial" w:eastAsia="MS Mincho" w:hAnsi="Arial" w:cs="Arial"/>
                <w:iCs/>
                <w:color w:val="000000"/>
                <w:sz w:val="24"/>
                <w:szCs w:val="24"/>
                <w:lang w:val="fr-FR"/>
              </w:rPr>
              <w:t>financière au</w:t>
            </w:r>
            <w:r w:rsidRPr="00A75B3E">
              <w:rPr>
                <w:rFonts w:ascii="Arial" w:eastAsia="MS Mincho" w:hAnsi="Arial" w:cs="Arial"/>
                <w:iCs/>
                <w:color w:val="000000"/>
                <w:sz w:val="24"/>
                <w:szCs w:val="24"/>
                <w:lang w:val="fr-FR"/>
              </w:rPr>
              <w:t xml:space="preserve"> maximum de personnes vulnérables pour l’accès à la justice</w:t>
            </w:r>
          </w:p>
          <w:p w14:paraId="2F67D048" w14:textId="77777777" w:rsidR="00A75B3E" w:rsidRPr="00A75B3E" w:rsidRDefault="00A75B3E" w:rsidP="00A75B3E">
            <w:pPr>
              <w:spacing w:after="0" w:line="276" w:lineRule="auto"/>
              <w:jc w:val="both"/>
              <w:rPr>
                <w:rFonts w:ascii="Arial" w:eastAsia="MS Mincho" w:hAnsi="Arial" w:cs="Arial"/>
                <w:iCs/>
                <w:color w:val="000000"/>
                <w:sz w:val="24"/>
                <w:szCs w:val="24"/>
                <w:lang w:val="fr-FR"/>
              </w:rPr>
            </w:pPr>
          </w:p>
          <w:p w14:paraId="3CAE1700" w14:textId="77777777" w:rsidR="00A75B3E" w:rsidRPr="00A75B3E" w:rsidRDefault="00A75B3E" w:rsidP="00A75B3E">
            <w:pPr>
              <w:spacing w:after="0" w:line="276" w:lineRule="auto"/>
              <w:jc w:val="both"/>
              <w:rPr>
                <w:rFonts w:ascii="Arial" w:eastAsia="MS Mincho" w:hAnsi="Arial" w:cs="Arial"/>
                <w:iCs/>
                <w:color w:val="000000"/>
                <w:sz w:val="24"/>
                <w:szCs w:val="24"/>
                <w:lang w:val="fr-FR"/>
              </w:rPr>
            </w:pPr>
            <w:r w:rsidRPr="00A75B3E">
              <w:rPr>
                <w:rFonts w:ascii="Arial" w:eastAsia="MS Mincho" w:hAnsi="Arial" w:cs="Arial"/>
                <w:b/>
                <w:iCs/>
                <w:color w:val="000000"/>
                <w:sz w:val="24"/>
                <w:szCs w:val="24"/>
                <w:lang w:val="fr-FR"/>
              </w:rPr>
              <w:t>Objectif global :</w:t>
            </w:r>
            <w:r w:rsidRPr="00A75B3E">
              <w:rPr>
                <w:rFonts w:ascii="Arial" w:eastAsia="MS Mincho" w:hAnsi="Arial" w:cs="Arial"/>
                <w:iCs/>
                <w:color w:val="000000"/>
                <w:sz w:val="24"/>
                <w:szCs w:val="24"/>
                <w:lang w:val="fr-FR"/>
              </w:rPr>
              <w:t xml:space="preserve"> contribuer à un meilleur accès des personnes vulnérables à la justice </w:t>
            </w:r>
          </w:p>
          <w:p w14:paraId="7DB5215B" w14:textId="77777777" w:rsidR="00A75B3E" w:rsidRPr="00A75B3E" w:rsidRDefault="00A75B3E" w:rsidP="00A75B3E">
            <w:pPr>
              <w:spacing w:after="0" w:line="276" w:lineRule="auto"/>
              <w:jc w:val="both"/>
              <w:rPr>
                <w:rFonts w:ascii="Arial" w:eastAsia="MS Mincho" w:hAnsi="Arial" w:cs="Arial"/>
                <w:iCs/>
                <w:color w:val="000000"/>
                <w:sz w:val="24"/>
                <w:szCs w:val="24"/>
                <w:lang w:val="fr-FR"/>
              </w:rPr>
            </w:pPr>
          </w:p>
          <w:p w14:paraId="28CD8F67" w14:textId="77777777" w:rsidR="00A75B3E" w:rsidRPr="00057337" w:rsidRDefault="00A75B3E" w:rsidP="00A75B3E">
            <w:pPr>
              <w:spacing w:after="0" w:line="276" w:lineRule="auto"/>
              <w:jc w:val="both"/>
              <w:rPr>
                <w:rFonts w:ascii="Arial" w:eastAsia="MS Mincho" w:hAnsi="Arial" w:cs="Arial"/>
                <w:b/>
                <w:iCs/>
                <w:color w:val="000000"/>
                <w:sz w:val="24"/>
                <w:szCs w:val="24"/>
              </w:rPr>
            </w:pPr>
            <w:r w:rsidRPr="00057337">
              <w:rPr>
                <w:rFonts w:ascii="Arial" w:eastAsia="MS Mincho" w:hAnsi="Arial" w:cs="Arial"/>
                <w:b/>
                <w:iCs/>
                <w:color w:val="000000"/>
                <w:sz w:val="24"/>
                <w:szCs w:val="24"/>
              </w:rPr>
              <w:t xml:space="preserve">Résultats </w:t>
            </w:r>
            <w:r w:rsidR="00D24F93" w:rsidRPr="00057337">
              <w:rPr>
                <w:rFonts w:ascii="Arial" w:eastAsia="MS Mincho" w:hAnsi="Arial" w:cs="Arial"/>
                <w:b/>
                <w:iCs/>
                <w:color w:val="000000"/>
                <w:sz w:val="24"/>
                <w:szCs w:val="24"/>
              </w:rPr>
              <w:t>escomptés:</w:t>
            </w:r>
            <w:r w:rsidRPr="00057337">
              <w:rPr>
                <w:rFonts w:ascii="Arial" w:eastAsia="MS Mincho" w:hAnsi="Arial" w:cs="Arial"/>
                <w:b/>
                <w:iCs/>
                <w:color w:val="000000"/>
                <w:sz w:val="24"/>
                <w:szCs w:val="24"/>
              </w:rPr>
              <w:t> </w:t>
            </w:r>
          </w:p>
          <w:p w14:paraId="71033942" w14:textId="1A18D672" w:rsidR="00A75B3E" w:rsidRPr="00057337" w:rsidRDefault="00717152" w:rsidP="00AA7E55">
            <w:pPr>
              <w:pStyle w:val="Paragraphedeliste"/>
              <w:numPr>
                <w:ilvl w:val="0"/>
                <w:numId w:val="15"/>
              </w:numPr>
              <w:spacing w:line="276" w:lineRule="auto"/>
              <w:jc w:val="both"/>
              <w:rPr>
                <w:rFonts w:ascii="Arial" w:eastAsia="MS Mincho" w:hAnsi="Arial" w:cs="Arial"/>
                <w:iCs/>
                <w:color w:val="000000"/>
              </w:rPr>
            </w:pPr>
            <w:r>
              <w:rPr>
                <w:rFonts w:ascii="Arial" w:eastAsia="MS Mincho" w:hAnsi="Arial" w:cs="Arial"/>
                <w:iCs/>
                <w:color w:val="000000"/>
              </w:rPr>
              <w:t>L</w:t>
            </w:r>
            <w:r w:rsidR="00D24F93" w:rsidRPr="00057337">
              <w:rPr>
                <w:rFonts w:ascii="Arial" w:eastAsia="MS Mincho" w:hAnsi="Arial" w:cs="Arial"/>
                <w:iCs/>
                <w:color w:val="000000"/>
              </w:rPr>
              <w:t>’enveloppe</w:t>
            </w:r>
            <w:r w:rsidR="00A75B3E">
              <w:rPr>
                <w:rFonts w:ascii="Arial" w:eastAsia="MS Mincho" w:hAnsi="Arial" w:cs="Arial"/>
                <w:iCs/>
                <w:color w:val="000000"/>
              </w:rPr>
              <w:t xml:space="preserve"> du fonds est passée de 170 000 000 FCFA à 30</w:t>
            </w:r>
            <w:r w:rsidR="00A75B3E" w:rsidRPr="00057337">
              <w:rPr>
                <w:rFonts w:ascii="Arial" w:eastAsia="MS Mincho" w:hAnsi="Arial" w:cs="Arial"/>
                <w:iCs/>
                <w:color w:val="000000"/>
              </w:rPr>
              <w:t xml:space="preserve">0 000 000 FCFA </w:t>
            </w:r>
          </w:p>
          <w:p w14:paraId="23B886D3" w14:textId="45E7829E" w:rsidR="00A75B3E" w:rsidRPr="00057337" w:rsidRDefault="00717152" w:rsidP="00AA7E55">
            <w:pPr>
              <w:pStyle w:val="Standard"/>
              <w:numPr>
                <w:ilvl w:val="0"/>
                <w:numId w:val="15"/>
              </w:numPr>
              <w:spacing w:line="276" w:lineRule="auto"/>
              <w:jc w:val="both"/>
              <w:rPr>
                <w:rFonts w:ascii="Arial" w:hAnsi="Arial" w:cs="Arial"/>
                <w:lang w:val="fr-FR"/>
              </w:rPr>
            </w:pPr>
            <w:r>
              <w:rPr>
                <w:rFonts w:ascii="Arial" w:hAnsi="Arial" w:cs="Arial"/>
                <w:iCs/>
                <w:color w:val="000000"/>
                <w:lang w:val="fr-FR"/>
              </w:rPr>
              <w:t>L</w:t>
            </w:r>
            <w:r w:rsidR="00A75B3E" w:rsidRPr="00057337">
              <w:rPr>
                <w:rFonts w:ascii="Arial" w:hAnsi="Arial" w:cs="Arial"/>
                <w:iCs/>
                <w:color w:val="000000"/>
                <w:lang w:val="fr-FR"/>
              </w:rPr>
              <w:t xml:space="preserve">e nombre de personnes assistées par le fonds est passé de </w:t>
            </w:r>
            <w:r w:rsidR="00A75B3E">
              <w:rPr>
                <w:rFonts w:ascii="Arial" w:hAnsi="Arial" w:cs="Arial"/>
                <w:iCs/>
                <w:color w:val="000000"/>
                <w:lang w:val="fr-FR"/>
              </w:rPr>
              <w:t>600</w:t>
            </w:r>
            <w:r w:rsidR="00A75B3E" w:rsidRPr="00057337">
              <w:rPr>
                <w:rFonts w:ascii="Arial" w:hAnsi="Arial" w:cs="Arial"/>
                <w:iCs/>
                <w:color w:val="000000"/>
                <w:lang w:val="fr-FR"/>
              </w:rPr>
              <w:t xml:space="preserve"> à </w:t>
            </w:r>
            <w:r w:rsidR="00A75B3E">
              <w:rPr>
                <w:rFonts w:ascii="Arial" w:hAnsi="Arial" w:cs="Arial"/>
                <w:iCs/>
                <w:color w:val="000000"/>
                <w:lang w:val="fr-FR"/>
              </w:rPr>
              <w:t>1000</w:t>
            </w:r>
            <w:r w:rsidR="00A75B3E" w:rsidRPr="00057337">
              <w:rPr>
                <w:rFonts w:ascii="Arial" w:hAnsi="Arial" w:cs="Arial"/>
                <w:lang w:val="fr-FR"/>
              </w:rPr>
              <w:t> </w:t>
            </w:r>
          </w:p>
        </w:tc>
      </w:tr>
      <w:tr w:rsidR="00A75B3E" w:rsidRPr="00156A24" w14:paraId="61C4A110" w14:textId="77777777" w:rsidTr="003A7547">
        <w:trPr>
          <w:trHeight w:val="315"/>
        </w:trPr>
        <w:tc>
          <w:tcPr>
            <w:tcW w:w="3333" w:type="dxa"/>
            <w:gridSpan w:val="2"/>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50D03085" w14:textId="77777777" w:rsidR="00A75B3E" w:rsidRPr="00057337" w:rsidRDefault="00A75B3E" w:rsidP="00A75B3E">
            <w:pPr>
              <w:pStyle w:val="Standard"/>
              <w:spacing w:line="276" w:lineRule="auto"/>
              <w:jc w:val="both"/>
              <w:rPr>
                <w:rFonts w:ascii="Arial" w:hAnsi="Arial" w:cs="Arial"/>
                <w:lang w:val="fr-FR"/>
              </w:rPr>
            </w:pPr>
            <w:r w:rsidRPr="00057337">
              <w:rPr>
                <w:rFonts w:ascii="Arial" w:hAnsi="Arial" w:cs="Arial"/>
                <w:color w:val="000000"/>
                <w:shd w:val="clear" w:color="auto" w:fill="D9D9D9"/>
                <w:lang w:val="fr-FR"/>
              </w:rPr>
              <w:t xml:space="preserve">Comment </w:t>
            </w:r>
            <w:r>
              <w:rPr>
                <w:rFonts w:ascii="Arial" w:hAnsi="Arial" w:cs="Arial"/>
                <w:color w:val="000000"/>
                <w:shd w:val="clear" w:color="auto" w:fill="D9D9D9"/>
                <w:lang w:val="fr-FR"/>
              </w:rPr>
              <w:t xml:space="preserve">cet </w:t>
            </w:r>
            <w:r w:rsidRPr="00057337">
              <w:rPr>
                <w:rFonts w:ascii="Arial" w:hAnsi="Arial" w:cs="Arial"/>
                <w:color w:val="000000"/>
                <w:shd w:val="clear" w:color="auto" w:fill="D9D9D9"/>
                <w:lang w:val="fr-FR"/>
              </w:rPr>
              <w:t>engagement contribuera</w:t>
            </w:r>
            <w:r>
              <w:rPr>
                <w:rFonts w:ascii="Arial" w:hAnsi="Arial" w:cs="Arial"/>
                <w:color w:val="000000"/>
                <w:shd w:val="clear" w:color="auto" w:fill="D9D9D9"/>
                <w:lang w:val="fr-FR"/>
              </w:rPr>
              <w:t>-t-il</w:t>
            </w:r>
            <w:r w:rsidRPr="00057337">
              <w:rPr>
                <w:rFonts w:ascii="Arial" w:hAnsi="Arial" w:cs="Arial"/>
                <w:color w:val="000000"/>
                <w:shd w:val="clear" w:color="auto" w:fill="D9D9D9"/>
                <w:lang w:val="fr-FR"/>
              </w:rPr>
              <w:t xml:space="preserve"> à résoudre le problème public ?</w:t>
            </w:r>
          </w:p>
        </w:tc>
        <w:tc>
          <w:tcPr>
            <w:tcW w:w="7725" w:type="dxa"/>
            <w:gridSpan w:val="5"/>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5DE23BC0" w14:textId="77777777" w:rsidR="00A75B3E" w:rsidRPr="00057337" w:rsidRDefault="00A75B3E" w:rsidP="00A75B3E">
            <w:pPr>
              <w:pStyle w:val="Standard"/>
              <w:spacing w:line="276" w:lineRule="auto"/>
              <w:jc w:val="both"/>
              <w:rPr>
                <w:rFonts w:ascii="Arial" w:hAnsi="Arial" w:cs="Arial"/>
                <w:iCs/>
                <w:color w:val="000000"/>
                <w:lang w:val="fr-FR"/>
              </w:rPr>
            </w:pPr>
            <w:r w:rsidRPr="00057337">
              <w:rPr>
                <w:rFonts w:ascii="Arial" w:hAnsi="Arial" w:cs="Arial"/>
                <w:iCs/>
                <w:color w:val="000000"/>
                <w:lang w:val="fr-FR"/>
              </w:rPr>
              <w:t>Le fonds d’assistance permettra :</w:t>
            </w:r>
          </w:p>
          <w:p w14:paraId="4B1B21FF" w14:textId="31A2361F" w:rsidR="00A75B3E" w:rsidRPr="00057337" w:rsidRDefault="00717152" w:rsidP="00AA7E55">
            <w:pPr>
              <w:pStyle w:val="Standard"/>
              <w:numPr>
                <w:ilvl w:val="0"/>
                <w:numId w:val="14"/>
              </w:numPr>
              <w:spacing w:line="276" w:lineRule="auto"/>
              <w:jc w:val="both"/>
              <w:rPr>
                <w:rFonts w:ascii="Arial" w:eastAsiaTheme="minorHAnsi" w:hAnsi="Arial" w:cs="Arial"/>
                <w:iCs/>
                <w:color w:val="000000"/>
                <w:lang w:val="fr-FR"/>
              </w:rPr>
            </w:pPr>
            <w:r>
              <w:rPr>
                <w:rFonts w:ascii="Arial" w:eastAsiaTheme="minorHAnsi" w:hAnsi="Arial" w:cs="Arial"/>
                <w:iCs/>
                <w:color w:val="000000"/>
                <w:lang w:val="fr-FR"/>
              </w:rPr>
              <w:t>D</w:t>
            </w:r>
            <w:r w:rsidR="00A75B3E" w:rsidRPr="00057337">
              <w:rPr>
                <w:rFonts w:ascii="Arial" w:eastAsiaTheme="minorHAnsi" w:hAnsi="Arial" w:cs="Arial"/>
                <w:iCs/>
                <w:color w:val="000000"/>
                <w:lang w:val="fr-FR"/>
              </w:rPr>
              <w:t xml:space="preserve">e développer des mécanismes pour réduire </w:t>
            </w:r>
            <w:r>
              <w:rPr>
                <w:rFonts w:ascii="Arial" w:eastAsiaTheme="minorHAnsi" w:hAnsi="Arial" w:cs="Arial"/>
                <w:iCs/>
                <w:color w:val="000000"/>
                <w:lang w:val="fr-FR"/>
              </w:rPr>
              <w:t>considérablement</w:t>
            </w:r>
            <w:r w:rsidR="00A75B3E" w:rsidRPr="00057337">
              <w:rPr>
                <w:rFonts w:ascii="Arial" w:eastAsiaTheme="minorHAnsi" w:hAnsi="Arial" w:cs="Arial"/>
                <w:iCs/>
                <w:color w:val="000000"/>
                <w:lang w:val="fr-FR"/>
              </w:rPr>
              <w:t xml:space="preserve"> le nombre de personnes</w:t>
            </w:r>
            <w:r w:rsidR="00A75B3E">
              <w:rPr>
                <w:rFonts w:ascii="Arial" w:eastAsiaTheme="minorHAnsi" w:hAnsi="Arial" w:cs="Arial"/>
                <w:iCs/>
                <w:color w:val="000000"/>
                <w:lang w:val="fr-FR"/>
              </w:rPr>
              <w:t xml:space="preserve"> vulnérables</w:t>
            </w:r>
            <w:r w:rsidR="00A75B3E" w:rsidRPr="00057337">
              <w:rPr>
                <w:rFonts w:ascii="Arial" w:eastAsiaTheme="minorHAnsi" w:hAnsi="Arial" w:cs="Arial"/>
                <w:iCs/>
                <w:color w:val="000000"/>
                <w:lang w:val="fr-FR"/>
              </w:rPr>
              <w:t xml:space="preserve"> « exclues » du système judiciaire</w:t>
            </w:r>
            <w:r>
              <w:rPr>
                <w:rFonts w:ascii="Arial" w:eastAsiaTheme="minorHAnsi" w:hAnsi="Arial" w:cs="Arial"/>
                <w:iCs/>
                <w:color w:val="000000"/>
                <w:lang w:val="fr-FR"/>
              </w:rPr>
              <w:t> ;</w:t>
            </w:r>
          </w:p>
          <w:p w14:paraId="6AF40708" w14:textId="3703227F" w:rsidR="00A75B3E" w:rsidRPr="007A5044" w:rsidRDefault="00717152" w:rsidP="00AA7E55">
            <w:pPr>
              <w:pStyle w:val="Standard"/>
              <w:numPr>
                <w:ilvl w:val="0"/>
                <w:numId w:val="17"/>
              </w:numPr>
              <w:spacing w:line="276" w:lineRule="auto"/>
              <w:jc w:val="both"/>
              <w:rPr>
                <w:rFonts w:ascii="Arial" w:hAnsi="Arial" w:cs="Arial"/>
                <w:lang w:val="fr-FR"/>
              </w:rPr>
            </w:pPr>
            <w:r>
              <w:rPr>
                <w:rFonts w:ascii="Arial" w:hAnsi="Arial" w:cs="Arial"/>
                <w:iCs/>
                <w:color w:val="000000"/>
                <w:lang w:val="fr-FR"/>
              </w:rPr>
              <w:t>D</w:t>
            </w:r>
            <w:r w:rsidR="00A75B3E" w:rsidRPr="00057337">
              <w:rPr>
                <w:rFonts w:ascii="Arial" w:hAnsi="Arial" w:cs="Arial"/>
                <w:iCs/>
                <w:color w:val="000000"/>
                <w:lang w:val="fr-FR"/>
              </w:rPr>
              <w:t xml:space="preserve">’assister plus de personnes </w:t>
            </w:r>
            <w:r w:rsidR="00A75B3E">
              <w:rPr>
                <w:rFonts w:ascii="Arial" w:hAnsi="Arial" w:cs="Arial"/>
                <w:iCs/>
                <w:color w:val="000000"/>
                <w:lang w:val="fr-FR"/>
              </w:rPr>
              <w:t>vulnérables</w:t>
            </w:r>
            <w:r>
              <w:rPr>
                <w:rFonts w:ascii="Arial" w:hAnsi="Arial" w:cs="Arial"/>
                <w:iCs/>
                <w:color w:val="000000"/>
                <w:lang w:val="fr-FR"/>
              </w:rPr>
              <w:t> ;</w:t>
            </w:r>
          </w:p>
          <w:p w14:paraId="2EBE9E1E" w14:textId="0E4F36CF" w:rsidR="00A75B3E" w:rsidRPr="00057337" w:rsidRDefault="00717152" w:rsidP="00AA7E55">
            <w:pPr>
              <w:pStyle w:val="Standard"/>
              <w:numPr>
                <w:ilvl w:val="0"/>
                <w:numId w:val="17"/>
              </w:numPr>
              <w:spacing w:line="276" w:lineRule="auto"/>
              <w:jc w:val="both"/>
              <w:rPr>
                <w:rFonts w:ascii="Arial" w:hAnsi="Arial" w:cs="Arial"/>
                <w:lang w:val="fr-FR"/>
              </w:rPr>
            </w:pPr>
            <w:r>
              <w:rPr>
                <w:rFonts w:ascii="Arial" w:hAnsi="Arial" w:cs="Arial"/>
                <w:iCs/>
                <w:color w:val="000000"/>
                <w:lang w:val="fr-FR"/>
              </w:rPr>
              <w:t>D</w:t>
            </w:r>
            <w:r w:rsidR="00A75B3E">
              <w:rPr>
                <w:rFonts w:ascii="Arial" w:hAnsi="Arial" w:cs="Arial"/>
                <w:iCs/>
                <w:color w:val="000000"/>
                <w:lang w:val="fr-FR"/>
              </w:rPr>
              <w:t>e promouvoir  l’équité devant les juridictions</w:t>
            </w:r>
            <w:r>
              <w:rPr>
                <w:rFonts w:ascii="Arial" w:hAnsi="Arial" w:cs="Arial"/>
                <w:iCs/>
                <w:color w:val="000000"/>
                <w:lang w:val="fr-FR"/>
              </w:rPr>
              <w:t>.</w:t>
            </w:r>
          </w:p>
        </w:tc>
      </w:tr>
      <w:tr w:rsidR="00056385" w:rsidRPr="00156A24" w14:paraId="0B771268" w14:textId="77777777" w:rsidTr="003A7547">
        <w:trPr>
          <w:trHeight w:val="1090"/>
        </w:trPr>
        <w:tc>
          <w:tcPr>
            <w:tcW w:w="3333" w:type="dxa"/>
            <w:gridSpan w:val="2"/>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4F63DD8B" w14:textId="77777777" w:rsidR="00056385" w:rsidRPr="00057337" w:rsidRDefault="00056385" w:rsidP="00056385">
            <w:pPr>
              <w:pStyle w:val="Standard"/>
              <w:spacing w:line="276" w:lineRule="auto"/>
              <w:jc w:val="both"/>
              <w:rPr>
                <w:rFonts w:ascii="Arial" w:hAnsi="Arial" w:cs="Arial"/>
                <w:lang w:val="fr-FR"/>
              </w:rPr>
            </w:pPr>
            <w:r w:rsidRPr="00057337">
              <w:rPr>
                <w:rFonts w:ascii="Arial" w:hAnsi="Arial" w:cs="Arial"/>
                <w:color w:val="000000"/>
                <w:shd w:val="clear" w:color="auto" w:fill="D9D9D9"/>
                <w:lang w:val="fr-FR"/>
              </w:rPr>
              <w:t>Pourquoi cet engagement est</w:t>
            </w:r>
            <w:r>
              <w:rPr>
                <w:rFonts w:ascii="Arial" w:hAnsi="Arial" w:cs="Arial"/>
                <w:color w:val="000000"/>
                <w:shd w:val="clear" w:color="auto" w:fill="D9D9D9"/>
                <w:lang w:val="fr-FR"/>
              </w:rPr>
              <w:t>-il</w:t>
            </w:r>
            <w:r w:rsidRPr="00057337">
              <w:rPr>
                <w:rFonts w:ascii="Arial" w:hAnsi="Arial" w:cs="Arial"/>
                <w:color w:val="000000"/>
                <w:shd w:val="clear" w:color="auto" w:fill="D9D9D9"/>
                <w:lang w:val="fr-FR"/>
              </w:rPr>
              <w:t xml:space="preserve"> pertinent en matière des valeurs du PGO ?</w:t>
            </w:r>
          </w:p>
          <w:p w14:paraId="45370B91" w14:textId="77777777" w:rsidR="00056385" w:rsidRPr="00057337" w:rsidRDefault="00056385" w:rsidP="00056385">
            <w:pPr>
              <w:pStyle w:val="Standard"/>
              <w:spacing w:line="276" w:lineRule="auto"/>
              <w:jc w:val="both"/>
              <w:rPr>
                <w:rFonts w:ascii="Arial" w:hAnsi="Arial" w:cs="Arial"/>
                <w:lang w:val="fr-FR"/>
              </w:rPr>
            </w:pPr>
          </w:p>
        </w:tc>
        <w:tc>
          <w:tcPr>
            <w:tcW w:w="7725" w:type="dxa"/>
            <w:gridSpan w:val="5"/>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6BC38CFE" w14:textId="77777777" w:rsidR="00056385" w:rsidRDefault="00056385" w:rsidP="00056385">
            <w:pPr>
              <w:pStyle w:val="Standard"/>
              <w:spacing w:line="276" w:lineRule="auto"/>
              <w:jc w:val="both"/>
              <w:rPr>
                <w:rFonts w:ascii="Arial" w:hAnsi="Arial" w:cs="Arial"/>
                <w:iCs/>
                <w:color w:val="000000"/>
                <w:lang w:val="fr-FR"/>
              </w:rPr>
            </w:pPr>
            <w:r w:rsidRPr="00537446">
              <w:rPr>
                <w:rFonts w:ascii="Arial" w:hAnsi="Arial" w:cs="Arial"/>
                <w:iCs/>
                <w:color w:val="000000"/>
                <w:lang w:val="fr-FR"/>
              </w:rPr>
              <w:t>Cet engagement</w:t>
            </w:r>
            <w:r>
              <w:rPr>
                <w:rFonts w:ascii="Arial" w:hAnsi="Arial" w:cs="Arial"/>
                <w:iCs/>
                <w:color w:val="000000"/>
                <w:lang w:val="fr-FR"/>
              </w:rPr>
              <w:t xml:space="preserve"> est pertinent car :</w:t>
            </w:r>
          </w:p>
          <w:p w14:paraId="4804EBE0" w14:textId="0FF6606B" w:rsidR="00056385" w:rsidRPr="0053770D" w:rsidRDefault="00717152" w:rsidP="00AA7E55">
            <w:pPr>
              <w:pStyle w:val="Standard"/>
              <w:numPr>
                <w:ilvl w:val="0"/>
                <w:numId w:val="26"/>
              </w:numPr>
              <w:spacing w:line="276" w:lineRule="auto"/>
              <w:jc w:val="both"/>
              <w:rPr>
                <w:rFonts w:ascii="Arial" w:hAnsi="Arial" w:cs="Arial"/>
                <w:lang w:val="fr-FR"/>
              </w:rPr>
            </w:pPr>
            <w:r>
              <w:rPr>
                <w:rFonts w:ascii="Arial" w:hAnsi="Arial" w:cs="Arial"/>
                <w:iCs/>
                <w:color w:val="000000"/>
                <w:lang w:val="fr-FR"/>
              </w:rPr>
              <w:t xml:space="preserve">Il </w:t>
            </w:r>
            <w:r w:rsidR="00056385" w:rsidRPr="00537446">
              <w:rPr>
                <w:rFonts w:ascii="Arial" w:hAnsi="Arial" w:cs="Arial"/>
                <w:iCs/>
                <w:color w:val="000000"/>
                <w:lang w:val="fr-FR"/>
              </w:rPr>
              <w:t>permet de mettre l’information judiciaire à la disposition du citoyen afin de lui perme</w:t>
            </w:r>
            <w:r w:rsidR="00056385">
              <w:rPr>
                <w:rFonts w:ascii="Arial" w:hAnsi="Arial" w:cs="Arial"/>
                <w:iCs/>
                <w:color w:val="000000"/>
                <w:lang w:val="fr-FR"/>
              </w:rPr>
              <w:t>ttre de mieux exercer son droit</w:t>
            </w:r>
            <w:r>
              <w:rPr>
                <w:rFonts w:ascii="Arial" w:hAnsi="Arial" w:cs="Arial"/>
                <w:iCs/>
                <w:color w:val="000000"/>
                <w:lang w:val="fr-FR"/>
              </w:rPr>
              <w:t> ;</w:t>
            </w:r>
            <w:r w:rsidR="00056385" w:rsidRPr="00537446">
              <w:rPr>
                <w:rFonts w:ascii="Arial" w:hAnsi="Arial" w:cs="Arial"/>
                <w:iCs/>
                <w:color w:val="000000"/>
                <w:lang w:val="fr-FR"/>
              </w:rPr>
              <w:t xml:space="preserve"> </w:t>
            </w:r>
          </w:p>
          <w:p w14:paraId="7FD9D719" w14:textId="79DDABB4" w:rsidR="00056385" w:rsidRPr="0053770D" w:rsidRDefault="00717152" w:rsidP="00AA7E55">
            <w:pPr>
              <w:pStyle w:val="Standard"/>
              <w:numPr>
                <w:ilvl w:val="0"/>
                <w:numId w:val="26"/>
              </w:numPr>
              <w:spacing w:line="276" w:lineRule="auto"/>
              <w:jc w:val="both"/>
              <w:rPr>
                <w:rFonts w:ascii="Arial" w:hAnsi="Arial" w:cs="Arial"/>
                <w:lang w:val="fr-FR"/>
              </w:rPr>
            </w:pPr>
            <w:r>
              <w:rPr>
                <w:rFonts w:ascii="Arial" w:hAnsi="Arial" w:cs="Arial"/>
                <w:iCs/>
                <w:color w:val="000000"/>
                <w:lang w:val="fr-FR"/>
              </w:rPr>
              <w:t>I</w:t>
            </w:r>
            <w:r w:rsidR="00056385">
              <w:rPr>
                <w:rFonts w:ascii="Arial" w:hAnsi="Arial" w:cs="Arial"/>
                <w:iCs/>
                <w:color w:val="000000"/>
                <w:lang w:val="fr-FR"/>
              </w:rPr>
              <w:t xml:space="preserve">l promeut l’équité sociale et le respect </w:t>
            </w:r>
            <w:r w:rsidR="00056385" w:rsidRPr="00537446">
              <w:rPr>
                <w:rFonts w:ascii="Arial" w:hAnsi="Arial" w:cs="Arial"/>
                <w:iCs/>
                <w:color w:val="000000"/>
                <w:lang w:val="fr-FR"/>
              </w:rPr>
              <w:t>des droits humains</w:t>
            </w:r>
            <w:r>
              <w:rPr>
                <w:rFonts w:ascii="Arial" w:hAnsi="Arial" w:cs="Arial"/>
                <w:iCs/>
                <w:color w:val="000000"/>
                <w:lang w:val="fr-FR"/>
              </w:rPr>
              <w:t> ;</w:t>
            </w:r>
          </w:p>
          <w:p w14:paraId="631DDB68" w14:textId="4811197E" w:rsidR="00056385" w:rsidRPr="00537446" w:rsidRDefault="00717152" w:rsidP="00AA7E55">
            <w:pPr>
              <w:pStyle w:val="Standard"/>
              <w:numPr>
                <w:ilvl w:val="0"/>
                <w:numId w:val="26"/>
              </w:numPr>
              <w:spacing w:line="276" w:lineRule="auto"/>
              <w:jc w:val="both"/>
              <w:rPr>
                <w:rFonts w:ascii="Arial" w:hAnsi="Arial" w:cs="Arial"/>
                <w:lang w:val="fr-FR"/>
              </w:rPr>
            </w:pPr>
            <w:r>
              <w:rPr>
                <w:rFonts w:ascii="Arial" w:hAnsi="Arial" w:cs="Arial"/>
                <w:iCs/>
                <w:color w:val="000000"/>
                <w:lang w:val="fr-FR"/>
              </w:rPr>
              <w:t>I</w:t>
            </w:r>
            <w:r w:rsidR="00056385">
              <w:rPr>
                <w:rFonts w:ascii="Arial" w:hAnsi="Arial" w:cs="Arial"/>
                <w:iCs/>
                <w:color w:val="000000"/>
                <w:lang w:val="fr-FR"/>
              </w:rPr>
              <w:t>l protège les bénéficiaires contre les actes de corruption</w:t>
            </w:r>
            <w:r>
              <w:rPr>
                <w:rFonts w:ascii="Arial" w:hAnsi="Arial" w:cs="Arial"/>
                <w:iCs/>
                <w:color w:val="000000"/>
                <w:lang w:val="fr-FR"/>
              </w:rPr>
              <w:t xml:space="preserve"> dans le secteur de la justice.</w:t>
            </w:r>
            <w:r w:rsidR="00056385">
              <w:rPr>
                <w:rFonts w:ascii="Arial" w:hAnsi="Arial" w:cs="Arial"/>
                <w:iCs/>
                <w:color w:val="000000"/>
                <w:lang w:val="fr-FR"/>
              </w:rPr>
              <w:t xml:space="preserve"> </w:t>
            </w:r>
          </w:p>
        </w:tc>
      </w:tr>
      <w:tr w:rsidR="00A75B3E" w:rsidRPr="00156A24" w14:paraId="54E6F8A4" w14:textId="77777777" w:rsidTr="003A7547">
        <w:trPr>
          <w:trHeight w:val="582"/>
        </w:trPr>
        <w:tc>
          <w:tcPr>
            <w:tcW w:w="3333" w:type="dxa"/>
            <w:gridSpan w:val="2"/>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7209C94A" w14:textId="77777777" w:rsidR="00A75B3E" w:rsidRPr="00057337" w:rsidRDefault="00A75B3E" w:rsidP="00A75B3E">
            <w:pPr>
              <w:pStyle w:val="Standard"/>
              <w:spacing w:line="276" w:lineRule="auto"/>
              <w:jc w:val="both"/>
              <w:rPr>
                <w:rFonts w:ascii="Arial" w:hAnsi="Arial" w:cs="Arial"/>
                <w:lang w:val="fr-FR"/>
              </w:rPr>
            </w:pPr>
            <w:r w:rsidRPr="00057337">
              <w:rPr>
                <w:rFonts w:ascii="Arial" w:hAnsi="Arial" w:cs="Arial"/>
                <w:color w:val="000000"/>
                <w:shd w:val="clear" w:color="auto" w:fill="D9D9D9"/>
                <w:lang w:val="fr-FR"/>
              </w:rPr>
              <w:lastRenderedPageBreak/>
              <w:t>Informations supplémentaires</w:t>
            </w:r>
          </w:p>
        </w:tc>
        <w:tc>
          <w:tcPr>
            <w:tcW w:w="7725" w:type="dxa"/>
            <w:gridSpan w:val="5"/>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7C7C0DD8" w14:textId="77777777" w:rsidR="00A75B3E" w:rsidRPr="00A75B3E" w:rsidRDefault="00A75B3E" w:rsidP="00AA7E55">
            <w:pPr>
              <w:numPr>
                <w:ilvl w:val="0"/>
                <w:numId w:val="16"/>
              </w:numPr>
              <w:spacing w:after="0" w:line="276" w:lineRule="auto"/>
              <w:contextualSpacing/>
              <w:jc w:val="both"/>
              <w:rPr>
                <w:rFonts w:ascii="Arial" w:eastAsia="MS Mincho" w:hAnsi="Arial" w:cs="Arial"/>
                <w:iCs/>
                <w:color w:val="000000"/>
                <w:sz w:val="24"/>
                <w:szCs w:val="24"/>
                <w:lang w:val="fr-FR"/>
              </w:rPr>
            </w:pPr>
            <w:r w:rsidRPr="00A75B3E">
              <w:rPr>
                <w:rFonts w:ascii="Arial" w:eastAsia="MS Mincho" w:hAnsi="Arial" w:cs="Arial"/>
                <w:iCs/>
                <w:color w:val="000000"/>
                <w:sz w:val="24"/>
                <w:szCs w:val="24"/>
                <w:lang w:val="fr-FR"/>
              </w:rPr>
              <w:t>Lien avec le PNDES, Axe1 « </w:t>
            </w:r>
            <w:r w:rsidRPr="00A75B3E">
              <w:rPr>
                <w:rFonts w:ascii="Arial" w:hAnsi="Arial" w:cs="Arial"/>
                <w:i/>
                <w:sz w:val="24"/>
                <w:szCs w:val="24"/>
                <w:lang w:val="fr-FR"/>
              </w:rPr>
              <w:t>réformer les institutions et moderniser l'administration »</w:t>
            </w:r>
            <w:r w:rsidRPr="00A75B3E">
              <w:rPr>
                <w:rFonts w:ascii="Arial" w:eastAsia="MS Mincho" w:hAnsi="Arial" w:cs="Arial"/>
                <w:iCs/>
                <w:color w:val="000000"/>
                <w:sz w:val="24"/>
                <w:szCs w:val="24"/>
                <w:lang w:val="fr-FR"/>
              </w:rPr>
              <w:t>, Objectif stratégique 1.1</w:t>
            </w:r>
            <w:r w:rsidR="001C373C" w:rsidRPr="00A75B3E">
              <w:rPr>
                <w:rFonts w:ascii="Arial" w:eastAsia="MS Mincho" w:hAnsi="Arial" w:cs="Arial"/>
                <w:iCs/>
                <w:color w:val="000000"/>
                <w:sz w:val="24"/>
                <w:szCs w:val="24"/>
                <w:lang w:val="fr-FR"/>
              </w:rPr>
              <w:t> «</w:t>
            </w:r>
            <w:r w:rsidR="001C373C" w:rsidRPr="00A75B3E">
              <w:rPr>
                <w:rFonts w:ascii="Arial" w:hAnsi="Arial" w:cs="Arial"/>
                <w:i/>
                <w:sz w:val="24"/>
                <w:szCs w:val="24"/>
                <w:lang w:val="fr-FR"/>
              </w:rPr>
              <w:t xml:space="preserve"> promouvoir</w:t>
            </w:r>
            <w:r w:rsidRPr="00A75B3E">
              <w:rPr>
                <w:rFonts w:ascii="Arial" w:hAnsi="Arial" w:cs="Arial"/>
                <w:i/>
                <w:sz w:val="24"/>
                <w:szCs w:val="24"/>
                <w:lang w:val="fr-FR"/>
              </w:rPr>
              <w:t xml:space="preserve"> la bonne gouvernance politique et administrative »</w:t>
            </w:r>
            <w:r w:rsidRPr="00A75B3E">
              <w:rPr>
                <w:rFonts w:ascii="Arial" w:eastAsia="MS Mincho" w:hAnsi="Arial" w:cs="Arial"/>
                <w:iCs/>
                <w:color w:val="000000"/>
                <w:sz w:val="24"/>
                <w:szCs w:val="24"/>
                <w:lang w:val="fr-FR"/>
              </w:rPr>
              <w:t>, Effet attendu (</w:t>
            </w:r>
            <w:r w:rsidR="001C373C" w:rsidRPr="00A75B3E">
              <w:rPr>
                <w:rFonts w:ascii="Arial" w:eastAsia="MS Mincho" w:hAnsi="Arial" w:cs="Arial"/>
                <w:iCs/>
                <w:color w:val="000000"/>
                <w:sz w:val="24"/>
                <w:szCs w:val="24"/>
                <w:lang w:val="fr-FR"/>
              </w:rPr>
              <w:t>EA) 1.1.1</w:t>
            </w:r>
            <w:r w:rsidRPr="00A75B3E">
              <w:rPr>
                <w:rFonts w:ascii="Arial" w:eastAsia="MS Mincho" w:hAnsi="Arial" w:cs="Arial"/>
                <w:iCs/>
                <w:color w:val="000000"/>
                <w:sz w:val="24"/>
                <w:szCs w:val="24"/>
                <w:lang w:val="fr-FR"/>
              </w:rPr>
              <w:t> </w:t>
            </w:r>
            <w:r w:rsidRPr="00A75B3E">
              <w:rPr>
                <w:rFonts w:ascii="Arial" w:eastAsia="MS Mincho" w:hAnsi="Arial" w:cs="Arial"/>
                <w:i/>
                <w:iCs/>
                <w:color w:val="000000"/>
                <w:sz w:val="24"/>
                <w:szCs w:val="24"/>
                <w:lang w:val="fr-FR"/>
              </w:rPr>
              <w:t>«</w:t>
            </w:r>
            <w:r w:rsidRPr="00A75B3E">
              <w:rPr>
                <w:rFonts w:ascii="Arial" w:hAnsi="Arial" w:cs="Arial"/>
                <w:bCs/>
                <w:i/>
                <w:sz w:val="24"/>
                <w:szCs w:val="24"/>
                <w:lang w:val="fr-FR"/>
              </w:rPr>
              <w:t>la démocratie, les droits humains, la justice et la paix sont renforcés »</w:t>
            </w:r>
            <w:r w:rsidRPr="00A75B3E">
              <w:rPr>
                <w:rFonts w:ascii="Arial" w:eastAsia="MS Mincho" w:hAnsi="Arial" w:cs="Arial"/>
                <w:iCs/>
                <w:color w:val="000000"/>
                <w:sz w:val="24"/>
                <w:szCs w:val="24"/>
                <w:lang w:val="fr-FR"/>
              </w:rPr>
              <w:t xml:space="preserve">  </w:t>
            </w:r>
          </w:p>
          <w:p w14:paraId="3E2C2250" w14:textId="77777777" w:rsidR="00A75B3E" w:rsidRPr="00056385" w:rsidRDefault="00A75B3E" w:rsidP="00AA7E55">
            <w:pPr>
              <w:numPr>
                <w:ilvl w:val="0"/>
                <w:numId w:val="18"/>
              </w:numPr>
              <w:spacing w:after="0" w:line="276" w:lineRule="auto"/>
              <w:contextualSpacing/>
              <w:jc w:val="both"/>
              <w:rPr>
                <w:rFonts w:ascii="Arial" w:eastAsia="MS Mincho" w:hAnsi="Arial" w:cs="Arial"/>
                <w:i/>
                <w:iCs/>
                <w:color w:val="000000"/>
                <w:sz w:val="24"/>
                <w:szCs w:val="24"/>
                <w:lang w:val="fr-FR"/>
              </w:rPr>
            </w:pPr>
            <w:r w:rsidRPr="00056385">
              <w:rPr>
                <w:rFonts w:ascii="Arial" w:eastAsia="MS Mincho" w:hAnsi="Arial" w:cs="Arial"/>
                <w:iCs/>
                <w:color w:val="000000"/>
                <w:sz w:val="24"/>
                <w:szCs w:val="24"/>
                <w:lang w:val="fr-FR"/>
              </w:rPr>
              <w:t>Lien avec la Politique nationale de justice (PNJ) 2010-2019, Axe stratégique N°3 « </w:t>
            </w:r>
            <w:r w:rsidRPr="00056385">
              <w:rPr>
                <w:rFonts w:ascii="Arial" w:eastAsia="MS Mincho" w:hAnsi="Arial" w:cs="Arial"/>
                <w:i/>
                <w:iCs/>
                <w:color w:val="000000"/>
                <w:sz w:val="24"/>
                <w:szCs w:val="24"/>
                <w:lang w:val="fr-FR"/>
              </w:rPr>
              <w:t>Promotion de l’accessibilité physique et financière,</w:t>
            </w:r>
            <w:r w:rsidRPr="00056385">
              <w:rPr>
                <w:rFonts w:ascii="Arial" w:eastAsia="MS Mincho" w:hAnsi="Arial" w:cs="Arial"/>
                <w:iCs/>
                <w:color w:val="000000"/>
                <w:sz w:val="24"/>
                <w:szCs w:val="24"/>
                <w:lang w:val="fr-FR"/>
              </w:rPr>
              <w:t xml:space="preserve"> Programme n°3 « </w:t>
            </w:r>
            <w:r w:rsidRPr="00056385">
              <w:rPr>
                <w:rFonts w:ascii="Arial" w:eastAsia="MS Mincho" w:hAnsi="Arial" w:cs="Arial"/>
                <w:i/>
                <w:iCs/>
                <w:color w:val="000000"/>
                <w:sz w:val="24"/>
                <w:szCs w:val="24"/>
                <w:lang w:val="fr-FR"/>
              </w:rPr>
              <w:t>Accessibilité financière »</w:t>
            </w:r>
            <w:r w:rsidRPr="00056385">
              <w:rPr>
                <w:rFonts w:ascii="Arial" w:eastAsia="MS Mincho" w:hAnsi="Arial" w:cs="Arial"/>
                <w:iCs/>
                <w:color w:val="000000"/>
                <w:sz w:val="24"/>
                <w:szCs w:val="24"/>
                <w:lang w:val="fr-FR"/>
              </w:rPr>
              <w:t>, Composante n°1 « </w:t>
            </w:r>
            <w:r w:rsidRPr="00056385">
              <w:rPr>
                <w:rFonts w:ascii="Arial" w:eastAsia="MS Mincho" w:hAnsi="Arial" w:cs="Arial"/>
                <w:i/>
                <w:iCs/>
                <w:color w:val="000000"/>
                <w:sz w:val="24"/>
                <w:szCs w:val="24"/>
                <w:lang w:val="fr-FR"/>
              </w:rPr>
              <w:t>Assistance aux personnes défavorisées ».</w:t>
            </w:r>
          </w:p>
          <w:p w14:paraId="3E2D20DE" w14:textId="77777777" w:rsidR="00A75B3E" w:rsidRPr="00A75B3E" w:rsidRDefault="00A75B3E" w:rsidP="00AA7E55">
            <w:pPr>
              <w:numPr>
                <w:ilvl w:val="0"/>
                <w:numId w:val="18"/>
              </w:numPr>
              <w:spacing w:after="0" w:line="276" w:lineRule="auto"/>
              <w:contextualSpacing/>
              <w:jc w:val="both"/>
              <w:rPr>
                <w:rFonts w:ascii="Arial" w:hAnsi="Arial" w:cs="Arial"/>
                <w:sz w:val="24"/>
                <w:szCs w:val="24"/>
                <w:lang w:val="fr-FR"/>
              </w:rPr>
            </w:pPr>
            <w:r w:rsidRPr="00A75B3E">
              <w:rPr>
                <w:rFonts w:ascii="Arial" w:eastAsia="MS Mincho" w:hAnsi="Arial" w:cs="Arial"/>
                <w:iCs/>
                <w:color w:val="000000"/>
                <w:sz w:val="24"/>
                <w:szCs w:val="24"/>
                <w:lang w:val="fr-FR"/>
              </w:rPr>
              <w:t xml:space="preserve">Lien avec le Pacte national pour le renouveau de la justice, </w:t>
            </w:r>
            <w:r w:rsidRPr="00A75B3E">
              <w:rPr>
                <w:rFonts w:ascii="Arial" w:hAnsi="Arial" w:cs="Arial"/>
                <w:sz w:val="24"/>
                <w:szCs w:val="24"/>
                <w:lang w:val="fr-FR"/>
              </w:rPr>
              <w:t>Chapitre 4, Section 2 « </w:t>
            </w:r>
            <w:r w:rsidRPr="00A75B3E">
              <w:rPr>
                <w:rFonts w:ascii="Arial" w:hAnsi="Arial" w:cs="Arial"/>
                <w:i/>
                <w:sz w:val="24"/>
                <w:szCs w:val="24"/>
                <w:lang w:val="fr-FR"/>
              </w:rPr>
              <w:t>De l’accessibilité financière</w:t>
            </w:r>
            <w:r w:rsidRPr="00A75B3E">
              <w:rPr>
                <w:rFonts w:ascii="Arial" w:hAnsi="Arial" w:cs="Arial"/>
                <w:sz w:val="24"/>
                <w:szCs w:val="24"/>
                <w:lang w:val="fr-FR"/>
              </w:rPr>
              <w:t> ».</w:t>
            </w:r>
          </w:p>
          <w:p w14:paraId="6452BB43" w14:textId="14DBA2E5" w:rsidR="00A75B3E" w:rsidRPr="00A75B3E" w:rsidRDefault="00A75B3E" w:rsidP="00717152">
            <w:pPr>
              <w:numPr>
                <w:ilvl w:val="0"/>
                <w:numId w:val="18"/>
              </w:numPr>
              <w:spacing w:after="0" w:line="276" w:lineRule="auto"/>
              <w:contextualSpacing/>
              <w:jc w:val="both"/>
              <w:rPr>
                <w:rFonts w:ascii="Arial" w:eastAsia="MS Mincho" w:hAnsi="Arial" w:cs="Arial"/>
                <w:iCs/>
                <w:color w:val="000000"/>
                <w:sz w:val="24"/>
                <w:szCs w:val="24"/>
                <w:lang w:val="fr-FR"/>
              </w:rPr>
            </w:pPr>
            <w:r w:rsidRPr="00A75B3E">
              <w:rPr>
                <w:rFonts w:ascii="Arial" w:eastAsia="MS Mincho" w:hAnsi="Arial" w:cs="Arial"/>
                <w:iCs/>
                <w:color w:val="000000"/>
                <w:sz w:val="24"/>
                <w:szCs w:val="24"/>
                <w:lang w:val="fr-FR"/>
              </w:rPr>
              <w:t xml:space="preserve">Lien avec les Objectifs </w:t>
            </w:r>
            <w:r w:rsidR="00717152">
              <w:rPr>
                <w:rFonts w:ascii="Arial" w:eastAsia="MS Mincho" w:hAnsi="Arial" w:cs="Arial"/>
                <w:iCs/>
                <w:color w:val="000000"/>
                <w:sz w:val="24"/>
                <w:szCs w:val="24"/>
                <w:lang w:val="fr-FR"/>
              </w:rPr>
              <w:t>de</w:t>
            </w:r>
            <w:r w:rsidRPr="00A75B3E">
              <w:rPr>
                <w:rFonts w:ascii="Arial" w:eastAsia="MS Mincho" w:hAnsi="Arial" w:cs="Arial"/>
                <w:iCs/>
                <w:color w:val="000000"/>
                <w:sz w:val="24"/>
                <w:szCs w:val="24"/>
                <w:lang w:val="fr-FR"/>
              </w:rPr>
              <w:t xml:space="preserve"> développement durable 16</w:t>
            </w:r>
            <w:r w:rsidRPr="00A75B3E">
              <w:rPr>
                <w:lang w:val="fr-FR"/>
              </w:rPr>
              <w:t xml:space="preserve"> « </w:t>
            </w:r>
            <w:r w:rsidRPr="00A75B3E">
              <w:rPr>
                <w:rFonts w:ascii="Arial" w:eastAsia="MS Mincho" w:hAnsi="Arial" w:cs="Arial"/>
                <w:i/>
                <w:iCs/>
                <w:color w:val="000000"/>
                <w:sz w:val="24"/>
                <w:szCs w:val="24"/>
                <w:lang w:val="fr-FR"/>
              </w:rPr>
              <w:t>Promouvoir l’avènement de sociétés pacifiques et ouvertes aux fins du développement durable, assurer l’accès de tous à la justice et mettre en place,  à tous les niveaux, des institutions efficaces, responsables et ouvertes</w:t>
            </w:r>
            <w:r w:rsidRPr="00A75B3E">
              <w:rPr>
                <w:rFonts w:ascii="Arial" w:eastAsia="MS Mincho" w:hAnsi="Arial" w:cs="Arial"/>
                <w:iCs/>
                <w:color w:val="000000"/>
                <w:sz w:val="24"/>
                <w:szCs w:val="24"/>
                <w:lang w:val="fr-FR"/>
              </w:rPr>
              <w:t xml:space="preserve"> » </w:t>
            </w:r>
          </w:p>
        </w:tc>
      </w:tr>
      <w:tr w:rsidR="00A75B3E" w:rsidRPr="00057337" w14:paraId="2B1F8779" w14:textId="77777777" w:rsidTr="003A7547">
        <w:trPr>
          <w:trHeight w:val="552"/>
        </w:trPr>
        <w:tc>
          <w:tcPr>
            <w:tcW w:w="3333" w:type="dxa"/>
            <w:gridSpan w:val="2"/>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3BDD9CB8" w14:textId="77777777" w:rsidR="00A75B3E" w:rsidRPr="00057337" w:rsidRDefault="00A75B3E" w:rsidP="00A75B3E">
            <w:pPr>
              <w:pStyle w:val="Standard"/>
              <w:spacing w:line="276" w:lineRule="auto"/>
              <w:jc w:val="both"/>
              <w:rPr>
                <w:rFonts w:ascii="Arial" w:hAnsi="Arial" w:cs="Arial"/>
                <w:b/>
                <w:lang w:val="fr-FR"/>
              </w:rPr>
            </w:pPr>
            <w:r w:rsidRPr="00057337">
              <w:rPr>
                <w:rFonts w:ascii="Arial" w:hAnsi="Arial" w:cs="Arial"/>
                <w:b/>
                <w:color w:val="000000"/>
                <w:shd w:val="clear" w:color="auto" w:fill="D9D9D9"/>
                <w:lang w:val="fr-FR"/>
              </w:rPr>
              <w:t>Activités importantes avec des résultats livrables vérifiables</w:t>
            </w:r>
          </w:p>
        </w:tc>
        <w:tc>
          <w:tcPr>
            <w:tcW w:w="1481" w:type="dxa"/>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3FD22353" w14:textId="77777777" w:rsidR="00A75B3E" w:rsidRPr="00057337" w:rsidRDefault="00A75B3E" w:rsidP="00A75B3E">
            <w:pPr>
              <w:pStyle w:val="Standard"/>
              <w:spacing w:line="276" w:lineRule="auto"/>
              <w:jc w:val="both"/>
              <w:rPr>
                <w:rFonts w:ascii="Arial" w:hAnsi="Arial" w:cs="Arial"/>
                <w:b/>
                <w:lang w:val="fr-FR"/>
              </w:rPr>
            </w:pPr>
            <w:r w:rsidRPr="00057337">
              <w:rPr>
                <w:rFonts w:ascii="Arial" w:hAnsi="Arial" w:cs="Arial"/>
                <w:b/>
                <w:color w:val="000000"/>
                <w:shd w:val="clear" w:color="auto" w:fill="D9D9D9"/>
                <w:lang w:val="fr-FR"/>
              </w:rPr>
              <w:t>Date de début :</w:t>
            </w:r>
          </w:p>
        </w:tc>
        <w:tc>
          <w:tcPr>
            <w:tcW w:w="1375" w:type="dxa"/>
            <w:tcBorders>
              <w:top w:val="single" w:sz="8" w:space="0" w:color="000001"/>
              <w:left w:val="single" w:sz="8" w:space="0" w:color="000001"/>
              <w:bottom w:val="single" w:sz="8" w:space="0" w:color="000001"/>
              <w:right w:val="single" w:sz="8" w:space="0" w:color="000001"/>
            </w:tcBorders>
            <w:shd w:val="clear" w:color="auto" w:fill="D9D9D9"/>
          </w:tcPr>
          <w:p w14:paraId="7BA1F0E1" w14:textId="77777777" w:rsidR="00A75B3E" w:rsidRPr="00057337" w:rsidRDefault="00A75B3E" w:rsidP="00A75B3E">
            <w:pPr>
              <w:pStyle w:val="Standard"/>
              <w:spacing w:line="276" w:lineRule="auto"/>
              <w:jc w:val="both"/>
              <w:rPr>
                <w:rFonts w:ascii="Arial" w:hAnsi="Arial" w:cs="Arial"/>
                <w:b/>
                <w:lang w:val="fr-FR"/>
              </w:rPr>
            </w:pPr>
            <w:r w:rsidRPr="00057337">
              <w:rPr>
                <w:rFonts w:ascii="Arial" w:hAnsi="Arial" w:cs="Arial"/>
                <w:b/>
                <w:color w:val="000000"/>
                <w:shd w:val="clear" w:color="auto" w:fill="D9D9D9"/>
                <w:lang w:val="fr-FR"/>
              </w:rPr>
              <w:t>Date de fin :</w:t>
            </w:r>
          </w:p>
        </w:tc>
        <w:tc>
          <w:tcPr>
            <w:tcW w:w="1534" w:type="dxa"/>
            <w:tcBorders>
              <w:top w:val="single" w:sz="8" w:space="0" w:color="000001"/>
              <w:left w:val="single" w:sz="8" w:space="0" w:color="000001"/>
              <w:bottom w:val="single" w:sz="8" w:space="0" w:color="000001"/>
              <w:right w:val="single" w:sz="4" w:space="0" w:color="auto"/>
            </w:tcBorders>
            <w:shd w:val="clear" w:color="auto" w:fill="D9D9D9"/>
            <w:tcMar>
              <w:left w:w="90" w:type="dxa"/>
            </w:tcMar>
          </w:tcPr>
          <w:p w14:paraId="0EA2DDC1" w14:textId="77777777" w:rsidR="00A75B3E" w:rsidRDefault="00A75B3E" w:rsidP="00A75B3E">
            <w:pPr>
              <w:pStyle w:val="Standard"/>
              <w:spacing w:line="276" w:lineRule="auto"/>
              <w:rPr>
                <w:rFonts w:ascii="Arial" w:hAnsi="Arial" w:cs="Arial"/>
                <w:b/>
                <w:lang w:val="fr-FR"/>
              </w:rPr>
            </w:pPr>
            <w:r w:rsidRPr="00057337">
              <w:rPr>
                <w:rFonts w:ascii="Arial" w:hAnsi="Arial" w:cs="Arial"/>
                <w:b/>
                <w:lang w:val="fr-FR"/>
              </w:rPr>
              <w:t>Coût de l’activité</w:t>
            </w:r>
          </w:p>
          <w:p w14:paraId="1921EBE3" w14:textId="77777777" w:rsidR="00A75B3E" w:rsidRPr="00057337" w:rsidRDefault="00A75B3E" w:rsidP="00A75B3E">
            <w:pPr>
              <w:pStyle w:val="Standard"/>
              <w:spacing w:line="276" w:lineRule="auto"/>
              <w:rPr>
                <w:rFonts w:ascii="Arial" w:hAnsi="Arial" w:cs="Arial"/>
                <w:b/>
                <w:lang w:val="fr-FR"/>
              </w:rPr>
            </w:pPr>
            <w:r w:rsidRPr="00057337">
              <w:rPr>
                <w:rFonts w:ascii="Arial" w:hAnsi="Arial" w:cs="Arial"/>
                <w:b/>
                <w:lang w:val="fr-FR"/>
              </w:rPr>
              <w:t xml:space="preserve"> (en FCFA)</w:t>
            </w:r>
          </w:p>
        </w:tc>
        <w:tc>
          <w:tcPr>
            <w:tcW w:w="1855" w:type="dxa"/>
            <w:tcBorders>
              <w:top w:val="single" w:sz="8" w:space="0" w:color="000001"/>
              <w:left w:val="single" w:sz="4" w:space="0" w:color="auto"/>
              <w:bottom w:val="single" w:sz="8" w:space="0" w:color="000001"/>
              <w:right w:val="single" w:sz="4" w:space="0" w:color="auto"/>
            </w:tcBorders>
            <w:shd w:val="clear" w:color="auto" w:fill="D9D9D9"/>
          </w:tcPr>
          <w:p w14:paraId="456334D6" w14:textId="77777777" w:rsidR="00A75B3E" w:rsidRPr="00057337" w:rsidRDefault="00A75B3E" w:rsidP="00A75B3E">
            <w:pPr>
              <w:pStyle w:val="Standard"/>
              <w:spacing w:line="276" w:lineRule="auto"/>
              <w:rPr>
                <w:rFonts w:ascii="Arial" w:hAnsi="Arial" w:cs="Arial"/>
                <w:b/>
                <w:lang w:val="fr-FR"/>
              </w:rPr>
            </w:pPr>
            <w:r>
              <w:rPr>
                <w:rFonts w:ascii="Arial" w:hAnsi="Arial" w:cs="Arial"/>
                <w:b/>
                <w:lang w:val="fr-FR"/>
              </w:rPr>
              <w:t>Indicateurs</w:t>
            </w:r>
          </w:p>
        </w:tc>
        <w:tc>
          <w:tcPr>
            <w:tcW w:w="1480" w:type="dxa"/>
            <w:tcBorders>
              <w:top w:val="single" w:sz="8" w:space="0" w:color="000001"/>
              <w:left w:val="single" w:sz="4" w:space="0" w:color="auto"/>
              <w:bottom w:val="single" w:sz="8" w:space="0" w:color="000001"/>
              <w:right w:val="single" w:sz="8" w:space="0" w:color="000001"/>
            </w:tcBorders>
            <w:shd w:val="clear" w:color="auto" w:fill="D9D9D9"/>
          </w:tcPr>
          <w:p w14:paraId="09EED9A0" w14:textId="77777777" w:rsidR="00A75B3E" w:rsidRPr="00057337" w:rsidRDefault="00A75B3E" w:rsidP="00A75B3E">
            <w:pPr>
              <w:pStyle w:val="Standard"/>
              <w:spacing w:line="276" w:lineRule="auto"/>
              <w:rPr>
                <w:rFonts w:ascii="Arial" w:hAnsi="Arial" w:cs="Arial"/>
                <w:b/>
                <w:lang w:val="fr-FR"/>
              </w:rPr>
            </w:pPr>
            <w:r>
              <w:rPr>
                <w:rFonts w:ascii="Arial" w:hAnsi="Arial" w:cs="Arial"/>
                <w:b/>
                <w:lang w:val="fr-FR"/>
              </w:rPr>
              <w:t>Source de vérification</w:t>
            </w:r>
          </w:p>
        </w:tc>
      </w:tr>
      <w:tr w:rsidR="00A75B3E" w:rsidRPr="00057337" w14:paraId="7FCC9301" w14:textId="77777777" w:rsidTr="003A7547">
        <w:trPr>
          <w:trHeight w:hRule="exact" w:val="1287"/>
        </w:trPr>
        <w:tc>
          <w:tcPr>
            <w:tcW w:w="3333" w:type="dxa"/>
            <w:gridSpan w:val="2"/>
            <w:tcBorders>
              <w:top w:val="single" w:sz="8" w:space="0" w:color="000001"/>
              <w:left w:val="single" w:sz="8" w:space="0" w:color="000001"/>
              <w:bottom w:val="single" w:sz="8" w:space="0" w:color="000001"/>
              <w:right w:val="single" w:sz="8" w:space="0" w:color="000001"/>
            </w:tcBorders>
            <w:shd w:val="clear" w:color="auto" w:fill="auto"/>
            <w:tcMar>
              <w:left w:w="90" w:type="dxa"/>
            </w:tcMar>
            <w:vAlign w:val="center"/>
          </w:tcPr>
          <w:p w14:paraId="739CF735" w14:textId="77777777" w:rsidR="00A75B3E" w:rsidRPr="00057337" w:rsidRDefault="00A75B3E" w:rsidP="00A75B3E">
            <w:pPr>
              <w:pStyle w:val="Standard"/>
              <w:spacing w:line="276" w:lineRule="auto"/>
              <w:jc w:val="both"/>
              <w:rPr>
                <w:rFonts w:ascii="Arial" w:eastAsia="Times New Roman" w:hAnsi="Arial" w:cs="Arial"/>
                <w:lang w:val="fr-FR"/>
              </w:rPr>
            </w:pPr>
            <w:r w:rsidRPr="00057337">
              <w:rPr>
                <w:rFonts w:ascii="Arial" w:eastAsia="Times New Roman" w:hAnsi="Arial" w:cs="Arial"/>
                <w:lang w:val="fr-FR"/>
              </w:rPr>
              <w:t>Augmenter la dotation d</w:t>
            </w:r>
            <w:r>
              <w:rPr>
                <w:rFonts w:ascii="Arial" w:eastAsia="Times New Roman" w:hAnsi="Arial" w:cs="Arial"/>
                <w:lang w:val="fr-FR"/>
              </w:rPr>
              <w:t>u fonds d</w:t>
            </w:r>
            <w:r w:rsidRPr="00057337">
              <w:rPr>
                <w:rFonts w:ascii="Arial" w:eastAsia="Times New Roman" w:hAnsi="Arial" w:cs="Arial"/>
                <w:lang w:val="fr-FR"/>
              </w:rPr>
              <w:t>e 1</w:t>
            </w:r>
            <w:r>
              <w:rPr>
                <w:rFonts w:ascii="Arial" w:eastAsia="Times New Roman" w:hAnsi="Arial" w:cs="Arial"/>
                <w:lang w:val="fr-FR"/>
              </w:rPr>
              <w:t>70 000 000 FCFA</w:t>
            </w:r>
            <w:r w:rsidRPr="00057337">
              <w:rPr>
                <w:rFonts w:ascii="Arial" w:eastAsia="Times New Roman" w:hAnsi="Arial" w:cs="Arial"/>
                <w:lang w:val="fr-FR"/>
              </w:rPr>
              <w:t xml:space="preserve"> à </w:t>
            </w:r>
            <w:r>
              <w:rPr>
                <w:rFonts w:ascii="Arial" w:eastAsia="Times New Roman" w:hAnsi="Arial" w:cs="Arial"/>
                <w:lang w:val="fr-FR"/>
              </w:rPr>
              <w:t>300 000 000 FCFA</w:t>
            </w:r>
          </w:p>
        </w:tc>
        <w:tc>
          <w:tcPr>
            <w:tcW w:w="1481" w:type="dxa"/>
            <w:tcBorders>
              <w:top w:val="single" w:sz="8" w:space="0" w:color="000001"/>
              <w:left w:val="single" w:sz="8" w:space="0" w:color="000001"/>
              <w:bottom w:val="single" w:sz="8" w:space="0" w:color="000001"/>
              <w:right w:val="single" w:sz="8" w:space="0" w:color="000001"/>
            </w:tcBorders>
            <w:shd w:val="clear" w:color="auto" w:fill="auto"/>
            <w:tcMar>
              <w:left w:w="90" w:type="dxa"/>
            </w:tcMar>
            <w:vAlign w:val="center"/>
          </w:tcPr>
          <w:p w14:paraId="67C4ACAE" w14:textId="77777777" w:rsidR="00A75B3E" w:rsidRPr="00057337" w:rsidRDefault="00A75B3E" w:rsidP="00A75B3E">
            <w:pPr>
              <w:pStyle w:val="Standard"/>
              <w:spacing w:line="276" w:lineRule="auto"/>
              <w:jc w:val="both"/>
              <w:rPr>
                <w:rFonts w:ascii="Arial" w:eastAsia="Times New Roman" w:hAnsi="Arial" w:cs="Arial"/>
                <w:lang w:val="fr-FR"/>
              </w:rPr>
            </w:pPr>
          </w:p>
          <w:p w14:paraId="7F2175EF" w14:textId="77777777" w:rsidR="00A75B3E" w:rsidRPr="00057337" w:rsidRDefault="00A75B3E" w:rsidP="00A75B3E">
            <w:pPr>
              <w:pStyle w:val="Standard"/>
              <w:spacing w:line="276" w:lineRule="auto"/>
              <w:jc w:val="both"/>
              <w:rPr>
                <w:rFonts w:ascii="Arial" w:eastAsia="Times New Roman" w:hAnsi="Arial" w:cs="Arial"/>
                <w:lang w:val="fr-FR"/>
              </w:rPr>
            </w:pPr>
            <w:r>
              <w:rPr>
                <w:rFonts w:ascii="Arial" w:eastAsia="Times New Roman" w:hAnsi="Arial" w:cs="Arial"/>
                <w:lang w:val="fr-FR"/>
              </w:rPr>
              <w:t>Janvier 2020</w:t>
            </w:r>
          </w:p>
          <w:p w14:paraId="41B65327" w14:textId="77777777" w:rsidR="00A75B3E" w:rsidRPr="00057337" w:rsidRDefault="00A75B3E" w:rsidP="00A75B3E">
            <w:pPr>
              <w:pStyle w:val="Standard"/>
              <w:spacing w:line="276" w:lineRule="auto"/>
              <w:jc w:val="both"/>
              <w:rPr>
                <w:rFonts w:ascii="Arial" w:eastAsia="Times New Roman" w:hAnsi="Arial" w:cs="Arial"/>
                <w:lang w:val="fr-FR"/>
              </w:rPr>
            </w:pPr>
          </w:p>
          <w:p w14:paraId="0AA0C66E" w14:textId="77777777" w:rsidR="00A75B3E" w:rsidRPr="00057337" w:rsidRDefault="00A75B3E" w:rsidP="00A75B3E">
            <w:pPr>
              <w:pStyle w:val="Standard"/>
              <w:spacing w:line="276" w:lineRule="auto"/>
              <w:jc w:val="both"/>
              <w:rPr>
                <w:rFonts w:ascii="Arial" w:eastAsia="Times New Roman" w:hAnsi="Arial" w:cs="Arial"/>
                <w:lang w:val="fr-FR"/>
              </w:rPr>
            </w:pPr>
          </w:p>
          <w:p w14:paraId="54E91378" w14:textId="77777777" w:rsidR="00A75B3E" w:rsidRPr="00057337" w:rsidRDefault="00A75B3E" w:rsidP="00A75B3E">
            <w:pPr>
              <w:pStyle w:val="Standard"/>
              <w:spacing w:line="276" w:lineRule="auto"/>
              <w:jc w:val="both"/>
              <w:rPr>
                <w:rFonts w:ascii="Arial" w:eastAsia="Times New Roman" w:hAnsi="Arial" w:cs="Arial"/>
                <w:lang w:val="fr-FR"/>
              </w:rPr>
            </w:pPr>
          </w:p>
        </w:tc>
        <w:tc>
          <w:tcPr>
            <w:tcW w:w="1375" w:type="dxa"/>
            <w:tcBorders>
              <w:top w:val="single" w:sz="8" w:space="0" w:color="000001"/>
              <w:left w:val="single" w:sz="8" w:space="0" w:color="000001"/>
              <w:bottom w:val="single" w:sz="8" w:space="0" w:color="000001"/>
              <w:right w:val="single" w:sz="8" w:space="0" w:color="000001"/>
            </w:tcBorders>
            <w:shd w:val="clear" w:color="auto" w:fill="auto"/>
            <w:vAlign w:val="center"/>
          </w:tcPr>
          <w:p w14:paraId="0C9CD490" w14:textId="77777777" w:rsidR="00A75B3E" w:rsidRPr="00057337" w:rsidRDefault="00A75B3E" w:rsidP="00A75B3E">
            <w:pPr>
              <w:pStyle w:val="Standard"/>
              <w:spacing w:line="276" w:lineRule="auto"/>
              <w:jc w:val="both"/>
              <w:rPr>
                <w:rFonts w:ascii="Arial" w:eastAsia="Times New Roman" w:hAnsi="Arial" w:cs="Arial"/>
                <w:lang w:val="fr-FR"/>
              </w:rPr>
            </w:pPr>
            <w:r>
              <w:rPr>
                <w:rFonts w:ascii="Arial" w:eastAsia="Times New Roman" w:hAnsi="Arial" w:cs="Arial"/>
                <w:lang w:val="fr-FR"/>
              </w:rPr>
              <w:t>Janvier 2021</w:t>
            </w:r>
          </w:p>
        </w:tc>
        <w:tc>
          <w:tcPr>
            <w:tcW w:w="1534" w:type="dxa"/>
            <w:tcBorders>
              <w:top w:val="single" w:sz="8" w:space="0" w:color="000001"/>
              <w:left w:val="single" w:sz="8" w:space="0" w:color="000001"/>
              <w:bottom w:val="single" w:sz="8" w:space="0" w:color="000001"/>
              <w:right w:val="single" w:sz="4" w:space="0" w:color="auto"/>
            </w:tcBorders>
            <w:shd w:val="clear" w:color="auto" w:fill="auto"/>
            <w:tcMar>
              <w:left w:w="90" w:type="dxa"/>
            </w:tcMar>
            <w:vAlign w:val="center"/>
          </w:tcPr>
          <w:p w14:paraId="7793565A" w14:textId="77777777" w:rsidR="00A75B3E" w:rsidRPr="00057337" w:rsidRDefault="00A75B3E" w:rsidP="00A75B3E">
            <w:pPr>
              <w:pStyle w:val="Standard"/>
              <w:spacing w:line="276" w:lineRule="auto"/>
              <w:rPr>
                <w:rFonts w:ascii="Arial" w:eastAsia="Times New Roman" w:hAnsi="Arial" w:cs="Arial"/>
                <w:lang w:val="fr-FR"/>
              </w:rPr>
            </w:pPr>
            <w:r>
              <w:rPr>
                <w:rFonts w:ascii="Arial" w:eastAsia="Times New Roman" w:hAnsi="Arial" w:cs="Arial"/>
                <w:lang w:val="fr-FR"/>
              </w:rPr>
              <w:t>0</w:t>
            </w:r>
          </w:p>
        </w:tc>
        <w:tc>
          <w:tcPr>
            <w:tcW w:w="1855" w:type="dxa"/>
            <w:tcBorders>
              <w:top w:val="single" w:sz="8" w:space="0" w:color="000001"/>
              <w:left w:val="single" w:sz="4" w:space="0" w:color="auto"/>
              <w:bottom w:val="single" w:sz="8" w:space="0" w:color="000001"/>
              <w:right w:val="single" w:sz="4" w:space="0" w:color="auto"/>
            </w:tcBorders>
            <w:shd w:val="clear" w:color="auto" w:fill="auto"/>
            <w:vAlign w:val="center"/>
          </w:tcPr>
          <w:p w14:paraId="6A64A3D1" w14:textId="77777777" w:rsidR="00A75B3E" w:rsidRPr="00057337" w:rsidRDefault="00056385" w:rsidP="00A75B3E">
            <w:pPr>
              <w:pStyle w:val="Standard"/>
              <w:spacing w:line="276" w:lineRule="auto"/>
              <w:rPr>
                <w:rFonts w:ascii="Arial" w:eastAsia="Times New Roman" w:hAnsi="Arial" w:cs="Arial"/>
                <w:lang w:val="fr-FR"/>
              </w:rPr>
            </w:pPr>
            <w:r>
              <w:rPr>
                <w:rFonts w:ascii="Arial" w:eastAsia="Times New Roman" w:hAnsi="Arial" w:cs="Arial"/>
                <w:lang w:val="fr-FR"/>
              </w:rPr>
              <w:t>Budget alloué</w:t>
            </w:r>
          </w:p>
        </w:tc>
        <w:tc>
          <w:tcPr>
            <w:tcW w:w="1480" w:type="dxa"/>
            <w:tcBorders>
              <w:top w:val="single" w:sz="8" w:space="0" w:color="000001"/>
              <w:left w:val="single" w:sz="4" w:space="0" w:color="auto"/>
              <w:bottom w:val="single" w:sz="8" w:space="0" w:color="000001"/>
              <w:right w:val="single" w:sz="8" w:space="0" w:color="000001"/>
            </w:tcBorders>
            <w:shd w:val="clear" w:color="auto" w:fill="auto"/>
            <w:vAlign w:val="center"/>
          </w:tcPr>
          <w:p w14:paraId="31ED8323" w14:textId="77777777" w:rsidR="00A75B3E" w:rsidRPr="00057337" w:rsidRDefault="00A75B3E" w:rsidP="00A75B3E">
            <w:pPr>
              <w:pStyle w:val="Standard"/>
              <w:spacing w:line="276" w:lineRule="auto"/>
              <w:rPr>
                <w:rFonts w:ascii="Arial" w:eastAsia="Times New Roman" w:hAnsi="Arial" w:cs="Arial"/>
                <w:lang w:val="fr-FR"/>
              </w:rPr>
            </w:pPr>
            <w:r>
              <w:rPr>
                <w:rFonts w:ascii="Arial" w:eastAsia="Times New Roman" w:hAnsi="Arial" w:cs="Arial"/>
                <w:lang w:val="fr-FR"/>
              </w:rPr>
              <w:t>Rapport d’activité</w:t>
            </w:r>
            <w:r w:rsidR="00056385">
              <w:rPr>
                <w:rFonts w:ascii="Arial" w:eastAsia="Times New Roman" w:hAnsi="Arial" w:cs="Arial"/>
                <w:lang w:val="fr-FR"/>
              </w:rPr>
              <w:t>s</w:t>
            </w:r>
          </w:p>
        </w:tc>
      </w:tr>
      <w:tr w:rsidR="00A75B3E" w:rsidRPr="00057337" w14:paraId="7515BBE8" w14:textId="77777777" w:rsidTr="003A7547">
        <w:trPr>
          <w:trHeight w:hRule="exact" w:val="1287"/>
        </w:trPr>
        <w:tc>
          <w:tcPr>
            <w:tcW w:w="3333" w:type="dxa"/>
            <w:gridSpan w:val="2"/>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66307D87" w14:textId="77777777" w:rsidR="00A75B3E" w:rsidRPr="00BB4384" w:rsidRDefault="00A75B3E" w:rsidP="00056385">
            <w:pPr>
              <w:pStyle w:val="Standard"/>
              <w:spacing w:line="276" w:lineRule="auto"/>
              <w:jc w:val="both"/>
              <w:rPr>
                <w:rFonts w:ascii="Arial" w:eastAsia="Times New Roman" w:hAnsi="Arial" w:cs="Arial"/>
                <w:lang w:val="fr-FR"/>
              </w:rPr>
            </w:pPr>
            <w:r w:rsidRPr="006B5E2E">
              <w:rPr>
                <w:rFonts w:ascii="Arial" w:eastAsia="Times New Roman" w:hAnsi="Arial" w:cs="Arial"/>
                <w:lang w:val="fr-FR"/>
              </w:rPr>
              <w:t xml:space="preserve">Elaborer un document de </w:t>
            </w:r>
            <w:r w:rsidR="00056385">
              <w:rPr>
                <w:rFonts w:ascii="Arial" w:eastAsia="Times New Roman" w:hAnsi="Arial" w:cs="Arial"/>
                <w:lang w:val="fr-FR"/>
              </w:rPr>
              <w:t xml:space="preserve">recherche de ressources et de partenariat </w:t>
            </w:r>
          </w:p>
        </w:tc>
        <w:tc>
          <w:tcPr>
            <w:tcW w:w="1481"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6D4CA119" w14:textId="77777777" w:rsidR="00A75B3E" w:rsidRPr="00057337" w:rsidRDefault="00A75B3E" w:rsidP="00A75B3E">
            <w:pPr>
              <w:pStyle w:val="Standard"/>
              <w:spacing w:line="276" w:lineRule="auto"/>
              <w:jc w:val="both"/>
              <w:rPr>
                <w:rFonts w:ascii="Arial" w:eastAsia="Times New Roman" w:hAnsi="Arial" w:cs="Arial"/>
                <w:lang w:val="fr-FR"/>
              </w:rPr>
            </w:pPr>
            <w:r>
              <w:rPr>
                <w:rFonts w:ascii="Arial" w:eastAsia="Times New Roman" w:hAnsi="Arial" w:cs="Arial"/>
                <w:lang w:val="fr-FR"/>
              </w:rPr>
              <w:t>Janvier 2020</w:t>
            </w:r>
          </w:p>
          <w:p w14:paraId="2FCD1BFE" w14:textId="77777777" w:rsidR="00A75B3E" w:rsidRPr="00057337" w:rsidRDefault="00A75B3E" w:rsidP="00A75B3E">
            <w:pPr>
              <w:pStyle w:val="Standard"/>
              <w:spacing w:line="276" w:lineRule="auto"/>
              <w:jc w:val="both"/>
              <w:rPr>
                <w:rFonts w:ascii="Arial" w:eastAsia="Times New Roman" w:hAnsi="Arial" w:cs="Arial"/>
                <w:lang w:val="fr-FR"/>
              </w:rPr>
            </w:pPr>
          </w:p>
        </w:tc>
        <w:tc>
          <w:tcPr>
            <w:tcW w:w="1375" w:type="dxa"/>
            <w:tcBorders>
              <w:top w:val="single" w:sz="8" w:space="0" w:color="000001"/>
              <w:left w:val="single" w:sz="8" w:space="0" w:color="000001"/>
              <w:bottom w:val="single" w:sz="8" w:space="0" w:color="000001"/>
              <w:right w:val="single" w:sz="8" w:space="0" w:color="000001"/>
            </w:tcBorders>
            <w:shd w:val="clear" w:color="auto" w:fill="auto"/>
          </w:tcPr>
          <w:p w14:paraId="6AB7A5EE" w14:textId="77777777" w:rsidR="00A75B3E" w:rsidRPr="00057337" w:rsidRDefault="00A75B3E" w:rsidP="00A75B3E">
            <w:pPr>
              <w:pStyle w:val="Standard"/>
              <w:spacing w:line="276" w:lineRule="auto"/>
              <w:jc w:val="both"/>
              <w:rPr>
                <w:rFonts w:ascii="Arial" w:eastAsia="Times New Roman" w:hAnsi="Arial" w:cs="Arial"/>
                <w:lang w:val="fr-FR"/>
              </w:rPr>
            </w:pPr>
            <w:r>
              <w:rPr>
                <w:rFonts w:ascii="Arial" w:eastAsia="Times New Roman" w:hAnsi="Arial" w:cs="Arial"/>
                <w:lang w:val="fr-FR"/>
              </w:rPr>
              <w:t>Janvier 2021</w:t>
            </w:r>
          </w:p>
        </w:tc>
        <w:tc>
          <w:tcPr>
            <w:tcW w:w="1534" w:type="dxa"/>
            <w:tcBorders>
              <w:top w:val="single" w:sz="8" w:space="0" w:color="000001"/>
              <w:left w:val="single" w:sz="8" w:space="0" w:color="000001"/>
              <w:bottom w:val="single" w:sz="8" w:space="0" w:color="000001"/>
              <w:right w:val="single" w:sz="4" w:space="0" w:color="auto"/>
            </w:tcBorders>
            <w:shd w:val="clear" w:color="auto" w:fill="auto"/>
            <w:tcMar>
              <w:left w:w="90" w:type="dxa"/>
            </w:tcMar>
          </w:tcPr>
          <w:p w14:paraId="22658051" w14:textId="77777777" w:rsidR="00A75B3E" w:rsidRPr="00057337" w:rsidRDefault="00A75B3E" w:rsidP="00A75B3E">
            <w:pPr>
              <w:pStyle w:val="Standard"/>
              <w:spacing w:line="276" w:lineRule="auto"/>
              <w:rPr>
                <w:rFonts w:ascii="Arial" w:eastAsia="Times New Roman" w:hAnsi="Arial" w:cs="Arial"/>
                <w:lang w:val="fr-FR"/>
              </w:rPr>
            </w:pPr>
            <w:r>
              <w:rPr>
                <w:rFonts w:ascii="Arial" w:eastAsia="Times New Roman" w:hAnsi="Arial" w:cs="Arial"/>
                <w:lang w:val="fr-FR"/>
              </w:rPr>
              <w:t>3 000 000</w:t>
            </w:r>
          </w:p>
        </w:tc>
        <w:tc>
          <w:tcPr>
            <w:tcW w:w="1855" w:type="dxa"/>
            <w:tcBorders>
              <w:top w:val="single" w:sz="8" w:space="0" w:color="000001"/>
              <w:left w:val="single" w:sz="4" w:space="0" w:color="auto"/>
              <w:bottom w:val="single" w:sz="8" w:space="0" w:color="000001"/>
              <w:right w:val="single" w:sz="4" w:space="0" w:color="auto"/>
            </w:tcBorders>
            <w:shd w:val="clear" w:color="auto" w:fill="auto"/>
          </w:tcPr>
          <w:p w14:paraId="2AF869A3" w14:textId="77777777" w:rsidR="00A75B3E" w:rsidRPr="00057337" w:rsidRDefault="00A75B3E" w:rsidP="00A75B3E">
            <w:pPr>
              <w:pStyle w:val="Standard"/>
              <w:spacing w:line="276" w:lineRule="auto"/>
              <w:rPr>
                <w:rFonts w:ascii="Arial" w:eastAsia="Times New Roman" w:hAnsi="Arial" w:cs="Arial"/>
                <w:lang w:val="fr-FR"/>
              </w:rPr>
            </w:pPr>
            <w:r>
              <w:rPr>
                <w:rFonts w:ascii="Arial" w:eastAsia="Times New Roman" w:hAnsi="Arial" w:cs="Arial"/>
                <w:lang w:val="fr-FR"/>
              </w:rPr>
              <w:t>Disponibilité du document</w:t>
            </w:r>
          </w:p>
        </w:tc>
        <w:tc>
          <w:tcPr>
            <w:tcW w:w="1480" w:type="dxa"/>
            <w:tcBorders>
              <w:top w:val="single" w:sz="8" w:space="0" w:color="000001"/>
              <w:left w:val="single" w:sz="4" w:space="0" w:color="auto"/>
              <w:bottom w:val="single" w:sz="8" w:space="0" w:color="000001"/>
              <w:right w:val="single" w:sz="8" w:space="0" w:color="000001"/>
            </w:tcBorders>
            <w:shd w:val="clear" w:color="auto" w:fill="auto"/>
          </w:tcPr>
          <w:p w14:paraId="16F94D43" w14:textId="77777777" w:rsidR="00A75B3E" w:rsidRPr="00057337" w:rsidRDefault="00056385" w:rsidP="00A75B3E">
            <w:pPr>
              <w:pStyle w:val="Standard"/>
              <w:spacing w:line="276" w:lineRule="auto"/>
              <w:rPr>
                <w:rFonts w:ascii="Arial" w:eastAsia="Times New Roman" w:hAnsi="Arial" w:cs="Arial"/>
                <w:lang w:val="fr-FR"/>
              </w:rPr>
            </w:pPr>
            <w:r>
              <w:rPr>
                <w:rFonts w:ascii="Arial" w:eastAsia="Times New Roman" w:hAnsi="Arial" w:cs="Arial"/>
                <w:lang w:val="fr-FR"/>
              </w:rPr>
              <w:t>Rapport d’activités</w:t>
            </w:r>
          </w:p>
        </w:tc>
      </w:tr>
      <w:tr w:rsidR="00A75B3E" w:rsidRPr="00057337" w14:paraId="21055A86" w14:textId="77777777" w:rsidTr="003A7547">
        <w:trPr>
          <w:trHeight w:hRule="exact" w:val="2314"/>
        </w:trPr>
        <w:tc>
          <w:tcPr>
            <w:tcW w:w="3333" w:type="dxa"/>
            <w:gridSpan w:val="2"/>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5DD6B8CD" w14:textId="77777777" w:rsidR="00A75B3E" w:rsidRPr="00057337" w:rsidRDefault="00A75B3E" w:rsidP="00A75B3E">
            <w:pPr>
              <w:pStyle w:val="Standard"/>
              <w:spacing w:line="276" w:lineRule="auto"/>
              <w:jc w:val="both"/>
              <w:rPr>
                <w:rFonts w:ascii="Arial" w:eastAsia="Times New Roman" w:hAnsi="Arial" w:cs="Arial"/>
                <w:lang w:val="fr-FR"/>
              </w:rPr>
            </w:pPr>
            <w:r w:rsidRPr="00057337">
              <w:rPr>
                <w:rFonts w:ascii="Arial" w:eastAsia="Times New Roman" w:hAnsi="Arial" w:cs="Arial"/>
                <w:lang w:val="fr-FR"/>
              </w:rPr>
              <w:t>Rel</w:t>
            </w:r>
            <w:r>
              <w:rPr>
                <w:rFonts w:ascii="Arial" w:eastAsia="Times New Roman" w:hAnsi="Arial" w:cs="Arial"/>
                <w:lang w:val="fr-FR"/>
              </w:rPr>
              <w:t>ire l</w:t>
            </w:r>
            <w:r w:rsidRPr="00057337">
              <w:rPr>
                <w:rFonts w:ascii="Arial" w:eastAsia="Times New Roman" w:hAnsi="Arial" w:cs="Arial"/>
                <w:lang w:val="fr-FR"/>
              </w:rPr>
              <w:t>e</w:t>
            </w:r>
            <w:r>
              <w:rPr>
                <w:rFonts w:ascii="Arial" w:eastAsia="Times New Roman" w:hAnsi="Arial" w:cs="Arial"/>
                <w:lang w:val="fr-FR"/>
              </w:rPr>
              <w:t xml:space="preserve"> décret n°2016-185 portant organisation de l’assistance judicaire au Burkina Faso en vue d’intégrer de nouvelles catégories de personnes vulnérables</w:t>
            </w:r>
            <w:r w:rsidRPr="00057337">
              <w:rPr>
                <w:rFonts w:ascii="Arial" w:eastAsia="Times New Roman" w:hAnsi="Arial" w:cs="Arial"/>
                <w:lang w:val="fr-FR"/>
              </w:rPr>
              <w:t xml:space="preserve"> </w:t>
            </w:r>
          </w:p>
        </w:tc>
        <w:tc>
          <w:tcPr>
            <w:tcW w:w="1481"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117C84B1" w14:textId="77777777" w:rsidR="00A75B3E" w:rsidRPr="00057337" w:rsidRDefault="00A75B3E" w:rsidP="00A75B3E">
            <w:pPr>
              <w:pStyle w:val="Standard"/>
              <w:spacing w:line="276" w:lineRule="auto"/>
              <w:jc w:val="both"/>
              <w:rPr>
                <w:rFonts w:ascii="Arial" w:eastAsia="Times New Roman" w:hAnsi="Arial" w:cs="Arial"/>
                <w:lang w:val="fr-FR"/>
              </w:rPr>
            </w:pPr>
            <w:r>
              <w:rPr>
                <w:rFonts w:ascii="Arial" w:eastAsia="Times New Roman" w:hAnsi="Arial" w:cs="Arial"/>
                <w:lang w:val="fr-FR"/>
              </w:rPr>
              <w:t>Janvier 2020</w:t>
            </w:r>
          </w:p>
          <w:p w14:paraId="70FB2335" w14:textId="77777777" w:rsidR="00A75B3E" w:rsidRPr="00057337" w:rsidRDefault="00A75B3E" w:rsidP="00A75B3E">
            <w:pPr>
              <w:pStyle w:val="Standard"/>
              <w:spacing w:line="276" w:lineRule="auto"/>
              <w:jc w:val="both"/>
              <w:rPr>
                <w:rFonts w:ascii="Arial" w:eastAsia="Times New Roman" w:hAnsi="Arial" w:cs="Arial"/>
                <w:lang w:val="fr-FR"/>
              </w:rPr>
            </w:pPr>
          </w:p>
        </w:tc>
        <w:tc>
          <w:tcPr>
            <w:tcW w:w="1375" w:type="dxa"/>
            <w:tcBorders>
              <w:top w:val="single" w:sz="8" w:space="0" w:color="000001"/>
              <w:left w:val="single" w:sz="8" w:space="0" w:color="000001"/>
              <w:bottom w:val="single" w:sz="8" w:space="0" w:color="000001"/>
              <w:right w:val="single" w:sz="8" w:space="0" w:color="000001"/>
            </w:tcBorders>
            <w:shd w:val="clear" w:color="auto" w:fill="auto"/>
          </w:tcPr>
          <w:p w14:paraId="6D82AF33" w14:textId="77777777" w:rsidR="00A75B3E" w:rsidRPr="00057337" w:rsidRDefault="00A75B3E" w:rsidP="00A75B3E">
            <w:pPr>
              <w:pStyle w:val="Standard"/>
              <w:spacing w:line="276" w:lineRule="auto"/>
              <w:jc w:val="both"/>
              <w:rPr>
                <w:rFonts w:ascii="Arial" w:eastAsia="Times New Roman" w:hAnsi="Arial" w:cs="Arial"/>
                <w:lang w:val="fr-FR"/>
              </w:rPr>
            </w:pPr>
            <w:r>
              <w:rPr>
                <w:rFonts w:ascii="Arial" w:eastAsia="Times New Roman" w:hAnsi="Arial" w:cs="Arial"/>
                <w:lang w:val="fr-FR"/>
              </w:rPr>
              <w:t>Janvier 2021</w:t>
            </w:r>
          </w:p>
        </w:tc>
        <w:tc>
          <w:tcPr>
            <w:tcW w:w="1534" w:type="dxa"/>
            <w:tcBorders>
              <w:top w:val="single" w:sz="8" w:space="0" w:color="000001"/>
              <w:left w:val="single" w:sz="8" w:space="0" w:color="000001"/>
              <w:bottom w:val="single" w:sz="8" w:space="0" w:color="000001"/>
              <w:right w:val="single" w:sz="4" w:space="0" w:color="auto"/>
            </w:tcBorders>
            <w:shd w:val="clear" w:color="auto" w:fill="auto"/>
            <w:tcMar>
              <w:left w:w="90" w:type="dxa"/>
            </w:tcMar>
          </w:tcPr>
          <w:p w14:paraId="4988169C" w14:textId="77777777" w:rsidR="00A75B3E" w:rsidRPr="00057337" w:rsidRDefault="00A75B3E" w:rsidP="00A75B3E">
            <w:pPr>
              <w:pStyle w:val="Standard"/>
              <w:spacing w:line="276" w:lineRule="auto"/>
              <w:rPr>
                <w:rFonts w:ascii="Arial" w:eastAsia="Times New Roman" w:hAnsi="Arial" w:cs="Arial"/>
                <w:lang w:val="fr-FR"/>
              </w:rPr>
            </w:pPr>
            <w:r>
              <w:rPr>
                <w:rFonts w:ascii="Arial" w:eastAsia="Times New Roman" w:hAnsi="Arial" w:cs="Arial"/>
                <w:lang w:val="fr-FR"/>
              </w:rPr>
              <w:t>1 000 000</w:t>
            </w:r>
          </w:p>
        </w:tc>
        <w:tc>
          <w:tcPr>
            <w:tcW w:w="1855" w:type="dxa"/>
            <w:tcBorders>
              <w:top w:val="single" w:sz="8" w:space="0" w:color="000001"/>
              <w:left w:val="single" w:sz="4" w:space="0" w:color="auto"/>
              <w:bottom w:val="single" w:sz="8" w:space="0" w:color="000001"/>
              <w:right w:val="single" w:sz="4" w:space="0" w:color="auto"/>
            </w:tcBorders>
            <w:shd w:val="clear" w:color="auto" w:fill="auto"/>
          </w:tcPr>
          <w:p w14:paraId="04D84BD9" w14:textId="77777777" w:rsidR="00A75B3E" w:rsidRPr="00057337" w:rsidRDefault="00A75B3E" w:rsidP="00A75B3E">
            <w:pPr>
              <w:pStyle w:val="Standard"/>
              <w:spacing w:line="276" w:lineRule="auto"/>
              <w:rPr>
                <w:rFonts w:ascii="Arial" w:eastAsia="Times New Roman" w:hAnsi="Arial" w:cs="Arial"/>
                <w:lang w:val="fr-FR"/>
              </w:rPr>
            </w:pPr>
            <w:r>
              <w:rPr>
                <w:rFonts w:ascii="Arial" w:eastAsia="Times New Roman" w:hAnsi="Arial" w:cs="Arial"/>
                <w:lang w:val="fr-FR"/>
              </w:rPr>
              <w:t xml:space="preserve">Disponibilité du décret </w:t>
            </w:r>
          </w:p>
        </w:tc>
        <w:tc>
          <w:tcPr>
            <w:tcW w:w="1480" w:type="dxa"/>
            <w:tcBorders>
              <w:top w:val="single" w:sz="8" w:space="0" w:color="000001"/>
              <w:left w:val="single" w:sz="4" w:space="0" w:color="auto"/>
              <w:bottom w:val="single" w:sz="8" w:space="0" w:color="000001"/>
              <w:right w:val="single" w:sz="8" w:space="0" w:color="000001"/>
            </w:tcBorders>
            <w:shd w:val="clear" w:color="auto" w:fill="auto"/>
          </w:tcPr>
          <w:p w14:paraId="78E269E4" w14:textId="77777777" w:rsidR="00A75B3E" w:rsidRPr="00057337" w:rsidRDefault="00A75B3E" w:rsidP="00A75B3E">
            <w:pPr>
              <w:pStyle w:val="Standard"/>
              <w:spacing w:line="276" w:lineRule="auto"/>
              <w:rPr>
                <w:rFonts w:ascii="Arial" w:eastAsia="Times New Roman" w:hAnsi="Arial" w:cs="Arial"/>
                <w:lang w:val="fr-FR"/>
              </w:rPr>
            </w:pPr>
            <w:r>
              <w:rPr>
                <w:rFonts w:ascii="Arial" w:eastAsia="Times New Roman" w:hAnsi="Arial" w:cs="Arial"/>
                <w:lang w:val="fr-FR"/>
              </w:rPr>
              <w:t>Rapport d’activité</w:t>
            </w:r>
            <w:r w:rsidR="00056385">
              <w:rPr>
                <w:rFonts w:ascii="Arial" w:eastAsia="Times New Roman" w:hAnsi="Arial" w:cs="Arial"/>
                <w:lang w:val="fr-FR"/>
              </w:rPr>
              <w:t>s</w:t>
            </w:r>
          </w:p>
        </w:tc>
      </w:tr>
      <w:tr w:rsidR="00A75B3E" w:rsidRPr="00057337" w14:paraId="168E3214" w14:textId="77777777" w:rsidTr="00CB3ED8">
        <w:trPr>
          <w:trHeight w:hRule="exact" w:val="1847"/>
        </w:trPr>
        <w:tc>
          <w:tcPr>
            <w:tcW w:w="3333" w:type="dxa"/>
            <w:gridSpan w:val="2"/>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656E828C" w14:textId="4904F36C" w:rsidR="00A75B3E" w:rsidRPr="00057337" w:rsidRDefault="00A75B3E" w:rsidP="00A75B3E">
            <w:pPr>
              <w:pStyle w:val="Standard"/>
              <w:spacing w:line="276" w:lineRule="auto"/>
              <w:jc w:val="both"/>
              <w:rPr>
                <w:rFonts w:ascii="Arial" w:eastAsia="Times New Roman" w:hAnsi="Arial" w:cs="Arial"/>
                <w:lang w:val="fr-FR"/>
              </w:rPr>
            </w:pPr>
            <w:r>
              <w:rPr>
                <w:rFonts w:ascii="Arial" w:eastAsia="Times New Roman" w:hAnsi="Arial" w:cs="Arial"/>
                <w:lang w:val="fr-FR"/>
              </w:rPr>
              <w:lastRenderedPageBreak/>
              <w:t xml:space="preserve">Animer 2 séances de sensibilisation dans chacune des 25 </w:t>
            </w:r>
            <w:r w:rsidR="00717152" w:rsidRPr="00A75B3E">
              <w:rPr>
                <w:rFonts w:ascii="Arial" w:eastAsia="Times New Roman" w:hAnsi="Arial" w:cs="Arial"/>
                <w:lang w:val="fr-FR"/>
              </w:rPr>
              <w:t>maisons d’arrêt et</w:t>
            </w:r>
            <w:r w:rsidR="003A7547">
              <w:rPr>
                <w:rFonts w:ascii="Arial" w:eastAsia="Times New Roman" w:hAnsi="Arial" w:cs="Arial"/>
                <w:lang w:val="fr-FR"/>
              </w:rPr>
              <w:t xml:space="preserve"> de </w:t>
            </w:r>
            <w:r w:rsidR="00717152" w:rsidRPr="00A75B3E">
              <w:rPr>
                <w:rFonts w:ascii="Arial" w:eastAsia="Times New Roman" w:hAnsi="Arial" w:cs="Arial"/>
                <w:lang w:val="fr-FR"/>
              </w:rPr>
              <w:t xml:space="preserve"> correction</w:t>
            </w:r>
            <w:r w:rsidR="00717152">
              <w:rPr>
                <w:rFonts w:ascii="Arial" w:eastAsia="Times New Roman" w:hAnsi="Arial" w:cs="Arial"/>
                <w:lang w:val="fr-FR"/>
              </w:rPr>
              <w:t xml:space="preserve"> (</w:t>
            </w:r>
            <w:r>
              <w:rPr>
                <w:rFonts w:ascii="Arial" w:eastAsia="Times New Roman" w:hAnsi="Arial" w:cs="Arial"/>
                <w:lang w:val="fr-FR"/>
              </w:rPr>
              <w:t>MAC</w:t>
            </w:r>
            <w:r w:rsidR="00717152">
              <w:rPr>
                <w:rFonts w:ascii="Arial" w:eastAsia="Times New Roman" w:hAnsi="Arial" w:cs="Arial"/>
                <w:lang w:val="fr-FR"/>
              </w:rPr>
              <w:t xml:space="preserve">) </w:t>
            </w:r>
            <w:r>
              <w:rPr>
                <w:rFonts w:ascii="Arial" w:eastAsia="Times New Roman" w:hAnsi="Arial" w:cs="Arial"/>
                <w:lang w:val="fr-FR"/>
              </w:rPr>
              <w:t>à l’attention des détenus</w:t>
            </w:r>
          </w:p>
        </w:tc>
        <w:tc>
          <w:tcPr>
            <w:tcW w:w="1481"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5B9313B8" w14:textId="77777777" w:rsidR="00A75B3E" w:rsidRPr="00057337" w:rsidRDefault="00A75B3E" w:rsidP="00A75B3E">
            <w:pPr>
              <w:pStyle w:val="Standard"/>
              <w:spacing w:line="276" w:lineRule="auto"/>
              <w:jc w:val="both"/>
              <w:rPr>
                <w:rFonts w:ascii="Arial" w:eastAsia="Times New Roman" w:hAnsi="Arial" w:cs="Arial"/>
                <w:lang w:val="fr-FR"/>
              </w:rPr>
            </w:pPr>
            <w:r>
              <w:rPr>
                <w:rFonts w:ascii="Arial" w:eastAsia="Times New Roman" w:hAnsi="Arial" w:cs="Arial"/>
                <w:lang w:val="fr-FR"/>
              </w:rPr>
              <w:t>Janvier 2020</w:t>
            </w:r>
          </w:p>
          <w:p w14:paraId="34685209" w14:textId="77777777" w:rsidR="00A75B3E" w:rsidRDefault="00A75B3E" w:rsidP="00A75B3E">
            <w:pPr>
              <w:pStyle w:val="Standard"/>
              <w:spacing w:line="276" w:lineRule="auto"/>
              <w:jc w:val="both"/>
              <w:rPr>
                <w:rFonts w:ascii="Arial" w:eastAsia="Times New Roman" w:hAnsi="Arial" w:cs="Arial"/>
                <w:lang w:val="fr-FR"/>
              </w:rPr>
            </w:pPr>
          </w:p>
        </w:tc>
        <w:tc>
          <w:tcPr>
            <w:tcW w:w="1375" w:type="dxa"/>
            <w:tcBorders>
              <w:top w:val="single" w:sz="8" w:space="0" w:color="000001"/>
              <w:left w:val="single" w:sz="8" w:space="0" w:color="000001"/>
              <w:bottom w:val="single" w:sz="8" w:space="0" w:color="000001"/>
              <w:right w:val="single" w:sz="8" w:space="0" w:color="000001"/>
            </w:tcBorders>
            <w:shd w:val="clear" w:color="auto" w:fill="auto"/>
          </w:tcPr>
          <w:p w14:paraId="211FF518" w14:textId="77777777" w:rsidR="00A75B3E" w:rsidRDefault="00A75B3E" w:rsidP="00A75B3E">
            <w:pPr>
              <w:pStyle w:val="Standard"/>
              <w:spacing w:line="276" w:lineRule="auto"/>
              <w:jc w:val="both"/>
              <w:rPr>
                <w:rFonts w:ascii="Arial" w:eastAsia="Times New Roman" w:hAnsi="Arial" w:cs="Arial"/>
                <w:lang w:val="fr-FR"/>
              </w:rPr>
            </w:pPr>
            <w:r>
              <w:rPr>
                <w:rFonts w:ascii="Arial" w:eastAsia="Times New Roman" w:hAnsi="Arial" w:cs="Arial"/>
                <w:lang w:val="fr-FR"/>
              </w:rPr>
              <w:t>Janvier 2021</w:t>
            </w:r>
          </w:p>
        </w:tc>
        <w:tc>
          <w:tcPr>
            <w:tcW w:w="1534" w:type="dxa"/>
            <w:tcBorders>
              <w:top w:val="single" w:sz="8" w:space="0" w:color="000001"/>
              <w:left w:val="single" w:sz="8" w:space="0" w:color="000001"/>
              <w:bottom w:val="single" w:sz="8" w:space="0" w:color="000001"/>
              <w:right w:val="single" w:sz="4" w:space="0" w:color="auto"/>
            </w:tcBorders>
            <w:shd w:val="clear" w:color="auto" w:fill="auto"/>
            <w:tcMar>
              <w:left w:w="90" w:type="dxa"/>
            </w:tcMar>
          </w:tcPr>
          <w:p w14:paraId="620A5AAE" w14:textId="77777777" w:rsidR="00A75B3E" w:rsidRPr="00057337" w:rsidRDefault="00A75B3E" w:rsidP="00A75B3E">
            <w:pPr>
              <w:pStyle w:val="Standard"/>
              <w:spacing w:line="276" w:lineRule="auto"/>
              <w:rPr>
                <w:rFonts w:ascii="Arial" w:eastAsia="Times New Roman" w:hAnsi="Arial" w:cs="Arial"/>
                <w:lang w:val="fr-FR"/>
              </w:rPr>
            </w:pPr>
            <w:r>
              <w:rPr>
                <w:rFonts w:ascii="Arial" w:eastAsia="Times New Roman" w:hAnsi="Arial" w:cs="Arial"/>
                <w:lang w:val="fr-FR"/>
              </w:rPr>
              <w:t xml:space="preserve"> 2 500 000</w:t>
            </w:r>
          </w:p>
        </w:tc>
        <w:tc>
          <w:tcPr>
            <w:tcW w:w="1855" w:type="dxa"/>
            <w:tcBorders>
              <w:top w:val="single" w:sz="8" w:space="0" w:color="000001"/>
              <w:left w:val="single" w:sz="4" w:space="0" w:color="auto"/>
              <w:bottom w:val="single" w:sz="8" w:space="0" w:color="000001"/>
              <w:right w:val="single" w:sz="4" w:space="0" w:color="auto"/>
            </w:tcBorders>
            <w:shd w:val="clear" w:color="auto" w:fill="auto"/>
          </w:tcPr>
          <w:p w14:paraId="4245B18F" w14:textId="77777777" w:rsidR="00A75B3E" w:rsidRPr="00057337" w:rsidRDefault="00A75B3E" w:rsidP="00A75B3E">
            <w:pPr>
              <w:pStyle w:val="Standard"/>
              <w:spacing w:line="276" w:lineRule="auto"/>
              <w:rPr>
                <w:rFonts w:ascii="Arial" w:eastAsia="Times New Roman" w:hAnsi="Arial" w:cs="Arial"/>
                <w:lang w:val="fr-FR"/>
              </w:rPr>
            </w:pPr>
            <w:r>
              <w:rPr>
                <w:rFonts w:ascii="Arial" w:eastAsia="Times New Roman" w:hAnsi="Arial" w:cs="Arial"/>
                <w:lang w:val="fr-FR"/>
              </w:rPr>
              <w:t>Nombre de séances effectuées</w:t>
            </w:r>
          </w:p>
        </w:tc>
        <w:tc>
          <w:tcPr>
            <w:tcW w:w="1480" w:type="dxa"/>
            <w:tcBorders>
              <w:top w:val="single" w:sz="8" w:space="0" w:color="000001"/>
              <w:left w:val="single" w:sz="4" w:space="0" w:color="auto"/>
              <w:bottom w:val="single" w:sz="8" w:space="0" w:color="000001"/>
              <w:right w:val="single" w:sz="8" w:space="0" w:color="000001"/>
            </w:tcBorders>
            <w:shd w:val="clear" w:color="auto" w:fill="auto"/>
          </w:tcPr>
          <w:p w14:paraId="06B98774" w14:textId="77777777" w:rsidR="00A75B3E" w:rsidRPr="00057337" w:rsidRDefault="00A75B3E" w:rsidP="00A75B3E">
            <w:pPr>
              <w:pStyle w:val="Standard"/>
              <w:spacing w:line="276" w:lineRule="auto"/>
              <w:rPr>
                <w:rFonts w:ascii="Arial" w:eastAsia="Times New Roman" w:hAnsi="Arial" w:cs="Arial"/>
                <w:lang w:val="fr-FR"/>
              </w:rPr>
            </w:pPr>
            <w:r>
              <w:rPr>
                <w:rFonts w:ascii="Arial" w:eastAsia="Times New Roman" w:hAnsi="Arial" w:cs="Arial"/>
                <w:lang w:val="fr-FR"/>
              </w:rPr>
              <w:t>Rapport d’activité</w:t>
            </w:r>
            <w:r w:rsidR="00A254E7">
              <w:rPr>
                <w:rFonts w:ascii="Arial" w:eastAsia="Times New Roman" w:hAnsi="Arial" w:cs="Arial"/>
                <w:lang w:val="fr-FR"/>
              </w:rPr>
              <w:t>s</w:t>
            </w:r>
          </w:p>
        </w:tc>
      </w:tr>
      <w:tr w:rsidR="00A75B3E" w:rsidRPr="00057337" w14:paraId="0A145F51" w14:textId="77777777" w:rsidTr="003A7547">
        <w:trPr>
          <w:trHeight w:hRule="exact" w:val="1739"/>
        </w:trPr>
        <w:tc>
          <w:tcPr>
            <w:tcW w:w="3333" w:type="dxa"/>
            <w:gridSpan w:val="2"/>
            <w:tcBorders>
              <w:top w:val="single" w:sz="8" w:space="0" w:color="000001"/>
              <w:left w:val="single" w:sz="8" w:space="0" w:color="000001"/>
              <w:bottom w:val="single" w:sz="8" w:space="0" w:color="000001"/>
              <w:right w:val="single" w:sz="8" w:space="0" w:color="000001"/>
            </w:tcBorders>
            <w:shd w:val="clear" w:color="auto" w:fill="auto"/>
            <w:tcMar>
              <w:left w:w="90" w:type="dxa"/>
            </w:tcMar>
            <w:vAlign w:val="center"/>
          </w:tcPr>
          <w:p w14:paraId="6823E0EF" w14:textId="77777777" w:rsidR="00A75B3E" w:rsidRPr="00057337" w:rsidRDefault="00A75B3E" w:rsidP="00A75B3E">
            <w:pPr>
              <w:pStyle w:val="Standard"/>
              <w:spacing w:line="276" w:lineRule="auto"/>
              <w:jc w:val="both"/>
              <w:rPr>
                <w:rFonts w:ascii="Arial" w:eastAsia="Times New Roman" w:hAnsi="Arial" w:cs="Arial"/>
                <w:lang w:val="fr-FR"/>
              </w:rPr>
            </w:pPr>
            <w:r>
              <w:rPr>
                <w:rFonts w:ascii="Arial" w:eastAsia="Times New Roman" w:hAnsi="Arial" w:cs="Arial"/>
                <w:lang w:val="fr-FR"/>
              </w:rPr>
              <w:t>Organiser 25 séances de s</w:t>
            </w:r>
            <w:r w:rsidRPr="00057337">
              <w:rPr>
                <w:rFonts w:ascii="Arial" w:eastAsia="Times New Roman" w:hAnsi="Arial" w:cs="Arial"/>
                <w:lang w:val="fr-FR"/>
              </w:rPr>
              <w:t>ensibilis</w:t>
            </w:r>
            <w:r>
              <w:rPr>
                <w:rFonts w:ascii="Arial" w:eastAsia="Times New Roman" w:hAnsi="Arial" w:cs="Arial"/>
                <w:lang w:val="fr-FR"/>
              </w:rPr>
              <w:t>ations</w:t>
            </w:r>
            <w:r w:rsidRPr="00057337">
              <w:rPr>
                <w:rFonts w:ascii="Arial" w:eastAsia="Times New Roman" w:hAnsi="Arial" w:cs="Arial"/>
                <w:lang w:val="fr-FR"/>
              </w:rPr>
              <w:t xml:space="preserve"> sur l’existence du fonds </w:t>
            </w:r>
            <w:r>
              <w:rPr>
                <w:rFonts w:ascii="Arial" w:eastAsia="Times New Roman" w:hAnsi="Arial" w:cs="Arial"/>
                <w:lang w:val="fr-FR"/>
              </w:rPr>
              <w:t>(émissions radiophoniques dans 25 provinces)</w:t>
            </w:r>
          </w:p>
        </w:tc>
        <w:tc>
          <w:tcPr>
            <w:tcW w:w="1481" w:type="dxa"/>
            <w:tcBorders>
              <w:top w:val="single" w:sz="8" w:space="0" w:color="000001"/>
              <w:left w:val="single" w:sz="8" w:space="0" w:color="000001"/>
              <w:bottom w:val="single" w:sz="8" w:space="0" w:color="000001"/>
              <w:right w:val="single" w:sz="8" w:space="0" w:color="000001"/>
            </w:tcBorders>
            <w:shd w:val="clear" w:color="auto" w:fill="auto"/>
            <w:tcMar>
              <w:left w:w="90" w:type="dxa"/>
            </w:tcMar>
            <w:vAlign w:val="center"/>
          </w:tcPr>
          <w:p w14:paraId="43792F74" w14:textId="77777777" w:rsidR="00A75B3E" w:rsidRPr="00057337" w:rsidRDefault="00A75B3E" w:rsidP="00A75B3E">
            <w:pPr>
              <w:pStyle w:val="Standard"/>
              <w:spacing w:line="276" w:lineRule="auto"/>
              <w:jc w:val="both"/>
              <w:rPr>
                <w:rFonts w:ascii="Arial" w:eastAsia="Times New Roman" w:hAnsi="Arial" w:cs="Arial"/>
                <w:lang w:val="fr-FR"/>
              </w:rPr>
            </w:pPr>
          </w:p>
          <w:p w14:paraId="1B1E4DEF" w14:textId="77777777" w:rsidR="00A75B3E" w:rsidRPr="00057337" w:rsidRDefault="00A75B3E" w:rsidP="00A75B3E">
            <w:pPr>
              <w:pStyle w:val="Standard"/>
              <w:spacing w:line="276" w:lineRule="auto"/>
              <w:jc w:val="both"/>
              <w:rPr>
                <w:rFonts w:ascii="Arial" w:eastAsia="Times New Roman" w:hAnsi="Arial" w:cs="Arial"/>
                <w:lang w:val="fr-FR"/>
              </w:rPr>
            </w:pPr>
            <w:r>
              <w:rPr>
                <w:rFonts w:ascii="Arial" w:eastAsia="Times New Roman" w:hAnsi="Arial" w:cs="Arial"/>
                <w:lang w:val="fr-FR"/>
              </w:rPr>
              <w:t>Janvier 2020</w:t>
            </w:r>
          </w:p>
          <w:p w14:paraId="74A086AA" w14:textId="77777777" w:rsidR="00A75B3E" w:rsidRPr="00057337" w:rsidRDefault="00A75B3E" w:rsidP="00A75B3E">
            <w:pPr>
              <w:pStyle w:val="Standard"/>
              <w:spacing w:line="276" w:lineRule="auto"/>
              <w:jc w:val="both"/>
              <w:rPr>
                <w:rFonts w:ascii="Arial" w:eastAsia="Times New Roman" w:hAnsi="Arial" w:cs="Arial"/>
                <w:lang w:val="fr-FR"/>
              </w:rPr>
            </w:pPr>
          </w:p>
          <w:p w14:paraId="4D5B147A" w14:textId="77777777" w:rsidR="00A75B3E" w:rsidRPr="00057337" w:rsidRDefault="00A75B3E" w:rsidP="00A75B3E">
            <w:pPr>
              <w:pStyle w:val="Standard"/>
              <w:spacing w:line="276" w:lineRule="auto"/>
              <w:jc w:val="both"/>
              <w:rPr>
                <w:rFonts w:ascii="Arial" w:eastAsia="Times New Roman" w:hAnsi="Arial" w:cs="Arial"/>
                <w:lang w:val="fr-FR"/>
              </w:rPr>
            </w:pPr>
          </w:p>
        </w:tc>
        <w:tc>
          <w:tcPr>
            <w:tcW w:w="1375" w:type="dxa"/>
            <w:tcBorders>
              <w:top w:val="single" w:sz="8" w:space="0" w:color="000001"/>
              <w:left w:val="single" w:sz="8" w:space="0" w:color="000001"/>
              <w:bottom w:val="single" w:sz="8" w:space="0" w:color="000001"/>
              <w:right w:val="single" w:sz="8" w:space="0" w:color="000001"/>
            </w:tcBorders>
            <w:shd w:val="clear" w:color="auto" w:fill="auto"/>
            <w:vAlign w:val="center"/>
          </w:tcPr>
          <w:p w14:paraId="3A2D7BBD" w14:textId="77777777" w:rsidR="00A75B3E" w:rsidRPr="00057337" w:rsidRDefault="00A75B3E" w:rsidP="00A75B3E">
            <w:pPr>
              <w:pStyle w:val="Standard"/>
              <w:spacing w:line="276" w:lineRule="auto"/>
              <w:jc w:val="both"/>
              <w:rPr>
                <w:rFonts w:ascii="Arial" w:eastAsia="Times New Roman" w:hAnsi="Arial" w:cs="Arial"/>
                <w:lang w:val="fr-FR"/>
              </w:rPr>
            </w:pPr>
            <w:r>
              <w:rPr>
                <w:rFonts w:ascii="Arial" w:eastAsia="Times New Roman" w:hAnsi="Arial" w:cs="Arial"/>
                <w:lang w:val="fr-FR"/>
              </w:rPr>
              <w:t>Janvier 2021</w:t>
            </w:r>
          </w:p>
        </w:tc>
        <w:tc>
          <w:tcPr>
            <w:tcW w:w="1534" w:type="dxa"/>
            <w:tcBorders>
              <w:top w:val="single" w:sz="8" w:space="0" w:color="000001"/>
              <w:left w:val="single" w:sz="8" w:space="0" w:color="000001"/>
              <w:bottom w:val="single" w:sz="8" w:space="0" w:color="000001"/>
              <w:right w:val="single" w:sz="4" w:space="0" w:color="auto"/>
            </w:tcBorders>
            <w:shd w:val="clear" w:color="auto" w:fill="auto"/>
            <w:tcMar>
              <w:left w:w="90" w:type="dxa"/>
            </w:tcMar>
            <w:vAlign w:val="center"/>
          </w:tcPr>
          <w:p w14:paraId="7DF0DF51" w14:textId="77777777" w:rsidR="00A75B3E" w:rsidRPr="00057337" w:rsidRDefault="00A75B3E" w:rsidP="00A75B3E">
            <w:pPr>
              <w:pStyle w:val="Standard"/>
              <w:spacing w:line="276" w:lineRule="auto"/>
              <w:rPr>
                <w:rFonts w:ascii="Arial" w:eastAsia="Times New Roman" w:hAnsi="Arial" w:cs="Arial"/>
                <w:lang w:val="fr-FR"/>
              </w:rPr>
            </w:pPr>
            <w:r>
              <w:rPr>
                <w:rFonts w:ascii="Arial" w:eastAsia="Times New Roman" w:hAnsi="Arial" w:cs="Arial"/>
                <w:lang w:val="fr-FR"/>
              </w:rPr>
              <w:t>6 000 000</w:t>
            </w:r>
          </w:p>
        </w:tc>
        <w:tc>
          <w:tcPr>
            <w:tcW w:w="1855" w:type="dxa"/>
            <w:tcBorders>
              <w:top w:val="single" w:sz="8" w:space="0" w:color="000001"/>
              <w:left w:val="single" w:sz="4" w:space="0" w:color="auto"/>
              <w:bottom w:val="single" w:sz="8" w:space="0" w:color="000001"/>
              <w:right w:val="single" w:sz="4" w:space="0" w:color="auto"/>
            </w:tcBorders>
            <w:shd w:val="clear" w:color="auto" w:fill="auto"/>
            <w:vAlign w:val="center"/>
          </w:tcPr>
          <w:p w14:paraId="1CB42894" w14:textId="77777777" w:rsidR="00A75B3E" w:rsidRPr="00057337" w:rsidRDefault="00A75B3E" w:rsidP="00A75B3E">
            <w:pPr>
              <w:pStyle w:val="Standard"/>
              <w:spacing w:line="276" w:lineRule="auto"/>
              <w:rPr>
                <w:rFonts w:ascii="Arial" w:eastAsia="Times New Roman" w:hAnsi="Arial" w:cs="Arial"/>
                <w:lang w:val="fr-FR"/>
              </w:rPr>
            </w:pPr>
            <w:r>
              <w:rPr>
                <w:rFonts w:ascii="Arial" w:eastAsia="Times New Roman" w:hAnsi="Arial" w:cs="Arial"/>
                <w:lang w:val="fr-FR"/>
              </w:rPr>
              <w:t>Nombre d</w:t>
            </w:r>
            <w:r w:rsidR="00A254E7">
              <w:rPr>
                <w:rFonts w:ascii="Arial" w:eastAsia="Times New Roman" w:hAnsi="Arial" w:cs="Arial"/>
                <w:lang w:val="fr-FR"/>
              </w:rPr>
              <w:t>’</w:t>
            </w:r>
            <w:r>
              <w:rPr>
                <w:rFonts w:ascii="Arial" w:eastAsia="Times New Roman" w:hAnsi="Arial" w:cs="Arial"/>
                <w:lang w:val="fr-FR"/>
              </w:rPr>
              <w:t>émissions radiophonique</w:t>
            </w:r>
            <w:r w:rsidR="00A254E7">
              <w:rPr>
                <w:rFonts w:ascii="Arial" w:eastAsia="Times New Roman" w:hAnsi="Arial" w:cs="Arial"/>
                <w:lang w:val="fr-FR"/>
              </w:rPr>
              <w:t>s</w:t>
            </w:r>
            <w:r>
              <w:rPr>
                <w:rFonts w:ascii="Arial" w:eastAsia="Times New Roman" w:hAnsi="Arial" w:cs="Arial"/>
                <w:lang w:val="fr-FR"/>
              </w:rPr>
              <w:t xml:space="preserve"> réalisées</w:t>
            </w:r>
          </w:p>
        </w:tc>
        <w:tc>
          <w:tcPr>
            <w:tcW w:w="1480" w:type="dxa"/>
            <w:tcBorders>
              <w:top w:val="single" w:sz="8" w:space="0" w:color="000001"/>
              <w:left w:val="single" w:sz="4" w:space="0" w:color="auto"/>
              <w:bottom w:val="single" w:sz="8" w:space="0" w:color="000001"/>
              <w:right w:val="single" w:sz="8" w:space="0" w:color="000001"/>
            </w:tcBorders>
            <w:shd w:val="clear" w:color="auto" w:fill="auto"/>
            <w:vAlign w:val="center"/>
          </w:tcPr>
          <w:p w14:paraId="46857CDF" w14:textId="77777777" w:rsidR="00A75B3E" w:rsidRPr="00057337" w:rsidRDefault="00A75B3E" w:rsidP="00A75B3E">
            <w:pPr>
              <w:pStyle w:val="Standard"/>
              <w:spacing w:line="276" w:lineRule="auto"/>
              <w:rPr>
                <w:rFonts w:ascii="Arial" w:eastAsia="Times New Roman" w:hAnsi="Arial" w:cs="Arial"/>
                <w:lang w:val="fr-FR"/>
              </w:rPr>
            </w:pPr>
            <w:r>
              <w:rPr>
                <w:rFonts w:ascii="Arial" w:eastAsia="Times New Roman" w:hAnsi="Arial" w:cs="Arial"/>
                <w:lang w:val="fr-FR"/>
              </w:rPr>
              <w:t>Rapport d’activité</w:t>
            </w:r>
            <w:r w:rsidR="00A254E7">
              <w:rPr>
                <w:rFonts w:ascii="Arial" w:eastAsia="Times New Roman" w:hAnsi="Arial" w:cs="Arial"/>
                <w:lang w:val="fr-FR"/>
              </w:rPr>
              <w:t>s</w:t>
            </w:r>
          </w:p>
        </w:tc>
      </w:tr>
      <w:tr w:rsidR="0059253F" w:rsidRPr="00057337" w14:paraId="04709817" w14:textId="77777777" w:rsidTr="003A7547">
        <w:trPr>
          <w:trHeight w:hRule="exact" w:val="1739"/>
        </w:trPr>
        <w:tc>
          <w:tcPr>
            <w:tcW w:w="3333" w:type="dxa"/>
            <w:gridSpan w:val="2"/>
            <w:tcBorders>
              <w:top w:val="single" w:sz="8" w:space="0" w:color="000001"/>
              <w:left w:val="single" w:sz="8" w:space="0" w:color="000001"/>
              <w:bottom w:val="single" w:sz="8" w:space="0" w:color="000001"/>
              <w:right w:val="single" w:sz="8" w:space="0" w:color="000001"/>
            </w:tcBorders>
            <w:shd w:val="clear" w:color="auto" w:fill="auto"/>
            <w:tcMar>
              <w:left w:w="90" w:type="dxa"/>
            </w:tcMar>
            <w:vAlign w:val="center"/>
          </w:tcPr>
          <w:p w14:paraId="4A9953E8" w14:textId="77777777" w:rsidR="0059253F" w:rsidRPr="00A75B3E" w:rsidRDefault="0059253F" w:rsidP="0059253F">
            <w:pPr>
              <w:rPr>
                <w:rFonts w:ascii="Arial" w:eastAsia="Times New Roman" w:hAnsi="Arial" w:cs="Arial"/>
                <w:sz w:val="24"/>
                <w:szCs w:val="24"/>
                <w:lang w:val="fr-FR"/>
              </w:rPr>
            </w:pPr>
            <w:r w:rsidRPr="00A75B3E">
              <w:rPr>
                <w:rFonts w:ascii="Arial" w:eastAsia="Times New Roman" w:hAnsi="Arial" w:cs="Arial"/>
                <w:sz w:val="24"/>
                <w:szCs w:val="24"/>
                <w:lang w:val="fr-FR"/>
              </w:rPr>
              <w:t>Former 30 membres des commissions d’assistance judiciaire</w:t>
            </w:r>
          </w:p>
          <w:p w14:paraId="7734CEEF" w14:textId="77777777" w:rsidR="0059253F" w:rsidRPr="00057337" w:rsidRDefault="0059253F" w:rsidP="0059253F">
            <w:pPr>
              <w:pStyle w:val="Standard"/>
              <w:spacing w:line="276" w:lineRule="auto"/>
              <w:jc w:val="both"/>
              <w:rPr>
                <w:rFonts w:ascii="Arial" w:eastAsia="Times New Roman" w:hAnsi="Arial" w:cs="Arial"/>
                <w:lang w:val="fr-FR"/>
              </w:rPr>
            </w:pPr>
          </w:p>
        </w:tc>
        <w:tc>
          <w:tcPr>
            <w:tcW w:w="1481" w:type="dxa"/>
            <w:tcBorders>
              <w:top w:val="single" w:sz="8" w:space="0" w:color="000001"/>
              <w:left w:val="single" w:sz="8" w:space="0" w:color="000001"/>
              <w:bottom w:val="single" w:sz="8" w:space="0" w:color="000001"/>
              <w:right w:val="single" w:sz="8" w:space="0" w:color="000001"/>
            </w:tcBorders>
            <w:shd w:val="clear" w:color="auto" w:fill="auto"/>
            <w:tcMar>
              <w:left w:w="90" w:type="dxa"/>
            </w:tcMar>
            <w:vAlign w:val="center"/>
          </w:tcPr>
          <w:p w14:paraId="3FF396FE" w14:textId="77777777" w:rsidR="0059253F" w:rsidRPr="00057337" w:rsidRDefault="0059253F" w:rsidP="0059253F">
            <w:pPr>
              <w:pStyle w:val="Standard"/>
              <w:spacing w:line="276" w:lineRule="auto"/>
              <w:jc w:val="both"/>
              <w:rPr>
                <w:rFonts w:ascii="Arial" w:eastAsia="Times New Roman" w:hAnsi="Arial" w:cs="Arial"/>
                <w:lang w:val="fr-FR"/>
              </w:rPr>
            </w:pPr>
          </w:p>
          <w:p w14:paraId="7EF464F6" w14:textId="77777777" w:rsidR="0059253F" w:rsidRPr="00057337" w:rsidRDefault="0059253F" w:rsidP="0059253F">
            <w:pPr>
              <w:pStyle w:val="Standard"/>
              <w:spacing w:line="276" w:lineRule="auto"/>
              <w:jc w:val="both"/>
              <w:rPr>
                <w:rFonts w:ascii="Arial" w:eastAsia="Times New Roman" w:hAnsi="Arial" w:cs="Arial"/>
                <w:lang w:val="fr-FR"/>
              </w:rPr>
            </w:pPr>
            <w:r>
              <w:rPr>
                <w:rFonts w:ascii="Arial" w:eastAsia="Times New Roman" w:hAnsi="Arial" w:cs="Arial"/>
                <w:lang w:val="fr-FR"/>
              </w:rPr>
              <w:t>Janvier 2020</w:t>
            </w:r>
          </w:p>
          <w:p w14:paraId="00D237A5" w14:textId="77777777" w:rsidR="0059253F" w:rsidRPr="00057337" w:rsidRDefault="0059253F" w:rsidP="0059253F">
            <w:pPr>
              <w:pStyle w:val="Standard"/>
              <w:spacing w:line="276" w:lineRule="auto"/>
              <w:jc w:val="both"/>
              <w:rPr>
                <w:rFonts w:ascii="Arial" w:eastAsia="Times New Roman" w:hAnsi="Arial" w:cs="Arial"/>
                <w:lang w:val="fr-FR"/>
              </w:rPr>
            </w:pPr>
          </w:p>
          <w:p w14:paraId="1BAD553D" w14:textId="77777777" w:rsidR="0059253F" w:rsidRPr="00057337" w:rsidRDefault="0059253F" w:rsidP="0059253F">
            <w:pPr>
              <w:pStyle w:val="Standard"/>
              <w:spacing w:line="276" w:lineRule="auto"/>
              <w:jc w:val="both"/>
              <w:rPr>
                <w:rFonts w:ascii="Arial" w:eastAsia="Times New Roman" w:hAnsi="Arial" w:cs="Arial"/>
                <w:lang w:val="fr-FR"/>
              </w:rPr>
            </w:pPr>
          </w:p>
        </w:tc>
        <w:tc>
          <w:tcPr>
            <w:tcW w:w="1375" w:type="dxa"/>
            <w:tcBorders>
              <w:top w:val="single" w:sz="8" w:space="0" w:color="000001"/>
              <w:left w:val="single" w:sz="8" w:space="0" w:color="000001"/>
              <w:bottom w:val="single" w:sz="8" w:space="0" w:color="000001"/>
              <w:right w:val="single" w:sz="8" w:space="0" w:color="000001"/>
            </w:tcBorders>
            <w:shd w:val="clear" w:color="auto" w:fill="auto"/>
            <w:vAlign w:val="center"/>
          </w:tcPr>
          <w:p w14:paraId="63ABC3A6" w14:textId="77777777" w:rsidR="0059253F" w:rsidRPr="00057337" w:rsidRDefault="0059253F" w:rsidP="0059253F">
            <w:pPr>
              <w:pStyle w:val="Standard"/>
              <w:spacing w:line="276" w:lineRule="auto"/>
              <w:jc w:val="both"/>
              <w:rPr>
                <w:rFonts w:ascii="Arial" w:eastAsia="Times New Roman" w:hAnsi="Arial" w:cs="Arial"/>
                <w:lang w:val="fr-FR"/>
              </w:rPr>
            </w:pPr>
            <w:r>
              <w:rPr>
                <w:rFonts w:ascii="Arial" w:eastAsia="Times New Roman" w:hAnsi="Arial" w:cs="Arial"/>
                <w:lang w:val="fr-FR"/>
              </w:rPr>
              <w:t>Janvier</w:t>
            </w:r>
            <w:r w:rsidRPr="00057337">
              <w:rPr>
                <w:rFonts w:ascii="Arial" w:eastAsia="Times New Roman" w:hAnsi="Arial" w:cs="Arial"/>
                <w:lang w:val="fr-FR"/>
              </w:rPr>
              <w:t xml:space="preserve"> 20</w:t>
            </w:r>
            <w:r>
              <w:rPr>
                <w:rFonts w:ascii="Arial" w:eastAsia="Times New Roman" w:hAnsi="Arial" w:cs="Arial"/>
                <w:lang w:val="fr-FR"/>
              </w:rPr>
              <w:t>2</w:t>
            </w:r>
            <w:r w:rsidRPr="00057337">
              <w:rPr>
                <w:rFonts w:ascii="Arial" w:eastAsia="Times New Roman" w:hAnsi="Arial" w:cs="Arial"/>
                <w:lang w:val="fr-FR"/>
              </w:rPr>
              <w:t>1</w:t>
            </w:r>
          </w:p>
        </w:tc>
        <w:tc>
          <w:tcPr>
            <w:tcW w:w="1534" w:type="dxa"/>
            <w:tcBorders>
              <w:top w:val="single" w:sz="8" w:space="0" w:color="000001"/>
              <w:left w:val="single" w:sz="8" w:space="0" w:color="000001"/>
              <w:bottom w:val="single" w:sz="8" w:space="0" w:color="000001"/>
              <w:right w:val="single" w:sz="4" w:space="0" w:color="auto"/>
            </w:tcBorders>
            <w:shd w:val="clear" w:color="auto" w:fill="auto"/>
            <w:tcMar>
              <w:left w:w="90" w:type="dxa"/>
            </w:tcMar>
            <w:vAlign w:val="center"/>
          </w:tcPr>
          <w:p w14:paraId="4F7DAF60" w14:textId="77777777" w:rsidR="0059253F" w:rsidRPr="00057337" w:rsidRDefault="0059253F" w:rsidP="0059253F">
            <w:pPr>
              <w:pStyle w:val="Standard"/>
              <w:spacing w:line="276" w:lineRule="auto"/>
              <w:rPr>
                <w:rFonts w:ascii="Arial" w:eastAsia="Times New Roman" w:hAnsi="Arial" w:cs="Arial"/>
                <w:lang w:val="fr-FR"/>
              </w:rPr>
            </w:pPr>
            <w:r>
              <w:rPr>
                <w:rFonts w:ascii="Arial" w:eastAsia="Times New Roman" w:hAnsi="Arial" w:cs="Arial"/>
                <w:lang w:val="fr-FR"/>
              </w:rPr>
              <w:t>10 000 000</w:t>
            </w:r>
          </w:p>
        </w:tc>
        <w:tc>
          <w:tcPr>
            <w:tcW w:w="1855" w:type="dxa"/>
            <w:tcBorders>
              <w:top w:val="single" w:sz="8" w:space="0" w:color="000001"/>
              <w:left w:val="single" w:sz="4" w:space="0" w:color="auto"/>
              <w:bottom w:val="single" w:sz="8" w:space="0" w:color="000001"/>
              <w:right w:val="single" w:sz="4" w:space="0" w:color="auto"/>
            </w:tcBorders>
            <w:shd w:val="clear" w:color="auto" w:fill="auto"/>
            <w:vAlign w:val="center"/>
          </w:tcPr>
          <w:p w14:paraId="23BDE5F8" w14:textId="77777777" w:rsidR="0059253F" w:rsidRPr="00057337" w:rsidRDefault="0059253F" w:rsidP="0059253F">
            <w:pPr>
              <w:pStyle w:val="Standard"/>
              <w:spacing w:line="276" w:lineRule="auto"/>
              <w:rPr>
                <w:rFonts w:ascii="Arial" w:eastAsia="Times New Roman" w:hAnsi="Arial" w:cs="Arial"/>
                <w:lang w:val="fr-FR"/>
              </w:rPr>
            </w:pPr>
            <w:r>
              <w:rPr>
                <w:rFonts w:ascii="Arial" w:eastAsia="Times New Roman" w:hAnsi="Arial" w:cs="Arial"/>
                <w:lang w:val="fr-FR"/>
              </w:rPr>
              <w:t>Nombre de membres de CAJ formés</w:t>
            </w:r>
          </w:p>
        </w:tc>
        <w:tc>
          <w:tcPr>
            <w:tcW w:w="1480" w:type="dxa"/>
            <w:tcBorders>
              <w:top w:val="single" w:sz="8" w:space="0" w:color="000001"/>
              <w:left w:val="single" w:sz="4" w:space="0" w:color="auto"/>
              <w:bottom w:val="single" w:sz="8" w:space="0" w:color="000001"/>
              <w:right w:val="single" w:sz="8" w:space="0" w:color="000001"/>
            </w:tcBorders>
            <w:shd w:val="clear" w:color="auto" w:fill="auto"/>
            <w:vAlign w:val="center"/>
          </w:tcPr>
          <w:p w14:paraId="472C2ABE" w14:textId="77777777" w:rsidR="0059253F" w:rsidRPr="00057337" w:rsidRDefault="0059253F" w:rsidP="0059253F">
            <w:pPr>
              <w:pStyle w:val="Standard"/>
              <w:spacing w:line="276" w:lineRule="auto"/>
              <w:rPr>
                <w:rFonts w:ascii="Arial" w:eastAsia="Times New Roman" w:hAnsi="Arial" w:cs="Arial"/>
                <w:lang w:val="fr-FR"/>
              </w:rPr>
            </w:pPr>
            <w:r>
              <w:rPr>
                <w:rFonts w:ascii="Arial" w:eastAsia="Times New Roman" w:hAnsi="Arial" w:cs="Arial"/>
                <w:lang w:val="fr-FR"/>
              </w:rPr>
              <w:t>Rapport d’activités</w:t>
            </w:r>
          </w:p>
        </w:tc>
      </w:tr>
      <w:tr w:rsidR="0059253F" w:rsidRPr="00057337" w14:paraId="5CF01A26" w14:textId="77777777" w:rsidTr="003A7547">
        <w:trPr>
          <w:trHeight w:hRule="exact" w:val="1739"/>
        </w:trPr>
        <w:tc>
          <w:tcPr>
            <w:tcW w:w="3333" w:type="dxa"/>
            <w:gridSpan w:val="2"/>
            <w:tcBorders>
              <w:top w:val="single" w:sz="8" w:space="0" w:color="000001"/>
              <w:left w:val="single" w:sz="8" w:space="0" w:color="000001"/>
              <w:bottom w:val="single" w:sz="8" w:space="0" w:color="000001"/>
              <w:right w:val="single" w:sz="8" w:space="0" w:color="000001"/>
            </w:tcBorders>
            <w:shd w:val="clear" w:color="auto" w:fill="auto"/>
            <w:tcMar>
              <w:left w:w="90" w:type="dxa"/>
            </w:tcMar>
            <w:vAlign w:val="center"/>
          </w:tcPr>
          <w:p w14:paraId="57D760B1" w14:textId="0DD133DA" w:rsidR="0059253F" w:rsidRPr="00057337" w:rsidRDefault="00A96E7D" w:rsidP="00CB3ED8">
            <w:pPr>
              <w:rPr>
                <w:rFonts w:ascii="Arial" w:eastAsia="Times New Roman" w:hAnsi="Arial" w:cs="Arial"/>
                <w:lang w:val="fr-FR"/>
              </w:rPr>
            </w:pPr>
            <w:r>
              <w:rPr>
                <w:rFonts w:ascii="Arial" w:eastAsia="Times New Roman" w:hAnsi="Arial" w:cs="Arial"/>
                <w:sz w:val="24"/>
                <w:szCs w:val="24"/>
                <w:lang w:val="fr-FR"/>
              </w:rPr>
              <w:t xml:space="preserve">Former 25 </w:t>
            </w:r>
            <w:r w:rsidR="0059253F" w:rsidRPr="00A75B3E">
              <w:rPr>
                <w:rFonts w:ascii="Arial" w:eastAsia="Times New Roman" w:hAnsi="Arial" w:cs="Arial"/>
                <w:sz w:val="24"/>
                <w:szCs w:val="24"/>
                <w:lang w:val="fr-FR"/>
              </w:rPr>
              <w:t xml:space="preserve">points focaux dans les maisons d’arrêt et </w:t>
            </w:r>
            <w:r w:rsidR="003A7547">
              <w:rPr>
                <w:rFonts w:ascii="Arial" w:eastAsia="Times New Roman" w:hAnsi="Arial" w:cs="Arial"/>
                <w:sz w:val="24"/>
                <w:szCs w:val="24"/>
                <w:lang w:val="fr-FR"/>
              </w:rPr>
              <w:t xml:space="preserve">de </w:t>
            </w:r>
            <w:r w:rsidR="0059253F" w:rsidRPr="00A75B3E">
              <w:rPr>
                <w:rFonts w:ascii="Arial" w:eastAsia="Times New Roman" w:hAnsi="Arial" w:cs="Arial"/>
                <w:sz w:val="24"/>
                <w:szCs w:val="24"/>
                <w:lang w:val="fr-FR"/>
              </w:rPr>
              <w:t>correction</w:t>
            </w:r>
          </w:p>
        </w:tc>
        <w:tc>
          <w:tcPr>
            <w:tcW w:w="1481" w:type="dxa"/>
            <w:tcBorders>
              <w:top w:val="single" w:sz="8" w:space="0" w:color="000001"/>
              <w:left w:val="single" w:sz="8" w:space="0" w:color="000001"/>
              <w:bottom w:val="single" w:sz="8" w:space="0" w:color="000001"/>
              <w:right w:val="single" w:sz="8" w:space="0" w:color="000001"/>
            </w:tcBorders>
            <w:shd w:val="clear" w:color="auto" w:fill="auto"/>
            <w:tcMar>
              <w:left w:w="90" w:type="dxa"/>
            </w:tcMar>
            <w:vAlign w:val="center"/>
          </w:tcPr>
          <w:p w14:paraId="7CA544A2" w14:textId="77777777" w:rsidR="0059253F" w:rsidRPr="00057337" w:rsidRDefault="0059253F" w:rsidP="0059253F">
            <w:pPr>
              <w:pStyle w:val="Standard"/>
              <w:spacing w:line="276" w:lineRule="auto"/>
              <w:jc w:val="both"/>
              <w:rPr>
                <w:rFonts w:ascii="Arial" w:eastAsia="Times New Roman" w:hAnsi="Arial" w:cs="Arial"/>
                <w:lang w:val="fr-FR"/>
              </w:rPr>
            </w:pPr>
          </w:p>
          <w:p w14:paraId="6B46EEFD" w14:textId="77777777" w:rsidR="0059253F" w:rsidRPr="00057337" w:rsidRDefault="0059253F" w:rsidP="0059253F">
            <w:pPr>
              <w:pStyle w:val="Standard"/>
              <w:spacing w:line="276" w:lineRule="auto"/>
              <w:jc w:val="both"/>
              <w:rPr>
                <w:rFonts w:ascii="Arial" w:eastAsia="Times New Roman" w:hAnsi="Arial" w:cs="Arial"/>
                <w:lang w:val="fr-FR"/>
              </w:rPr>
            </w:pPr>
            <w:r>
              <w:rPr>
                <w:rFonts w:ascii="Arial" w:eastAsia="Times New Roman" w:hAnsi="Arial" w:cs="Arial"/>
                <w:lang w:val="fr-FR"/>
              </w:rPr>
              <w:t>Janvier 2020</w:t>
            </w:r>
          </w:p>
          <w:p w14:paraId="1B4B4EBB" w14:textId="77777777" w:rsidR="0059253F" w:rsidRPr="00057337" w:rsidRDefault="0059253F" w:rsidP="0059253F">
            <w:pPr>
              <w:pStyle w:val="Standard"/>
              <w:spacing w:line="276" w:lineRule="auto"/>
              <w:jc w:val="both"/>
              <w:rPr>
                <w:rFonts w:ascii="Arial" w:eastAsia="Times New Roman" w:hAnsi="Arial" w:cs="Arial"/>
                <w:lang w:val="fr-FR"/>
              </w:rPr>
            </w:pPr>
          </w:p>
          <w:p w14:paraId="33182849" w14:textId="77777777" w:rsidR="0059253F" w:rsidRPr="00057337" w:rsidRDefault="0059253F" w:rsidP="0059253F">
            <w:pPr>
              <w:pStyle w:val="Standard"/>
              <w:spacing w:line="276" w:lineRule="auto"/>
              <w:jc w:val="both"/>
              <w:rPr>
                <w:rFonts w:ascii="Arial" w:eastAsia="Times New Roman" w:hAnsi="Arial" w:cs="Arial"/>
                <w:lang w:val="fr-FR"/>
              </w:rPr>
            </w:pPr>
          </w:p>
        </w:tc>
        <w:tc>
          <w:tcPr>
            <w:tcW w:w="1375" w:type="dxa"/>
            <w:tcBorders>
              <w:top w:val="single" w:sz="8" w:space="0" w:color="000001"/>
              <w:left w:val="single" w:sz="8" w:space="0" w:color="000001"/>
              <w:bottom w:val="single" w:sz="8" w:space="0" w:color="000001"/>
              <w:right w:val="single" w:sz="8" w:space="0" w:color="000001"/>
            </w:tcBorders>
            <w:shd w:val="clear" w:color="auto" w:fill="auto"/>
            <w:vAlign w:val="center"/>
          </w:tcPr>
          <w:p w14:paraId="40CE55E1" w14:textId="77777777" w:rsidR="0059253F" w:rsidRPr="00057337" w:rsidRDefault="0059253F" w:rsidP="0059253F">
            <w:pPr>
              <w:pStyle w:val="Standard"/>
              <w:spacing w:line="276" w:lineRule="auto"/>
              <w:jc w:val="both"/>
              <w:rPr>
                <w:rFonts w:ascii="Arial" w:eastAsia="Times New Roman" w:hAnsi="Arial" w:cs="Arial"/>
                <w:lang w:val="fr-FR"/>
              </w:rPr>
            </w:pPr>
            <w:r>
              <w:rPr>
                <w:rFonts w:ascii="Arial" w:eastAsia="Times New Roman" w:hAnsi="Arial" w:cs="Arial"/>
                <w:lang w:val="fr-FR"/>
              </w:rPr>
              <w:t>Janvier</w:t>
            </w:r>
            <w:r w:rsidRPr="00057337">
              <w:rPr>
                <w:rFonts w:ascii="Arial" w:eastAsia="Times New Roman" w:hAnsi="Arial" w:cs="Arial"/>
                <w:lang w:val="fr-FR"/>
              </w:rPr>
              <w:t xml:space="preserve"> 20</w:t>
            </w:r>
            <w:r>
              <w:rPr>
                <w:rFonts w:ascii="Arial" w:eastAsia="Times New Roman" w:hAnsi="Arial" w:cs="Arial"/>
                <w:lang w:val="fr-FR"/>
              </w:rPr>
              <w:t>2</w:t>
            </w:r>
            <w:r w:rsidRPr="00057337">
              <w:rPr>
                <w:rFonts w:ascii="Arial" w:eastAsia="Times New Roman" w:hAnsi="Arial" w:cs="Arial"/>
                <w:lang w:val="fr-FR"/>
              </w:rPr>
              <w:t>1</w:t>
            </w:r>
          </w:p>
        </w:tc>
        <w:tc>
          <w:tcPr>
            <w:tcW w:w="1534" w:type="dxa"/>
            <w:tcBorders>
              <w:top w:val="single" w:sz="8" w:space="0" w:color="000001"/>
              <w:left w:val="single" w:sz="8" w:space="0" w:color="000001"/>
              <w:bottom w:val="single" w:sz="8" w:space="0" w:color="000001"/>
              <w:right w:val="single" w:sz="4" w:space="0" w:color="auto"/>
            </w:tcBorders>
            <w:shd w:val="clear" w:color="auto" w:fill="auto"/>
            <w:tcMar>
              <w:left w:w="90" w:type="dxa"/>
            </w:tcMar>
            <w:vAlign w:val="center"/>
          </w:tcPr>
          <w:p w14:paraId="46C17F04" w14:textId="77777777" w:rsidR="0059253F" w:rsidRDefault="0059253F" w:rsidP="0059253F">
            <w:pPr>
              <w:pStyle w:val="Standard"/>
              <w:spacing w:line="276" w:lineRule="auto"/>
              <w:rPr>
                <w:rFonts w:ascii="Arial" w:eastAsia="Times New Roman" w:hAnsi="Arial" w:cs="Arial"/>
                <w:lang w:val="fr-FR"/>
              </w:rPr>
            </w:pPr>
            <w:r>
              <w:rPr>
                <w:rFonts w:ascii="Arial" w:eastAsia="Times New Roman" w:hAnsi="Arial" w:cs="Arial"/>
                <w:lang w:val="fr-FR"/>
              </w:rPr>
              <w:t>6 500 000</w:t>
            </w:r>
          </w:p>
        </w:tc>
        <w:tc>
          <w:tcPr>
            <w:tcW w:w="1855" w:type="dxa"/>
            <w:tcBorders>
              <w:top w:val="single" w:sz="8" w:space="0" w:color="000001"/>
              <w:left w:val="single" w:sz="4" w:space="0" w:color="auto"/>
              <w:bottom w:val="single" w:sz="8" w:space="0" w:color="000001"/>
              <w:right w:val="single" w:sz="4" w:space="0" w:color="auto"/>
            </w:tcBorders>
            <w:shd w:val="clear" w:color="auto" w:fill="auto"/>
            <w:vAlign w:val="center"/>
          </w:tcPr>
          <w:p w14:paraId="083293F9" w14:textId="77777777" w:rsidR="0059253F" w:rsidRPr="00057337" w:rsidRDefault="0059253F" w:rsidP="0059253F">
            <w:pPr>
              <w:pStyle w:val="Standard"/>
              <w:spacing w:line="276" w:lineRule="auto"/>
              <w:rPr>
                <w:rFonts w:ascii="Arial" w:eastAsia="Times New Roman" w:hAnsi="Arial" w:cs="Arial"/>
                <w:lang w:val="fr-FR"/>
              </w:rPr>
            </w:pPr>
            <w:r>
              <w:rPr>
                <w:rFonts w:ascii="Arial" w:eastAsia="Times New Roman" w:hAnsi="Arial" w:cs="Arial"/>
                <w:lang w:val="fr-FR"/>
              </w:rPr>
              <w:t>Nombre de points focaux de MAC formés</w:t>
            </w:r>
          </w:p>
        </w:tc>
        <w:tc>
          <w:tcPr>
            <w:tcW w:w="1480" w:type="dxa"/>
            <w:tcBorders>
              <w:top w:val="single" w:sz="8" w:space="0" w:color="000001"/>
              <w:left w:val="single" w:sz="4" w:space="0" w:color="auto"/>
              <w:bottom w:val="single" w:sz="8" w:space="0" w:color="000001"/>
              <w:right w:val="single" w:sz="8" w:space="0" w:color="000001"/>
            </w:tcBorders>
            <w:shd w:val="clear" w:color="auto" w:fill="auto"/>
            <w:vAlign w:val="center"/>
          </w:tcPr>
          <w:p w14:paraId="176370EE" w14:textId="77777777" w:rsidR="0059253F" w:rsidRPr="00057337" w:rsidRDefault="0059253F" w:rsidP="0059253F">
            <w:pPr>
              <w:pStyle w:val="Standard"/>
              <w:spacing w:line="276" w:lineRule="auto"/>
              <w:rPr>
                <w:rFonts w:ascii="Arial" w:eastAsia="Times New Roman" w:hAnsi="Arial" w:cs="Arial"/>
                <w:lang w:val="fr-FR"/>
              </w:rPr>
            </w:pPr>
            <w:r>
              <w:rPr>
                <w:rFonts w:ascii="Arial" w:eastAsia="Times New Roman" w:hAnsi="Arial" w:cs="Arial"/>
                <w:lang w:val="fr-FR"/>
              </w:rPr>
              <w:t>Rapport d’activités</w:t>
            </w:r>
          </w:p>
        </w:tc>
      </w:tr>
      <w:tr w:rsidR="003A7547" w:rsidRPr="00EA09C8" w14:paraId="37842E3D" w14:textId="77777777" w:rsidTr="003A7547">
        <w:trPr>
          <w:trHeight w:hRule="exact" w:val="666"/>
        </w:trPr>
        <w:tc>
          <w:tcPr>
            <w:tcW w:w="6189" w:type="dxa"/>
            <w:gridSpan w:val="4"/>
            <w:tcBorders>
              <w:top w:val="single" w:sz="8" w:space="0" w:color="000001"/>
              <w:left w:val="single" w:sz="8" w:space="0" w:color="000001"/>
              <w:bottom w:val="single" w:sz="8" w:space="0" w:color="000001"/>
              <w:right w:val="single" w:sz="8" w:space="0" w:color="000001"/>
            </w:tcBorders>
            <w:shd w:val="clear" w:color="auto" w:fill="auto"/>
            <w:tcMar>
              <w:left w:w="90" w:type="dxa"/>
            </w:tcMar>
            <w:vAlign w:val="center"/>
          </w:tcPr>
          <w:p w14:paraId="02280CC9" w14:textId="77777777" w:rsidR="003A7547" w:rsidRDefault="003A7547" w:rsidP="0059253F">
            <w:pPr>
              <w:pStyle w:val="Standard"/>
              <w:spacing w:line="276" w:lineRule="auto"/>
              <w:jc w:val="both"/>
              <w:rPr>
                <w:rFonts w:ascii="Arial" w:eastAsia="Times New Roman" w:hAnsi="Arial" w:cs="Arial"/>
                <w:lang w:val="fr-FR"/>
              </w:rPr>
            </w:pPr>
            <w:r>
              <w:rPr>
                <w:rFonts w:ascii="Arial" w:eastAsia="Times New Roman" w:hAnsi="Arial" w:cs="Arial"/>
                <w:b/>
                <w:lang w:val="fr-FR"/>
              </w:rPr>
              <w:t>Coût de réalisation de l’engagement</w:t>
            </w:r>
          </w:p>
        </w:tc>
        <w:tc>
          <w:tcPr>
            <w:tcW w:w="4869" w:type="dxa"/>
            <w:gridSpan w:val="3"/>
            <w:tcBorders>
              <w:top w:val="single" w:sz="8" w:space="0" w:color="000001"/>
              <w:left w:val="single" w:sz="8" w:space="0" w:color="000001"/>
              <w:bottom w:val="single" w:sz="8" w:space="0" w:color="000001"/>
              <w:right w:val="single" w:sz="8" w:space="0" w:color="000001"/>
            </w:tcBorders>
            <w:shd w:val="clear" w:color="auto" w:fill="auto"/>
            <w:tcMar>
              <w:left w:w="90" w:type="dxa"/>
            </w:tcMar>
            <w:vAlign w:val="center"/>
          </w:tcPr>
          <w:p w14:paraId="045477CA" w14:textId="7E3B5A40" w:rsidR="003A7547" w:rsidRDefault="003A7547" w:rsidP="0059253F">
            <w:pPr>
              <w:pStyle w:val="Standard"/>
              <w:spacing w:line="276" w:lineRule="auto"/>
              <w:rPr>
                <w:rFonts w:ascii="Arial" w:eastAsia="Times New Roman" w:hAnsi="Arial" w:cs="Arial"/>
                <w:lang w:val="fr-FR"/>
              </w:rPr>
            </w:pPr>
            <w:r>
              <w:rPr>
                <w:rFonts w:ascii="Arial" w:eastAsia="Times New Roman" w:hAnsi="Arial" w:cs="Arial"/>
                <w:b/>
                <w:lang w:val="fr-FR"/>
              </w:rPr>
              <w:t>29 000 000</w:t>
            </w:r>
          </w:p>
        </w:tc>
      </w:tr>
      <w:tr w:rsidR="0059253F" w:rsidRPr="00057337" w14:paraId="356DAACF" w14:textId="77777777" w:rsidTr="003A7547">
        <w:trPr>
          <w:trHeight w:val="269"/>
        </w:trPr>
        <w:tc>
          <w:tcPr>
            <w:tcW w:w="11058" w:type="dxa"/>
            <w:gridSpan w:val="7"/>
            <w:tcBorders>
              <w:top w:val="single" w:sz="8" w:space="0" w:color="000001"/>
              <w:left w:val="single" w:sz="8" w:space="0" w:color="000001"/>
              <w:bottom w:val="single" w:sz="8" w:space="0" w:color="000001"/>
              <w:right w:val="single" w:sz="8" w:space="0" w:color="000001"/>
            </w:tcBorders>
            <w:shd w:val="clear" w:color="auto" w:fill="B7B7B7"/>
            <w:tcMar>
              <w:left w:w="90" w:type="dxa"/>
            </w:tcMar>
          </w:tcPr>
          <w:p w14:paraId="64EEBA4B" w14:textId="77777777" w:rsidR="0059253F" w:rsidRPr="00057337" w:rsidRDefault="0059253F" w:rsidP="0059253F">
            <w:pPr>
              <w:pStyle w:val="Standard"/>
              <w:spacing w:line="276" w:lineRule="auto"/>
              <w:jc w:val="both"/>
              <w:rPr>
                <w:rFonts w:ascii="Arial" w:hAnsi="Arial" w:cs="Arial"/>
                <w:lang w:val="fr-FR"/>
              </w:rPr>
            </w:pPr>
            <w:r w:rsidRPr="00057337">
              <w:rPr>
                <w:rFonts w:ascii="Arial" w:hAnsi="Arial" w:cs="Arial"/>
                <w:b/>
                <w:bCs/>
                <w:color w:val="000000"/>
                <w:shd w:val="clear" w:color="auto" w:fill="B7B7B7"/>
                <w:lang w:val="fr-FR"/>
              </w:rPr>
              <w:t>Coordonnées de contact</w:t>
            </w:r>
          </w:p>
        </w:tc>
      </w:tr>
      <w:tr w:rsidR="0059253F" w:rsidRPr="00057337" w14:paraId="3E67EDB2" w14:textId="77777777" w:rsidTr="003A7547">
        <w:trPr>
          <w:trHeight w:val="821"/>
        </w:trPr>
        <w:tc>
          <w:tcPr>
            <w:tcW w:w="3333" w:type="dxa"/>
            <w:gridSpan w:val="2"/>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4B3E9FB0" w14:textId="77777777" w:rsidR="0059253F" w:rsidRPr="00057337" w:rsidRDefault="0059253F" w:rsidP="0059253F">
            <w:pPr>
              <w:pStyle w:val="Standard"/>
              <w:spacing w:line="276" w:lineRule="auto"/>
              <w:jc w:val="both"/>
              <w:rPr>
                <w:rFonts w:ascii="Arial" w:hAnsi="Arial" w:cs="Arial"/>
                <w:lang w:val="fr-FR"/>
              </w:rPr>
            </w:pPr>
            <w:r w:rsidRPr="00057337">
              <w:rPr>
                <w:rFonts w:ascii="Arial" w:hAnsi="Arial" w:cs="Arial"/>
                <w:color w:val="000000"/>
                <w:shd w:val="clear" w:color="auto" w:fill="D9D9D9"/>
                <w:lang w:val="fr-FR"/>
              </w:rPr>
              <w:t>Nom de la personne responsable de l’agence de mise en œuvre</w:t>
            </w:r>
          </w:p>
        </w:tc>
        <w:tc>
          <w:tcPr>
            <w:tcW w:w="7725" w:type="dxa"/>
            <w:gridSpan w:val="5"/>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3C8110A2" w14:textId="529920BB" w:rsidR="0059253F" w:rsidRPr="0009690C" w:rsidRDefault="006C1B49" w:rsidP="006C1B49">
            <w:pPr>
              <w:pStyle w:val="Standard"/>
              <w:spacing w:line="276" w:lineRule="auto"/>
              <w:jc w:val="both"/>
              <w:rPr>
                <w:rFonts w:ascii="Arial" w:hAnsi="Arial" w:cs="Arial"/>
                <w:b/>
                <w:lang w:val="fr-FR"/>
              </w:rPr>
            </w:pPr>
            <w:r>
              <w:rPr>
                <w:rFonts w:ascii="Arial" w:hAnsi="Arial" w:cs="Arial"/>
                <w:b/>
                <w:lang w:val="fr-FR"/>
              </w:rPr>
              <w:t xml:space="preserve">Ilassa </w:t>
            </w:r>
            <w:r w:rsidR="0059253F">
              <w:rPr>
                <w:rFonts w:ascii="Arial" w:hAnsi="Arial" w:cs="Arial"/>
                <w:b/>
                <w:lang w:val="fr-FR"/>
              </w:rPr>
              <w:t xml:space="preserve">PORGO </w:t>
            </w:r>
          </w:p>
        </w:tc>
      </w:tr>
      <w:tr w:rsidR="0059253F" w:rsidRPr="00156A24" w14:paraId="6C35AEF2" w14:textId="77777777" w:rsidTr="003A7547">
        <w:trPr>
          <w:trHeight w:val="587"/>
        </w:trPr>
        <w:tc>
          <w:tcPr>
            <w:tcW w:w="3333" w:type="dxa"/>
            <w:gridSpan w:val="2"/>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34168D26" w14:textId="77777777" w:rsidR="0059253F" w:rsidRPr="00057337" w:rsidRDefault="0059253F" w:rsidP="0059253F">
            <w:pPr>
              <w:pStyle w:val="Standard"/>
              <w:spacing w:line="276" w:lineRule="auto"/>
              <w:jc w:val="both"/>
              <w:rPr>
                <w:rFonts w:ascii="Arial" w:hAnsi="Arial" w:cs="Arial"/>
                <w:lang w:val="fr-FR"/>
              </w:rPr>
            </w:pPr>
            <w:r w:rsidRPr="00057337">
              <w:rPr>
                <w:rFonts w:ascii="Arial" w:hAnsi="Arial" w:cs="Arial"/>
                <w:color w:val="000000"/>
                <w:shd w:val="clear" w:color="auto" w:fill="D9D9D9"/>
                <w:lang w:val="fr-FR"/>
              </w:rPr>
              <w:t>Titre et département</w:t>
            </w:r>
          </w:p>
        </w:tc>
        <w:tc>
          <w:tcPr>
            <w:tcW w:w="7725" w:type="dxa"/>
            <w:gridSpan w:val="5"/>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6031A938" w14:textId="77777777" w:rsidR="0059253F" w:rsidRPr="00057337" w:rsidRDefault="0059253F" w:rsidP="0059253F">
            <w:pPr>
              <w:pStyle w:val="Standard"/>
              <w:spacing w:line="276" w:lineRule="auto"/>
              <w:jc w:val="both"/>
              <w:rPr>
                <w:rFonts w:ascii="Arial" w:hAnsi="Arial" w:cs="Arial"/>
                <w:lang w:val="fr-FR"/>
              </w:rPr>
            </w:pPr>
            <w:r w:rsidRPr="00057337">
              <w:rPr>
                <w:rFonts w:ascii="Arial" w:hAnsi="Arial" w:cs="Arial"/>
                <w:lang w:val="fr-FR"/>
              </w:rPr>
              <w:t>Directeur général du fonds d’assistance judiciaire</w:t>
            </w:r>
          </w:p>
        </w:tc>
      </w:tr>
      <w:tr w:rsidR="0059253F" w:rsidRPr="00057337" w14:paraId="7110EFE4" w14:textId="77777777" w:rsidTr="003A7547">
        <w:trPr>
          <w:trHeight w:val="269"/>
        </w:trPr>
        <w:tc>
          <w:tcPr>
            <w:tcW w:w="3333" w:type="dxa"/>
            <w:gridSpan w:val="2"/>
            <w:tcBorders>
              <w:top w:val="single" w:sz="8" w:space="0" w:color="000001"/>
              <w:left w:val="single" w:sz="8" w:space="0" w:color="000001"/>
              <w:bottom w:val="single" w:sz="4" w:space="0" w:color="auto"/>
              <w:right w:val="single" w:sz="8" w:space="0" w:color="000001"/>
            </w:tcBorders>
            <w:shd w:val="clear" w:color="auto" w:fill="D9D9D9"/>
            <w:tcMar>
              <w:left w:w="90" w:type="dxa"/>
            </w:tcMar>
          </w:tcPr>
          <w:p w14:paraId="62855F71" w14:textId="77777777" w:rsidR="0059253F" w:rsidRPr="00057337" w:rsidRDefault="0059253F" w:rsidP="0059253F">
            <w:pPr>
              <w:pStyle w:val="Standard"/>
              <w:spacing w:line="276" w:lineRule="auto"/>
              <w:jc w:val="both"/>
              <w:rPr>
                <w:rFonts w:ascii="Arial" w:hAnsi="Arial" w:cs="Arial"/>
                <w:lang w:val="fr-FR"/>
              </w:rPr>
            </w:pPr>
            <w:r w:rsidRPr="00057337">
              <w:rPr>
                <w:rFonts w:ascii="Arial" w:hAnsi="Arial" w:cs="Arial"/>
                <w:color w:val="000000"/>
                <w:shd w:val="clear" w:color="auto" w:fill="D9D9D9"/>
                <w:lang w:val="fr-FR"/>
              </w:rPr>
              <w:t>E-mail et téléphone</w:t>
            </w:r>
          </w:p>
        </w:tc>
        <w:tc>
          <w:tcPr>
            <w:tcW w:w="7725" w:type="dxa"/>
            <w:gridSpan w:val="5"/>
            <w:tcBorders>
              <w:top w:val="single" w:sz="8" w:space="0" w:color="000001"/>
              <w:left w:val="single" w:sz="8" w:space="0" w:color="000001"/>
              <w:bottom w:val="single" w:sz="4" w:space="0" w:color="auto"/>
              <w:right w:val="single" w:sz="8" w:space="0" w:color="000001"/>
            </w:tcBorders>
            <w:shd w:val="clear" w:color="auto" w:fill="auto"/>
            <w:tcMar>
              <w:left w:w="90" w:type="dxa"/>
            </w:tcMar>
          </w:tcPr>
          <w:p w14:paraId="31AB50B0" w14:textId="77777777" w:rsidR="0059253F" w:rsidRDefault="003139F1" w:rsidP="0059253F">
            <w:pPr>
              <w:pStyle w:val="Standard"/>
              <w:spacing w:line="276" w:lineRule="auto"/>
              <w:jc w:val="both"/>
              <w:rPr>
                <w:rFonts w:ascii="Arial" w:hAnsi="Arial" w:cs="Arial"/>
              </w:rPr>
            </w:pPr>
            <w:hyperlink r:id="rId15" w:history="1">
              <w:r w:rsidR="0059253F" w:rsidRPr="00C67196">
                <w:rPr>
                  <w:rStyle w:val="Lienhypertexte"/>
                  <w:rFonts w:ascii="Arial" w:hAnsi="Arial" w:cs="Arial"/>
                </w:rPr>
                <w:t>porgoilassa@yahoo.fr</w:t>
              </w:r>
            </w:hyperlink>
            <w:r w:rsidR="0059253F">
              <w:rPr>
                <w:rFonts w:ascii="Arial" w:hAnsi="Arial" w:cs="Arial"/>
              </w:rPr>
              <w:t xml:space="preserve">    </w:t>
            </w:r>
          </w:p>
          <w:p w14:paraId="1443333A" w14:textId="571D5109" w:rsidR="0059253F" w:rsidRPr="00057337" w:rsidRDefault="006C1B49" w:rsidP="0059253F">
            <w:pPr>
              <w:pStyle w:val="Standard"/>
              <w:spacing w:line="276" w:lineRule="auto"/>
              <w:jc w:val="both"/>
              <w:rPr>
                <w:rFonts w:ascii="Arial" w:hAnsi="Arial" w:cs="Arial"/>
                <w:lang w:val="fr-FR"/>
              </w:rPr>
            </w:pPr>
            <w:r>
              <w:rPr>
                <w:rFonts w:ascii="Arial" w:hAnsi="Arial" w:cs="Arial"/>
              </w:rPr>
              <w:t xml:space="preserve">Tél: </w:t>
            </w:r>
            <w:r w:rsidR="0059253F" w:rsidRPr="002910F5">
              <w:rPr>
                <w:rFonts w:ascii="Arial" w:hAnsi="Arial" w:cs="Arial"/>
              </w:rPr>
              <w:t>(+226)</w:t>
            </w:r>
            <w:r w:rsidR="0059253F">
              <w:rPr>
                <w:rFonts w:ascii="Arial" w:hAnsi="Arial" w:cs="Arial"/>
              </w:rPr>
              <w:t xml:space="preserve"> </w:t>
            </w:r>
            <w:r w:rsidR="0059253F" w:rsidRPr="00057337">
              <w:rPr>
                <w:rFonts w:ascii="Arial" w:hAnsi="Arial" w:cs="Arial"/>
                <w:lang w:val="fr-FR"/>
              </w:rPr>
              <w:t xml:space="preserve">70 </w:t>
            </w:r>
            <w:r w:rsidR="0059253F">
              <w:rPr>
                <w:rFonts w:ascii="Arial" w:hAnsi="Arial" w:cs="Arial"/>
                <w:lang w:val="fr-FR"/>
              </w:rPr>
              <w:t>18 05 34</w:t>
            </w:r>
          </w:p>
        </w:tc>
      </w:tr>
      <w:tr w:rsidR="0059253F" w:rsidRPr="00057337" w14:paraId="15DABB66" w14:textId="77777777" w:rsidTr="003A7547">
        <w:trPr>
          <w:trHeight w:val="489"/>
        </w:trPr>
        <w:tc>
          <w:tcPr>
            <w:tcW w:w="1498" w:type="dxa"/>
            <w:vMerge w:val="restart"/>
            <w:tcBorders>
              <w:top w:val="single" w:sz="4" w:space="0" w:color="auto"/>
              <w:left w:val="single" w:sz="4" w:space="0" w:color="auto"/>
              <w:bottom w:val="single" w:sz="4" w:space="0" w:color="auto"/>
              <w:right w:val="single" w:sz="4" w:space="0" w:color="auto"/>
            </w:tcBorders>
            <w:shd w:val="clear" w:color="auto" w:fill="D9D9D9"/>
            <w:tcMar>
              <w:left w:w="90" w:type="dxa"/>
            </w:tcMar>
          </w:tcPr>
          <w:p w14:paraId="31CFE408" w14:textId="77777777" w:rsidR="0059253F" w:rsidRPr="00057337" w:rsidRDefault="0059253F" w:rsidP="0059253F">
            <w:pPr>
              <w:pStyle w:val="Standard"/>
              <w:spacing w:line="276" w:lineRule="auto"/>
              <w:jc w:val="both"/>
              <w:rPr>
                <w:rFonts w:ascii="Arial" w:hAnsi="Arial" w:cs="Arial"/>
                <w:lang w:val="fr-FR"/>
              </w:rPr>
            </w:pPr>
            <w:r w:rsidRPr="00057337">
              <w:rPr>
                <w:rFonts w:ascii="Arial" w:hAnsi="Arial" w:cs="Arial"/>
                <w:color w:val="000000"/>
                <w:shd w:val="clear" w:color="auto" w:fill="D9D9D9"/>
                <w:lang w:val="fr-FR"/>
              </w:rPr>
              <w:t>Autres acteurs impliqués</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D9D9D9"/>
            <w:tcMar>
              <w:left w:w="90" w:type="dxa"/>
            </w:tcMar>
          </w:tcPr>
          <w:p w14:paraId="0F6BD775" w14:textId="77777777" w:rsidR="0059253F" w:rsidRPr="00057337" w:rsidRDefault="0059253F" w:rsidP="0059253F">
            <w:pPr>
              <w:pStyle w:val="Standard"/>
              <w:spacing w:line="276" w:lineRule="auto"/>
              <w:jc w:val="both"/>
              <w:rPr>
                <w:rFonts w:ascii="Arial" w:hAnsi="Arial" w:cs="Arial"/>
                <w:lang w:val="fr-FR"/>
              </w:rPr>
            </w:pPr>
            <w:r w:rsidRPr="00057337">
              <w:rPr>
                <w:rFonts w:ascii="Arial" w:hAnsi="Arial" w:cs="Arial"/>
                <w:color w:val="000000"/>
                <w:shd w:val="clear" w:color="auto" w:fill="D9D9D9"/>
                <w:lang w:val="fr-FR"/>
              </w:rPr>
              <w:t>Acteurs étatiques impliqués</w:t>
            </w:r>
          </w:p>
        </w:tc>
        <w:tc>
          <w:tcPr>
            <w:tcW w:w="7725"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90" w:type="dxa"/>
            </w:tcMar>
          </w:tcPr>
          <w:p w14:paraId="37356119" w14:textId="46024DDF" w:rsidR="0059253F" w:rsidRPr="00057337" w:rsidRDefault="0059253F" w:rsidP="0059253F">
            <w:pPr>
              <w:pStyle w:val="Standard"/>
              <w:spacing w:line="276" w:lineRule="auto"/>
              <w:jc w:val="both"/>
              <w:rPr>
                <w:rFonts w:ascii="Arial" w:hAnsi="Arial" w:cs="Arial"/>
                <w:lang w:val="fr-FR"/>
              </w:rPr>
            </w:pPr>
            <w:r w:rsidRPr="00057337">
              <w:rPr>
                <w:rFonts w:ascii="Arial" w:hAnsi="Arial" w:cs="Arial"/>
                <w:lang w:val="fr-FR"/>
              </w:rPr>
              <w:t>MINEFID</w:t>
            </w:r>
            <w:r>
              <w:rPr>
                <w:rFonts w:ascii="Arial" w:hAnsi="Arial" w:cs="Arial"/>
                <w:lang w:val="fr-FR"/>
              </w:rPr>
              <w:t>,</w:t>
            </w:r>
            <w:r w:rsidR="003A7547">
              <w:rPr>
                <w:rFonts w:ascii="Arial" w:hAnsi="Arial" w:cs="Arial"/>
                <w:lang w:val="fr-FR"/>
              </w:rPr>
              <w:t xml:space="preserve"> </w:t>
            </w:r>
            <w:r>
              <w:rPr>
                <w:rFonts w:ascii="Arial" w:hAnsi="Arial" w:cs="Arial"/>
                <w:lang w:val="fr-FR"/>
              </w:rPr>
              <w:t>MFSNFAH, MDHPC</w:t>
            </w:r>
          </w:p>
        </w:tc>
      </w:tr>
      <w:tr w:rsidR="0059253F" w:rsidRPr="00057337" w14:paraId="2D252EC0" w14:textId="77777777" w:rsidTr="003A7547">
        <w:trPr>
          <w:trHeight w:val="489"/>
        </w:trPr>
        <w:tc>
          <w:tcPr>
            <w:tcW w:w="1498" w:type="dxa"/>
            <w:vMerge/>
            <w:tcBorders>
              <w:top w:val="single" w:sz="4" w:space="0" w:color="auto"/>
              <w:left w:val="single" w:sz="4" w:space="0" w:color="auto"/>
              <w:bottom w:val="single" w:sz="4" w:space="0" w:color="auto"/>
              <w:right w:val="single" w:sz="4" w:space="0" w:color="auto"/>
            </w:tcBorders>
            <w:shd w:val="clear" w:color="auto" w:fill="D9D9D9"/>
            <w:tcMar>
              <w:left w:w="90" w:type="dxa"/>
            </w:tcMar>
          </w:tcPr>
          <w:p w14:paraId="0353FE31" w14:textId="77777777" w:rsidR="0059253F" w:rsidRPr="00057337" w:rsidRDefault="0059253F" w:rsidP="0059253F">
            <w:pPr>
              <w:pStyle w:val="Standard"/>
              <w:spacing w:line="276" w:lineRule="auto"/>
              <w:jc w:val="both"/>
              <w:rPr>
                <w:rFonts w:ascii="Arial" w:hAnsi="Arial" w:cs="Arial"/>
                <w:color w:val="000000"/>
                <w:shd w:val="clear" w:color="auto" w:fill="D9D9D9"/>
                <w:lang w:val="fr-FR"/>
              </w:rPr>
            </w:pPr>
          </w:p>
        </w:tc>
        <w:tc>
          <w:tcPr>
            <w:tcW w:w="1835" w:type="dxa"/>
            <w:vMerge/>
            <w:tcBorders>
              <w:top w:val="single" w:sz="4" w:space="0" w:color="auto"/>
              <w:left w:val="single" w:sz="4" w:space="0" w:color="auto"/>
              <w:bottom w:val="single" w:sz="4" w:space="0" w:color="auto"/>
              <w:right w:val="single" w:sz="4" w:space="0" w:color="auto"/>
            </w:tcBorders>
            <w:shd w:val="clear" w:color="auto" w:fill="D9D9D9"/>
            <w:tcMar>
              <w:left w:w="90" w:type="dxa"/>
            </w:tcMar>
          </w:tcPr>
          <w:p w14:paraId="484B51E0" w14:textId="77777777" w:rsidR="0059253F" w:rsidRPr="00057337" w:rsidRDefault="0059253F" w:rsidP="0059253F">
            <w:pPr>
              <w:pStyle w:val="Standard"/>
              <w:spacing w:line="276" w:lineRule="auto"/>
              <w:jc w:val="both"/>
              <w:rPr>
                <w:rFonts w:ascii="Arial" w:hAnsi="Arial" w:cs="Arial"/>
                <w:color w:val="000000"/>
                <w:shd w:val="clear" w:color="auto" w:fill="D9D9D9"/>
                <w:lang w:val="fr-FR"/>
              </w:rPr>
            </w:pPr>
          </w:p>
        </w:tc>
        <w:tc>
          <w:tcPr>
            <w:tcW w:w="7725" w:type="dxa"/>
            <w:gridSpan w:val="5"/>
            <w:vMerge/>
            <w:tcBorders>
              <w:top w:val="single" w:sz="4" w:space="0" w:color="auto"/>
              <w:left w:val="single" w:sz="4" w:space="0" w:color="auto"/>
              <w:bottom w:val="single" w:sz="4" w:space="0" w:color="auto"/>
              <w:right w:val="single" w:sz="4" w:space="0" w:color="auto"/>
            </w:tcBorders>
            <w:shd w:val="clear" w:color="auto" w:fill="auto"/>
            <w:tcMar>
              <w:left w:w="90" w:type="dxa"/>
            </w:tcMar>
          </w:tcPr>
          <w:p w14:paraId="0C90E170" w14:textId="77777777" w:rsidR="0059253F" w:rsidRPr="00057337" w:rsidRDefault="0059253F" w:rsidP="0059253F">
            <w:pPr>
              <w:pStyle w:val="Standard"/>
              <w:spacing w:line="276" w:lineRule="auto"/>
              <w:jc w:val="both"/>
              <w:rPr>
                <w:rFonts w:ascii="Arial" w:hAnsi="Arial" w:cs="Arial"/>
                <w:lang w:val="fr-FR"/>
              </w:rPr>
            </w:pPr>
          </w:p>
        </w:tc>
      </w:tr>
      <w:tr w:rsidR="0059253F" w:rsidRPr="00057337" w14:paraId="06A2EFB3" w14:textId="77777777" w:rsidTr="003A7547">
        <w:trPr>
          <w:trHeight w:hRule="exact" w:val="22"/>
        </w:trPr>
        <w:tc>
          <w:tcPr>
            <w:tcW w:w="1498" w:type="dxa"/>
            <w:vMerge/>
            <w:tcBorders>
              <w:top w:val="single" w:sz="4" w:space="0" w:color="auto"/>
              <w:left w:val="single" w:sz="4" w:space="0" w:color="auto"/>
              <w:bottom w:val="single" w:sz="4" w:space="0" w:color="auto"/>
              <w:right w:val="single" w:sz="4" w:space="0" w:color="auto"/>
            </w:tcBorders>
            <w:shd w:val="clear" w:color="auto" w:fill="D9D9D9"/>
            <w:tcMar>
              <w:left w:w="90" w:type="dxa"/>
            </w:tcMar>
          </w:tcPr>
          <w:p w14:paraId="067F43E9" w14:textId="77777777" w:rsidR="0059253F" w:rsidRPr="00057337" w:rsidRDefault="0059253F" w:rsidP="0059253F">
            <w:pPr>
              <w:spacing w:after="0" w:line="276" w:lineRule="auto"/>
              <w:jc w:val="both"/>
              <w:rPr>
                <w:rFonts w:ascii="Arial" w:hAnsi="Arial" w:cs="Arial"/>
                <w:sz w:val="24"/>
                <w:szCs w:val="24"/>
              </w:rPr>
            </w:pPr>
          </w:p>
        </w:tc>
        <w:tc>
          <w:tcPr>
            <w:tcW w:w="1835" w:type="dxa"/>
            <w:vMerge/>
            <w:tcBorders>
              <w:top w:val="single" w:sz="4" w:space="0" w:color="auto"/>
              <w:left w:val="single" w:sz="4" w:space="0" w:color="auto"/>
              <w:bottom w:val="single" w:sz="4" w:space="0" w:color="auto"/>
              <w:right w:val="single" w:sz="4" w:space="0" w:color="auto"/>
            </w:tcBorders>
            <w:shd w:val="clear" w:color="auto" w:fill="D9D9D9"/>
            <w:tcMar>
              <w:left w:w="90" w:type="dxa"/>
            </w:tcMar>
          </w:tcPr>
          <w:p w14:paraId="5B5CF20C" w14:textId="77777777" w:rsidR="0059253F" w:rsidRPr="00057337" w:rsidRDefault="0059253F" w:rsidP="0059253F">
            <w:pPr>
              <w:spacing w:after="0" w:line="276" w:lineRule="auto"/>
              <w:jc w:val="both"/>
              <w:rPr>
                <w:rFonts w:ascii="Arial" w:hAnsi="Arial" w:cs="Arial"/>
                <w:sz w:val="24"/>
                <w:szCs w:val="24"/>
              </w:rPr>
            </w:pPr>
          </w:p>
        </w:tc>
        <w:tc>
          <w:tcPr>
            <w:tcW w:w="7725" w:type="dxa"/>
            <w:gridSpan w:val="5"/>
            <w:vMerge/>
            <w:tcBorders>
              <w:top w:val="single" w:sz="4" w:space="0" w:color="auto"/>
              <w:left w:val="single" w:sz="4" w:space="0" w:color="auto"/>
              <w:bottom w:val="single" w:sz="4" w:space="0" w:color="auto"/>
              <w:right w:val="single" w:sz="4" w:space="0" w:color="auto"/>
            </w:tcBorders>
            <w:shd w:val="clear" w:color="auto" w:fill="auto"/>
            <w:tcMar>
              <w:left w:w="90" w:type="dxa"/>
            </w:tcMar>
          </w:tcPr>
          <w:p w14:paraId="17BE9D3D" w14:textId="77777777" w:rsidR="0059253F" w:rsidRPr="00057337" w:rsidRDefault="0059253F" w:rsidP="0059253F">
            <w:pPr>
              <w:spacing w:after="0" w:line="276" w:lineRule="auto"/>
              <w:jc w:val="both"/>
              <w:rPr>
                <w:rFonts w:ascii="Arial" w:hAnsi="Arial" w:cs="Arial"/>
                <w:sz w:val="24"/>
                <w:szCs w:val="24"/>
              </w:rPr>
            </w:pPr>
          </w:p>
        </w:tc>
      </w:tr>
      <w:tr w:rsidR="0059253F" w:rsidRPr="00057337" w14:paraId="75D861F0" w14:textId="77777777" w:rsidTr="003A7547">
        <w:trPr>
          <w:trHeight w:hRule="exact" w:val="22"/>
        </w:trPr>
        <w:tc>
          <w:tcPr>
            <w:tcW w:w="1498" w:type="dxa"/>
            <w:vMerge/>
            <w:tcBorders>
              <w:top w:val="single" w:sz="4" w:space="0" w:color="auto"/>
              <w:left w:val="single" w:sz="4" w:space="0" w:color="auto"/>
              <w:bottom w:val="single" w:sz="4" w:space="0" w:color="auto"/>
              <w:right w:val="single" w:sz="4" w:space="0" w:color="auto"/>
            </w:tcBorders>
            <w:shd w:val="clear" w:color="auto" w:fill="D9D9D9"/>
            <w:tcMar>
              <w:left w:w="90" w:type="dxa"/>
            </w:tcMar>
          </w:tcPr>
          <w:p w14:paraId="33D264E5" w14:textId="77777777" w:rsidR="0059253F" w:rsidRPr="00057337" w:rsidRDefault="0059253F" w:rsidP="0059253F">
            <w:pPr>
              <w:spacing w:after="0" w:line="276" w:lineRule="auto"/>
              <w:jc w:val="both"/>
              <w:rPr>
                <w:rFonts w:ascii="Arial" w:hAnsi="Arial" w:cs="Arial"/>
                <w:sz w:val="24"/>
                <w:szCs w:val="24"/>
              </w:rPr>
            </w:pPr>
          </w:p>
        </w:tc>
        <w:tc>
          <w:tcPr>
            <w:tcW w:w="1835" w:type="dxa"/>
            <w:vMerge/>
            <w:tcBorders>
              <w:top w:val="single" w:sz="4" w:space="0" w:color="auto"/>
              <w:left w:val="single" w:sz="4" w:space="0" w:color="auto"/>
              <w:bottom w:val="single" w:sz="4" w:space="0" w:color="auto"/>
              <w:right w:val="single" w:sz="4" w:space="0" w:color="auto"/>
            </w:tcBorders>
            <w:shd w:val="clear" w:color="auto" w:fill="D9D9D9"/>
            <w:tcMar>
              <w:left w:w="90" w:type="dxa"/>
            </w:tcMar>
          </w:tcPr>
          <w:p w14:paraId="297567E1" w14:textId="77777777" w:rsidR="0059253F" w:rsidRPr="00057337" w:rsidRDefault="0059253F" w:rsidP="0059253F">
            <w:pPr>
              <w:spacing w:after="0" w:line="276" w:lineRule="auto"/>
              <w:jc w:val="both"/>
              <w:rPr>
                <w:rFonts w:ascii="Arial" w:hAnsi="Arial" w:cs="Arial"/>
                <w:sz w:val="24"/>
                <w:szCs w:val="24"/>
              </w:rPr>
            </w:pPr>
          </w:p>
        </w:tc>
        <w:tc>
          <w:tcPr>
            <w:tcW w:w="7725" w:type="dxa"/>
            <w:gridSpan w:val="5"/>
            <w:vMerge/>
            <w:tcBorders>
              <w:top w:val="single" w:sz="4" w:space="0" w:color="auto"/>
              <w:left w:val="single" w:sz="4" w:space="0" w:color="auto"/>
              <w:bottom w:val="single" w:sz="4" w:space="0" w:color="auto"/>
              <w:right w:val="single" w:sz="4" w:space="0" w:color="auto"/>
            </w:tcBorders>
            <w:shd w:val="clear" w:color="auto" w:fill="auto"/>
            <w:tcMar>
              <w:left w:w="90" w:type="dxa"/>
            </w:tcMar>
          </w:tcPr>
          <w:p w14:paraId="181EEF8B" w14:textId="77777777" w:rsidR="0059253F" w:rsidRPr="00057337" w:rsidRDefault="0059253F" w:rsidP="0059253F">
            <w:pPr>
              <w:spacing w:after="0" w:line="276" w:lineRule="auto"/>
              <w:jc w:val="both"/>
              <w:rPr>
                <w:rFonts w:ascii="Arial" w:hAnsi="Arial" w:cs="Arial"/>
                <w:sz w:val="24"/>
                <w:szCs w:val="24"/>
              </w:rPr>
            </w:pPr>
          </w:p>
        </w:tc>
      </w:tr>
      <w:tr w:rsidR="0059253F" w:rsidRPr="00057337" w14:paraId="6CE56A30" w14:textId="77777777" w:rsidTr="003A7547">
        <w:trPr>
          <w:trHeight w:hRule="exact" w:val="22"/>
        </w:trPr>
        <w:tc>
          <w:tcPr>
            <w:tcW w:w="1498" w:type="dxa"/>
            <w:vMerge/>
            <w:tcBorders>
              <w:top w:val="single" w:sz="4" w:space="0" w:color="auto"/>
              <w:left w:val="single" w:sz="4" w:space="0" w:color="auto"/>
              <w:bottom w:val="single" w:sz="4" w:space="0" w:color="auto"/>
              <w:right w:val="single" w:sz="4" w:space="0" w:color="auto"/>
            </w:tcBorders>
            <w:shd w:val="clear" w:color="auto" w:fill="D9D9D9"/>
            <w:tcMar>
              <w:left w:w="90" w:type="dxa"/>
            </w:tcMar>
          </w:tcPr>
          <w:p w14:paraId="0932281B" w14:textId="77777777" w:rsidR="0059253F" w:rsidRPr="00057337" w:rsidRDefault="0059253F" w:rsidP="0059253F">
            <w:pPr>
              <w:spacing w:after="0" w:line="276" w:lineRule="auto"/>
              <w:jc w:val="both"/>
              <w:rPr>
                <w:rFonts w:ascii="Arial" w:hAnsi="Arial" w:cs="Arial"/>
                <w:sz w:val="24"/>
                <w:szCs w:val="24"/>
              </w:rPr>
            </w:pPr>
          </w:p>
        </w:tc>
        <w:tc>
          <w:tcPr>
            <w:tcW w:w="1835" w:type="dxa"/>
            <w:vMerge/>
            <w:tcBorders>
              <w:top w:val="single" w:sz="4" w:space="0" w:color="auto"/>
              <w:left w:val="single" w:sz="4" w:space="0" w:color="auto"/>
              <w:bottom w:val="single" w:sz="4" w:space="0" w:color="auto"/>
              <w:right w:val="single" w:sz="4" w:space="0" w:color="auto"/>
            </w:tcBorders>
            <w:shd w:val="clear" w:color="auto" w:fill="D9D9D9"/>
            <w:tcMar>
              <w:left w:w="90" w:type="dxa"/>
            </w:tcMar>
          </w:tcPr>
          <w:p w14:paraId="64394748" w14:textId="77777777" w:rsidR="0059253F" w:rsidRPr="00057337" w:rsidRDefault="0059253F" w:rsidP="0059253F">
            <w:pPr>
              <w:spacing w:after="0" w:line="276" w:lineRule="auto"/>
              <w:jc w:val="both"/>
              <w:rPr>
                <w:rFonts w:ascii="Arial" w:hAnsi="Arial" w:cs="Arial"/>
                <w:sz w:val="24"/>
                <w:szCs w:val="24"/>
              </w:rPr>
            </w:pPr>
          </w:p>
        </w:tc>
        <w:tc>
          <w:tcPr>
            <w:tcW w:w="7725" w:type="dxa"/>
            <w:gridSpan w:val="5"/>
            <w:vMerge/>
            <w:tcBorders>
              <w:top w:val="single" w:sz="4" w:space="0" w:color="auto"/>
              <w:left w:val="single" w:sz="4" w:space="0" w:color="auto"/>
              <w:bottom w:val="single" w:sz="4" w:space="0" w:color="auto"/>
              <w:right w:val="single" w:sz="4" w:space="0" w:color="auto"/>
            </w:tcBorders>
            <w:shd w:val="clear" w:color="auto" w:fill="auto"/>
            <w:tcMar>
              <w:left w:w="90" w:type="dxa"/>
            </w:tcMar>
          </w:tcPr>
          <w:p w14:paraId="04708D32" w14:textId="77777777" w:rsidR="0059253F" w:rsidRPr="00057337" w:rsidRDefault="0059253F" w:rsidP="0059253F">
            <w:pPr>
              <w:spacing w:after="0" w:line="276" w:lineRule="auto"/>
              <w:jc w:val="both"/>
              <w:rPr>
                <w:rFonts w:ascii="Arial" w:hAnsi="Arial" w:cs="Arial"/>
                <w:sz w:val="24"/>
                <w:szCs w:val="24"/>
              </w:rPr>
            </w:pPr>
          </w:p>
        </w:tc>
      </w:tr>
      <w:tr w:rsidR="0059253F" w:rsidRPr="00057337" w14:paraId="34434E60" w14:textId="77777777" w:rsidTr="003A7547">
        <w:trPr>
          <w:trHeight w:hRule="exact" w:val="22"/>
        </w:trPr>
        <w:tc>
          <w:tcPr>
            <w:tcW w:w="1498" w:type="dxa"/>
            <w:vMerge/>
            <w:tcBorders>
              <w:top w:val="single" w:sz="4" w:space="0" w:color="auto"/>
              <w:left w:val="single" w:sz="4" w:space="0" w:color="auto"/>
              <w:bottom w:val="single" w:sz="4" w:space="0" w:color="auto"/>
              <w:right w:val="single" w:sz="4" w:space="0" w:color="auto"/>
            </w:tcBorders>
            <w:shd w:val="clear" w:color="auto" w:fill="D9D9D9"/>
            <w:tcMar>
              <w:left w:w="90" w:type="dxa"/>
            </w:tcMar>
          </w:tcPr>
          <w:p w14:paraId="3827A807" w14:textId="77777777" w:rsidR="0059253F" w:rsidRPr="00057337" w:rsidRDefault="0059253F" w:rsidP="0059253F">
            <w:pPr>
              <w:spacing w:after="0" w:line="276" w:lineRule="auto"/>
              <w:jc w:val="both"/>
              <w:rPr>
                <w:rFonts w:ascii="Arial" w:hAnsi="Arial" w:cs="Arial"/>
                <w:sz w:val="24"/>
                <w:szCs w:val="24"/>
              </w:rPr>
            </w:pPr>
          </w:p>
        </w:tc>
        <w:tc>
          <w:tcPr>
            <w:tcW w:w="1835" w:type="dxa"/>
            <w:vMerge/>
            <w:tcBorders>
              <w:top w:val="single" w:sz="4" w:space="0" w:color="auto"/>
              <w:left w:val="single" w:sz="4" w:space="0" w:color="auto"/>
              <w:bottom w:val="single" w:sz="4" w:space="0" w:color="auto"/>
              <w:right w:val="single" w:sz="4" w:space="0" w:color="auto"/>
            </w:tcBorders>
            <w:shd w:val="clear" w:color="auto" w:fill="D9D9D9"/>
            <w:tcMar>
              <w:left w:w="90" w:type="dxa"/>
            </w:tcMar>
          </w:tcPr>
          <w:p w14:paraId="6465E04B" w14:textId="77777777" w:rsidR="0059253F" w:rsidRPr="00057337" w:rsidRDefault="0059253F" w:rsidP="0059253F">
            <w:pPr>
              <w:spacing w:after="0" w:line="276" w:lineRule="auto"/>
              <w:jc w:val="both"/>
              <w:rPr>
                <w:rFonts w:ascii="Arial" w:hAnsi="Arial" w:cs="Arial"/>
                <w:sz w:val="24"/>
                <w:szCs w:val="24"/>
              </w:rPr>
            </w:pPr>
          </w:p>
        </w:tc>
        <w:tc>
          <w:tcPr>
            <w:tcW w:w="7725" w:type="dxa"/>
            <w:gridSpan w:val="5"/>
            <w:vMerge/>
            <w:tcBorders>
              <w:top w:val="single" w:sz="4" w:space="0" w:color="auto"/>
              <w:left w:val="single" w:sz="4" w:space="0" w:color="auto"/>
              <w:bottom w:val="single" w:sz="4" w:space="0" w:color="auto"/>
              <w:right w:val="single" w:sz="4" w:space="0" w:color="auto"/>
            </w:tcBorders>
            <w:shd w:val="clear" w:color="auto" w:fill="auto"/>
            <w:tcMar>
              <w:left w:w="90" w:type="dxa"/>
            </w:tcMar>
          </w:tcPr>
          <w:p w14:paraId="335A8F96" w14:textId="77777777" w:rsidR="0059253F" w:rsidRPr="00057337" w:rsidRDefault="0059253F" w:rsidP="0059253F">
            <w:pPr>
              <w:spacing w:after="0" w:line="276" w:lineRule="auto"/>
              <w:jc w:val="both"/>
              <w:rPr>
                <w:rFonts w:ascii="Arial" w:hAnsi="Arial" w:cs="Arial"/>
                <w:sz w:val="24"/>
                <w:szCs w:val="24"/>
              </w:rPr>
            </w:pPr>
          </w:p>
        </w:tc>
      </w:tr>
      <w:tr w:rsidR="0059253F" w:rsidRPr="00057337" w14:paraId="4E59FBE7" w14:textId="77777777" w:rsidTr="003A7547">
        <w:trPr>
          <w:trHeight w:val="489"/>
        </w:trPr>
        <w:tc>
          <w:tcPr>
            <w:tcW w:w="1498" w:type="dxa"/>
            <w:vMerge/>
            <w:tcBorders>
              <w:top w:val="single" w:sz="4" w:space="0" w:color="auto"/>
              <w:left w:val="single" w:sz="4" w:space="0" w:color="auto"/>
              <w:bottom w:val="single" w:sz="4" w:space="0" w:color="auto"/>
              <w:right w:val="single" w:sz="4" w:space="0" w:color="auto"/>
            </w:tcBorders>
            <w:shd w:val="clear" w:color="auto" w:fill="D9D9D9"/>
            <w:tcMar>
              <w:left w:w="90" w:type="dxa"/>
            </w:tcMar>
          </w:tcPr>
          <w:p w14:paraId="15228D66" w14:textId="77777777" w:rsidR="0059253F" w:rsidRPr="00057337" w:rsidRDefault="0059253F" w:rsidP="0059253F">
            <w:pPr>
              <w:spacing w:after="0" w:line="276" w:lineRule="auto"/>
              <w:jc w:val="both"/>
              <w:rPr>
                <w:rFonts w:ascii="Arial" w:hAnsi="Arial" w:cs="Arial"/>
                <w:sz w:val="24"/>
                <w:szCs w:val="24"/>
              </w:rPr>
            </w:pPr>
          </w:p>
        </w:tc>
        <w:tc>
          <w:tcPr>
            <w:tcW w:w="1835" w:type="dxa"/>
            <w:vMerge w:val="restart"/>
            <w:tcBorders>
              <w:top w:val="single" w:sz="4" w:space="0" w:color="auto"/>
              <w:left w:val="single" w:sz="4" w:space="0" w:color="auto"/>
              <w:bottom w:val="single" w:sz="4" w:space="0" w:color="auto"/>
              <w:right w:val="single" w:sz="4" w:space="0" w:color="auto"/>
            </w:tcBorders>
            <w:shd w:val="clear" w:color="auto" w:fill="D9D9D9"/>
            <w:tcMar>
              <w:left w:w="90" w:type="dxa"/>
            </w:tcMar>
          </w:tcPr>
          <w:p w14:paraId="69973155" w14:textId="77777777" w:rsidR="0059253F" w:rsidRDefault="0059253F" w:rsidP="0059253F">
            <w:pPr>
              <w:pStyle w:val="Standard"/>
              <w:spacing w:line="276" w:lineRule="auto"/>
              <w:jc w:val="both"/>
              <w:rPr>
                <w:rFonts w:ascii="Arial" w:hAnsi="Arial" w:cs="Arial"/>
                <w:color w:val="000000"/>
                <w:shd w:val="clear" w:color="auto" w:fill="D9D9D9"/>
                <w:lang w:val="fr-FR"/>
              </w:rPr>
            </w:pPr>
            <w:r w:rsidRPr="00057337">
              <w:rPr>
                <w:rFonts w:ascii="Arial" w:hAnsi="Arial" w:cs="Arial"/>
                <w:color w:val="000000"/>
                <w:shd w:val="clear" w:color="auto" w:fill="D9D9D9"/>
                <w:lang w:val="fr-FR"/>
              </w:rPr>
              <w:t>ONG, secteur privé, organisations internationales, groupes de travail</w:t>
            </w:r>
          </w:p>
          <w:p w14:paraId="684C7B51" w14:textId="77777777" w:rsidR="00B778DC" w:rsidRPr="00057337" w:rsidRDefault="00B778DC" w:rsidP="0059253F">
            <w:pPr>
              <w:pStyle w:val="Standard"/>
              <w:spacing w:line="276" w:lineRule="auto"/>
              <w:jc w:val="both"/>
              <w:rPr>
                <w:rFonts w:ascii="Arial" w:hAnsi="Arial" w:cs="Arial"/>
                <w:lang w:val="fr-FR"/>
              </w:rPr>
            </w:pPr>
          </w:p>
        </w:tc>
        <w:tc>
          <w:tcPr>
            <w:tcW w:w="7725"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90" w:type="dxa"/>
            </w:tcMar>
          </w:tcPr>
          <w:p w14:paraId="5923D2C7" w14:textId="77777777" w:rsidR="0059253F" w:rsidRPr="00057337" w:rsidRDefault="0059253F" w:rsidP="0059253F">
            <w:pPr>
              <w:pStyle w:val="Standard"/>
              <w:spacing w:line="276" w:lineRule="auto"/>
              <w:jc w:val="both"/>
              <w:rPr>
                <w:rFonts w:ascii="Arial" w:hAnsi="Arial" w:cs="Arial"/>
                <w:lang w:val="fr-FR"/>
              </w:rPr>
            </w:pPr>
            <w:r w:rsidRPr="00057337">
              <w:rPr>
                <w:rFonts w:ascii="Arial" w:hAnsi="Arial" w:cs="Arial"/>
                <w:lang w:val="fr-FR"/>
              </w:rPr>
              <w:t>OSC, MBDHP, PTF</w:t>
            </w:r>
          </w:p>
        </w:tc>
      </w:tr>
      <w:tr w:rsidR="0059253F" w:rsidRPr="00057337" w14:paraId="4D74759C" w14:textId="77777777" w:rsidTr="003A7547">
        <w:trPr>
          <w:trHeight w:hRule="exact" w:val="22"/>
        </w:trPr>
        <w:tc>
          <w:tcPr>
            <w:tcW w:w="1498" w:type="dxa"/>
            <w:vMerge/>
            <w:tcBorders>
              <w:top w:val="single" w:sz="4" w:space="0" w:color="auto"/>
              <w:left w:val="single" w:sz="4" w:space="0" w:color="auto"/>
              <w:bottom w:val="single" w:sz="4" w:space="0" w:color="auto"/>
              <w:right w:val="single" w:sz="4" w:space="0" w:color="auto"/>
            </w:tcBorders>
            <w:shd w:val="clear" w:color="auto" w:fill="D9D9D9"/>
            <w:tcMar>
              <w:left w:w="90" w:type="dxa"/>
            </w:tcMar>
          </w:tcPr>
          <w:p w14:paraId="6D219E10" w14:textId="77777777" w:rsidR="0059253F" w:rsidRPr="00057337" w:rsidRDefault="0059253F" w:rsidP="0059253F">
            <w:pPr>
              <w:spacing w:after="0" w:line="276" w:lineRule="auto"/>
              <w:jc w:val="both"/>
              <w:rPr>
                <w:rFonts w:ascii="Arial" w:hAnsi="Arial" w:cs="Arial"/>
                <w:sz w:val="24"/>
                <w:szCs w:val="24"/>
              </w:rPr>
            </w:pPr>
          </w:p>
        </w:tc>
        <w:tc>
          <w:tcPr>
            <w:tcW w:w="1835" w:type="dxa"/>
            <w:vMerge/>
            <w:tcBorders>
              <w:top w:val="single" w:sz="4" w:space="0" w:color="auto"/>
              <w:left w:val="single" w:sz="4" w:space="0" w:color="auto"/>
              <w:bottom w:val="single" w:sz="4" w:space="0" w:color="auto"/>
              <w:right w:val="single" w:sz="4" w:space="0" w:color="auto"/>
            </w:tcBorders>
            <w:shd w:val="clear" w:color="auto" w:fill="D9D9D9"/>
            <w:tcMar>
              <w:left w:w="90" w:type="dxa"/>
            </w:tcMar>
          </w:tcPr>
          <w:p w14:paraId="3DB9C127" w14:textId="77777777" w:rsidR="0059253F" w:rsidRPr="00057337" w:rsidRDefault="0059253F" w:rsidP="0059253F">
            <w:pPr>
              <w:spacing w:after="0" w:line="276" w:lineRule="auto"/>
              <w:jc w:val="both"/>
              <w:rPr>
                <w:rFonts w:ascii="Arial" w:hAnsi="Arial" w:cs="Arial"/>
                <w:sz w:val="24"/>
                <w:szCs w:val="24"/>
              </w:rPr>
            </w:pPr>
          </w:p>
        </w:tc>
        <w:tc>
          <w:tcPr>
            <w:tcW w:w="7725" w:type="dxa"/>
            <w:gridSpan w:val="5"/>
            <w:vMerge/>
            <w:tcBorders>
              <w:top w:val="single" w:sz="4" w:space="0" w:color="auto"/>
              <w:left w:val="single" w:sz="4" w:space="0" w:color="auto"/>
              <w:bottom w:val="single" w:sz="4" w:space="0" w:color="auto"/>
              <w:right w:val="single" w:sz="4" w:space="0" w:color="auto"/>
            </w:tcBorders>
            <w:shd w:val="clear" w:color="auto" w:fill="auto"/>
            <w:tcMar>
              <w:left w:w="90" w:type="dxa"/>
            </w:tcMar>
          </w:tcPr>
          <w:p w14:paraId="1A33BA08" w14:textId="77777777" w:rsidR="0059253F" w:rsidRPr="00057337" w:rsidRDefault="0059253F" w:rsidP="0059253F">
            <w:pPr>
              <w:spacing w:after="0" w:line="276" w:lineRule="auto"/>
              <w:jc w:val="both"/>
              <w:rPr>
                <w:rFonts w:ascii="Arial" w:hAnsi="Arial" w:cs="Arial"/>
                <w:sz w:val="24"/>
                <w:szCs w:val="24"/>
              </w:rPr>
            </w:pPr>
          </w:p>
        </w:tc>
      </w:tr>
      <w:tr w:rsidR="0059253F" w:rsidRPr="00057337" w14:paraId="30DAE421" w14:textId="77777777" w:rsidTr="003A7547">
        <w:trPr>
          <w:trHeight w:hRule="exact" w:val="22"/>
        </w:trPr>
        <w:tc>
          <w:tcPr>
            <w:tcW w:w="1498" w:type="dxa"/>
            <w:vMerge/>
            <w:tcBorders>
              <w:top w:val="single" w:sz="4" w:space="0" w:color="auto"/>
              <w:left w:val="single" w:sz="4" w:space="0" w:color="auto"/>
              <w:bottom w:val="single" w:sz="4" w:space="0" w:color="auto"/>
              <w:right w:val="single" w:sz="4" w:space="0" w:color="auto"/>
            </w:tcBorders>
            <w:shd w:val="clear" w:color="auto" w:fill="D9D9D9"/>
            <w:tcMar>
              <w:left w:w="90" w:type="dxa"/>
            </w:tcMar>
          </w:tcPr>
          <w:p w14:paraId="07D0BE10" w14:textId="77777777" w:rsidR="0059253F" w:rsidRPr="00057337" w:rsidRDefault="0059253F" w:rsidP="0059253F">
            <w:pPr>
              <w:spacing w:after="0" w:line="276" w:lineRule="auto"/>
              <w:jc w:val="both"/>
              <w:rPr>
                <w:rFonts w:ascii="Arial" w:hAnsi="Arial" w:cs="Arial"/>
                <w:sz w:val="24"/>
                <w:szCs w:val="24"/>
              </w:rPr>
            </w:pPr>
          </w:p>
        </w:tc>
        <w:tc>
          <w:tcPr>
            <w:tcW w:w="1835" w:type="dxa"/>
            <w:vMerge/>
            <w:tcBorders>
              <w:top w:val="single" w:sz="4" w:space="0" w:color="auto"/>
              <w:left w:val="single" w:sz="4" w:space="0" w:color="auto"/>
              <w:bottom w:val="single" w:sz="4" w:space="0" w:color="auto"/>
              <w:right w:val="single" w:sz="4" w:space="0" w:color="auto"/>
            </w:tcBorders>
            <w:shd w:val="clear" w:color="auto" w:fill="D9D9D9"/>
            <w:tcMar>
              <w:left w:w="90" w:type="dxa"/>
            </w:tcMar>
          </w:tcPr>
          <w:p w14:paraId="6E181DDD" w14:textId="77777777" w:rsidR="0059253F" w:rsidRPr="00057337" w:rsidRDefault="0059253F" w:rsidP="0059253F">
            <w:pPr>
              <w:spacing w:after="0" w:line="276" w:lineRule="auto"/>
              <w:jc w:val="both"/>
              <w:rPr>
                <w:rFonts w:ascii="Arial" w:hAnsi="Arial" w:cs="Arial"/>
                <w:sz w:val="24"/>
                <w:szCs w:val="24"/>
              </w:rPr>
            </w:pPr>
          </w:p>
        </w:tc>
        <w:tc>
          <w:tcPr>
            <w:tcW w:w="7725" w:type="dxa"/>
            <w:gridSpan w:val="5"/>
            <w:vMerge/>
            <w:tcBorders>
              <w:top w:val="single" w:sz="4" w:space="0" w:color="auto"/>
              <w:left w:val="single" w:sz="4" w:space="0" w:color="auto"/>
              <w:bottom w:val="single" w:sz="4" w:space="0" w:color="auto"/>
              <w:right w:val="single" w:sz="4" w:space="0" w:color="auto"/>
            </w:tcBorders>
            <w:shd w:val="clear" w:color="auto" w:fill="auto"/>
            <w:tcMar>
              <w:left w:w="90" w:type="dxa"/>
            </w:tcMar>
          </w:tcPr>
          <w:p w14:paraId="2E3E8E03" w14:textId="77777777" w:rsidR="0059253F" w:rsidRPr="00057337" w:rsidRDefault="0059253F" w:rsidP="0059253F">
            <w:pPr>
              <w:spacing w:after="0" w:line="276" w:lineRule="auto"/>
              <w:jc w:val="both"/>
              <w:rPr>
                <w:rFonts w:ascii="Arial" w:hAnsi="Arial" w:cs="Arial"/>
                <w:sz w:val="24"/>
                <w:szCs w:val="24"/>
              </w:rPr>
            </w:pPr>
          </w:p>
        </w:tc>
      </w:tr>
      <w:tr w:rsidR="0059253F" w:rsidRPr="00057337" w14:paraId="2322CAE9" w14:textId="77777777" w:rsidTr="003A7547">
        <w:trPr>
          <w:trHeight w:hRule="exact" w:val="1374"/>
        </w:trPr>
        <w:tc>
          <w:tcPr>
            <w:tcW w:w="1498" w:type="dxa"/>
            <w:vMerge/>
            <w:tcBorders>
              <w:top w:val="single" w:sz="4" w:space="0" w:color="auto"/>
              <w:left w:val="single" w:sz="4" w:space="0" w:color="auto"/>
              <w:bottom w:val="single" w:sz="4" w:space="0" w:color="auto"/>
              <w:right w:val="single" w:sz="4" w:space="0" w:color="auto"/>
            </w:tcBorders>
            <w:shd w:val="clear" w:color="auto" w:fill="D9D9D9"/>
            <w:tcMar>
              <w:left w:w="90" w:type="dxa"/>
            </w:tcMar>
          </w:tcPr>
          <w:p w14:paraId="586E9410" w14:textId="77777777" w:rsidR="0059253F" w:rsidRPr="00057337" w:rsidRDefault="0059253F" w:rsidP="0059253F">
            <w:pPr>
              <w:spacing w:after="0" w:line="276" w:lineRule="auto"/>
              <w:jc w:val="both"/>
              <w:rPr>
                <w:rFonts w:ascii="Arial" w:hAnsi="Arial" w:cs="Arial"/>
                <w:sz w:val="24"/>
                <w:szCs w:val="24"/>
              </w:rPr>
            </w:pPr>
          </w:p>
        </w:tc>
        <w:tc>
          <w:tcPr>
            <w:tcW w:w="1835" w:type="dxa"/>
            <w:vMerge/>
            <w:tcBorders>
              <w:top w:val="single" w:sz="4" w:space="0" w:color="auto"/>
              <w:left w:val="single" w:sz="4" w:space="0" w:color="auto"/>
              <w:bottom w:val="single" w:sz="4" w:space="0" w:color="auto"/>
              <w:right w:val="single" w:sz="4" w:space="0" w:color="auto"/>
            </w:tcBorders>
            <w:shd w:val="clear" w:color="auto" w:fill="D9D9D9"/>
            <w:tcMar>
              <w:left w:w="90" w:type="dxa"/>
            </w:tcMar>
          </w:tcPr>
          <w:p w14:paraId="25330DFE" w14:textId="77777777" w:rsidR="0059253F" w:rsidRPr="00057337" w:rsidRDefault="0059253F" w:rsidP="0059253F">
            <w:pPr>
              <w:spacing w:after="0" w:line="276" w:lineRule="auto"/>
              <w:jc w:val="both"/>
              <w:rPr>
                <w:rFonts w:ascii="Arial" w:hAnsi="Arial" w:cs="Arial"/>
                <w:sz w:val="24"/>
                <w:szCs w:val="24"/>
              </w:rPr>
            </w:pPr>
          </w:p>
        </w:tc>
        <w:tc>
          <w:tcPr>
            <w:tcW w:w="7725" w:type="dxa"/>
            <w:gridSpan w:val="5"/>
            <w:vMerge/>
            <w:tcBorders>
              <w:top w:val="single" w:sz="4" w:space="0" w:color="auto"/>
              <w:left w:val="single" w:sz="4" w:space="0" w:color="auto"/>
              <w:bottom w:val="single" w:sz="4" w:space="0" w:color="auto"/>
              <w:right w:val="single" w:sz="4" w:space="0" w:color="auto"/>
            </w:tcBorders>
            <w:shd w:val="clear" w:color="auto" w:fill="auto"/>
            <w:tcMar>
              <w:left w:w="90" w:type="dxa"/>
            </w:tcMar>
          </w:tcPr>
          <w:p w14:paraId="32AC9D7E" w14:textId="77777777" w:rsidR="0059253F" w:rsidRPr="00057337" w:rsidRDefault="0059253F" w:rsidP="0059253F">
            <w:pPr>
              <w:spacing w:after="0" w:line="276" w:lineRule="auto"/>
              <w:jc w:val="both"/>
              <w:rPr>
                <w:rFonts w:ascii="Arial" w:hAnsi="Arial" w:cs="Arial"/>
                <w:sz w:val="24"/>
                <w:szCs w:val="24"/>
              </w:rPr>
            </w:pPr>
          </w:p>
        </w:tc>
      </w:tr>
      <w:tr w:rsidR="00B778DC" w:rsidRPr="00057337" w14:paraId="13B8A8DF" w14:textId="77777777" w:rsidTr="003A7547">
        <w:trPr>
          <w:trHeight w:val="929"/>
        </w:trPr>
        <w:tc>
          <w:tcPr>
            <w:tcW w:w="3333" w:type="dxa"/>
            <w:gridSpan w:val="2"/>
            <w:tcBorders>
              <w:top w:val="single" w:sz="4" w:space="0" w:color="auto"/>
              <w:left w:val="single" w:sz="4" w:space="0" w:color="auto"/>
              <w:right w:val="single" w:sz="4" w:space="0" w:color="auto"/>
            </w:tcBorders>
            <w:shd w:val="clear" w:color="auto" w:fill="D9D9D9"/>
            <w:tcMar>
              <w:left w:w="90" w:type="dxa"/>
            </w:tcMar>
          </w:tcPr>
          <w:p w14:paraId="08CF01D9" w14:textId="77777777" w:rsidR="00B778DC" w:rsidRPr="00057337" w:rsidRDefault="00B778DC" w:rsidP="0059253F">
            <w:pPr>
              <w:spacing w:after="0" w:line="276" w:lineRule="auto"/>
              <w:jc w:val="both"/>
              <w:rPr>
                <w:rFonts w:ascii="Arial" w:hAnsi="Arial" w:cs="Arial"/>
                <w:sz w:val="24"/>
                <w:szCs w:val="24"/>
              </w:rPr>
            </w:pPr>
            <w:r>
              <w:rPr>
                <w:rFonts w:ascii="Arial" w:hAnsi="Arial" w:cs="Arial"/>
                <w:sz w:val="24"/>
                <w:szCs w:val="24"/>
              </w:rPr>
              <w:t>Source de financement</w:t>
            </w:r>
          </w:p>
        </w:tc>
        <w:tc>
          <w:tcPr>
            <w:tcW w:w="7725" w:type="dxa"/>
            <w:gridSpan w:val="5"/>
            <w:tcBorders>
              <w:top w:val="single" w:sz="4" w:space="0" w:color="auto"/>
              <w:left w:val="single" w:sz="4" w:space="0" w:color="auto"/>
              <w:bottom w:val="single" w:sz="4" w:space="0" w:color="auto"/>
              <w:right w:val="single" w:sz="4" w:space="0" w:color="auto"/>
            </w:tcBorders>
            <w:shd w:val="clear" w:color="auto" w:fill="auto"/>
            <w:tcMar>
              <w:left w:w="90" w:type="dxa"/>
            </w:tcMar>
          </w:tcPr>
          <w:p w14:paraId="088693F6" w14:textId="175A9A9D" w:rsidR="00B778DC" w:rsidRDefault="003A7547" w:rsidP="0059253F">
            <w:pPr>
              <w:spacing w:after="0" w:line="276" w:lineRule="auto"/>
              <w:jc w:val="both"/>
              <w:rPr>
                <w:rFonts w:ascii="Arial" w:hAnsi="Arial" w:cs="Arial"/>
                <w:sz w:val="24"/>
                <w:szCs w:val="24"/>
              </w:rPr>
            </w:pPr>
            <w:r>
              <w:rPr>
                <w:rFonts w:ascii="Arial" w:hAnsi="Arial" w:cs="Arial"/>
                <w:sz w:val="24"/>
                <w:szCs w:val="24"/>
              </w:rPr>
              <w:t>Budget de l’</w:t>
            </w:r>
            <w:r w:rsidR="009F30CB">
              <w:rPr>
                <w:rFonts w:ascii="Arial" w:hAnsi="Arial" w:cs="Arial"/>
                <w:sz w:val="24"/>
                <w:szCs w:val="24"/>
              </w:rPr>
              <w:t>Etat</w:t>
            </w:r>
          </w:p>
          <w:p w14:paraId="2DE70BB3" w14:textId="77777777" w:rsidR="009F30CB" w:rsidRPr="00057337" w:rsidRDefault="009F30CB" w:rsidP="0059253F">
            <w:pPr>
              <w:spacing w:after="0" w:line="276" w:lineRule="auto"/>
              <w:jc w:val="both"/>
              <w:rPr>
                <w:rFonts w:ascii="Arial" w:hAnsi="Arial" w:cs="Arial"/>
                <w:sz w:val="24"/>
                <w:szCs w:val="24"/>
              </w:rPr>
            </w:pPr>
            <w:r>
              <w:rPr>
                <w:rFonts w:ascii="Arial" w:hAnsi="Arial" w:cs="Arial"/>
                <w:sz w:val="24"/>
                <w:szCs w:val="24"/>
              </w:rPr>
              <w:t>PTF</w:t>
            </w:r>
          </w:p>
        </w:tc>
      </w:tr>
    </w:tbl>
    <w:p w14:paraId="2E333A7F" w14:textId="77777777" w:rsidR="00A75B3E" w:rsidRPr="00A75B3E" w:rsidRDefault="00A75B3E" w:rsidP="00A75B3E">
      <w:pPr>
        <w:rPr>
          <w:lang w:val="fr-FR"/>
        </w:rPr>
      </w:pPr>
    </w:p>
    <w:p w14:paraId="7E57D88C" w14:textId="77777777" w:rsidR="00656291" w:rsidRPr="00705000" w:rsidRDefault="00656291" w:rsidP="00705000">
      <w:pPr>
        <w:pStyle w:val="Titre3"/>
        <w:jc w:val="both"/>
        <w:rPr>
          <w:rFonts w:ascii="Arial" w:hAnsi="Arial" w:cs="Arial"/>
          <w:color w:val="auto"/>
          <w:sz w:val="24"/>
          <w:szCs w:val="24"/>
        </w:rPr>
      </w:pPr>
    </w:p>
    <w:p w14:paraId="0B1B7ED4" w14:textId="381C4BA0" w:rsidR="001131BB" w:rsidRPr="00705000" w:rsidRDefault="00FB267F" w:rsidP="00705000">
      <w:pPr>
        <w:pStyle w:val="Titre3"/>
        <w:jc w:val="both"/>
        <w:rPr>
          <w:rFonts w:ascii="Arial" w:hAnsi="Arial" w:cs="Arial"/>
          <w:color w:val="auto"/>
          <w:sz w:val="24"/>
          <w:szCs w:val="24"/>
          <w:u w:val="single"/>
        </w:rPr>
      </w:pPr>
      <w:bookmarkStart w:id="28" w:name="_Toc27139549"/>
      <w:bookmarkStart w:id="29" w:name="_Toc28677990"/>
      <w:r w:rsidRPr="00FB267F">
        <w:rPr>
          <w:rFonts w:ascii="Arial" w:hAnsi="Arial" w:cs="Arial"/>
          <w:color w:val="auto"/>
          <w:sz w:val="24"/>
          <w:szCs w:val="24"/>
        </w:rPr>
        <w:t xml:space="preserve">III.4.2. </w:t>
      </w:r>
      <w:r w:rsidR="001131BB" w:rsidRPr="00705000">
        <w:rPr>
          <w:rFonts w:ascii="Arial" w:hAnsi="Arial" w:cs="Arial"/>
          <w:color w:val="auto"/>
          <w:sz w:val="24"/>
          <w:szCs w:val="24"/>
          <w:u w:val="single"/>
        </w:rPr>
        <w:t>Engagement N°8</w:t>
      </w:r>
      <w:r w:rsidR="001131BB" w:rsidRPr="001131BB">
        <w:rPr>
          <w:rFonts w:ascii="Arial" w:hAnsi="Arial" w:cs="Arial"/>
          <w:color w:val="auto"/>
          <w:sz w:val="24"/>
          <w:szCs w:val="24"/>
        </w:rPr>
        <w:t xml:space="preserve">: Accroitre l’autonomisation socio-économique des jeunes et </w:t>
      </w:r>
      <w:r w:rsidR="003A7547">
        <w:rPr>
          <w:rFonts w:ascii="Arial" w:hAnsi="Arial" w:cs="Arial"/>
          <w:color w:val="auto"/>
          <w:sz w:val="24"/>
          <w:szCs w:val="24"/>
        </w:rPr>
        <w:t xml:space="preserve">des </w:t>
      </w:r>
      <w:r w:rsidR="001131BB" w:rsidRPr="001131BB">
        <w:rPr>
          <w:rFonts w:ascii="Arial" w:hAnsi="Arial" w:cs="Arial"/>
          <w:color w:val="auto"/>
          <w:sz w:val="24"/>
          <w:szCs w:val="24"/>
        </w:rPr>
        <w:t>femmes</w:t>
      </w:r>
      <w:bookmarkEnd w:id="28"/>
      <w:bookmarkEnd w:id="29"/>
    </w:p>
    <w:p w14:paraId="5E2E10CC" w14:textId="77777777" w:rsidR="006C1B49" w:rsidRPr="006C1B49" w:rsidRDefault="006C1B49" w:rsidP="006C1B49">
      <w:pPr>
        <w:rPr>
          <w:lang w:val="fr-FR"/>
        </w:rPr>
      </w:pPr>
    </w:p>
    <w:tbl>
      <w:tblPr>
        <w:tblW w:w="10834" w:type="dxa"/>
        <w:tblInd w:w="-579"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Layout w:type="fixed"/>
        <w:tblCellMar>
          <w:top w:w="100" w:type="dxa"/>
          <w:left w:w="70" w:type="dxa"/>
          <w:bottom w:w="100" w:type="dxa"/>
          <w:right w:w="100" w:type="dxa"/>
        </w:tblCellMar>
        <w:tblLook w:val="04A0" w:firstRow="1" w:lastRow="0" w:firstColumn="1" w:lastColumn="0" w:noHBand="0" w:noVBand="1"/>
      </w:tblPr>
      <w:tblGrid>
        <w:gridCol w:w="1266"/>
        <w:gridCol w:w="1780"/>
        <w:gridCol w:w="1055"/>
        <w:gridCol w:w="1146"/>
        <w:gridCol w:w="1559"/>
        <w:gridCol w:w="1843"/>
        <w:gridCol w:w="2185"/>
      </w:tblGrid>
      <w:tr w:rsidR="001131BB" w:rsidRPr="00156A24" w14:paraId="1C73A546" w14:textId="77777777" w:rsidTr="00CB3ED8">
        <w:trPr>
          <w:trHeight w:val="424"/>
        </w:trPr>
        <w:tc>
          <w:tcPr>
            <w:tcW w:w="10834"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38DD4A2E" w14:textId="53D9AD64" w:rsidR="001131BB" w:rsidRPr="00537446" w:rsidRDefault="001131BB" w:rsidP="00D463B6">
            <w:pPr>
              <w:spacing w:after="0" w:line="276" w:lineRule="auto"/>
              <w:jc w:val="both"/>
              <w:rPr>
                <w:rFonts w:ascii="Arial" w:hAnsi="Arial" w:cs="Arial"/>
                <w:sz w:val="24"/>
                <w:szCs w:val="24"/>
                <w:lang w:val="fr-FR"/>
              </w:rPr>
            </w:pPr>
            <w:r w:rsidRPr="00537446">
              <w:rPr>
                <w:rFonts w:ascii="Arial" w:hAnsi="Arial" w:cs="Arial"/>
                <w:b/>
                <w:color w:val="000000"/>
                <w:sz w:val="24"/>
                <w:szCs w:val="24"/>
                <w:lang w:val="fr-FR"/>
              </w:rPr>
              <w:t>Date de durée et de fin de l’engagement</w:t>
            </w:r>
            <w:r w:rsidRPr="00537446">
              <w:rPr>
                <w:rFonts w:ascii="Arial" w:hAnsi="Arial" w:cs="Arial"/>
                <w:color w:val="000000"/>
                <w:sz w:val="24"/>
                <w:szCs w:val="24"/>
                <w:lang w:val="fr-FR"/>
              </w:rPr>
              <w:t> :</w:t>
            </w:r>
            <w:r w:rsidR="003A7547">
              <w:rPr>
                <w:rFonts w:ascii="Arial" w:hAnsi="Arial" w:cs="Arial"/>
                <w:color w:val="000000"/>
                <w:sz w:val="24"/>
                <w:szCs w:val="24"/>
                <w:lang w:val="fr-FR"/>
              </w:rPr>
              <w:t xml:space="preserve"> janvier</w:t>
            </w:r>
            <w:r w:rsidRPr="00537446">
              <w:rPr>
                <w:rFonts w:ascii="Arial" w:hAnsi="Arial" w:cs="Arial"/>
                <w:color w:val="000000"/>
                <w:sz w:val="24"/>
                <w:szCs w:val="24"/>
                <w:lang w:val="fr-FR"/>
              </w:rPr>
              <w:t xml:space="preserve"> 2020-</w:t>
            </w:r>
            <w:r w:rsidR="003A7547">
              <w:rPr>
                <w:rFonts w:ascii="Arial" w:hAnsi="Arial" w:cs="Arial"/>
                <w:color w:val="000000"/>
                <w:sz w:val="24"/>
                <w:szCs w:val="24"/>
                <w:lang w:val="fr-FR"/>
              </w:rPr>
              <w:t xml:space="preserve"> Juin </w:t>
            </w:r>
            <w:r w:rsidRPr="00537446">
              <w:rPr>
                <w:rFonts w:ascii="Arial" w:hAnsi="Arial" w:cs="Arial"/>
                <w:color w:val="000000"/>
                <w:sz w:val="24"/>
                <w:szCs w:val="24"/>
                <w:lang w:val="fr-FR"/>
              </w:rPr>
              <w:t>2021</w:t>
            </w:r>
          </w:p>
        </w:tc>
      </w:tr>
      <w:tr w:rsidR="001131BB" w:rsidRPr="00156A24" w14:paraId="79DC4320" w14:textId="77777777" w:rsidTr="00CB3ED8">
        <w:trPr>
          <w:trHeight w:val="563"/>
        </w:trPr>
        <w:tc>
          <w:tcPr>
            <w:tcW w:w="304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B982AC0" w14:textId="77777777" w:rsidR="001131BB" w:rsidRPr="00537446" w:rsidRDefault="001131BB" w:rsidP="00D463B6">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 xml:space="preserve">Agence/entité responsable pour la mise en œuvre </w:t>
            </w:r>
          </w:p>
        </w:tc>
        <w:tc>
          <w:tcPr>
            <w:tcW w:w="778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7ACC3B2" w14:textId="5480F7F0" w:rsidR="001131BB" w:rsidRPr="00537446" w:rsidRDefault="001131BB" w:rsidP="00D463B6">
            <w:pPr>
              <w:spacing w:after="0" w:line="276" w:lineRule="auto"/>
              <w:jc w:val="both"/>
              <w:rPr>
                <w:rFonts w:ascii="Arial" w:hAnsi="Arial" w:cs="Arial"/>
                <w:sz w:val="24"/>
                <w:szCs w:val="24"/>
                <w:lang w:val="fr-FR"/>
              </w:rPr>
            </w:pPr>
            <w:r w:rsidRPr="00537446">
              <w:rPr>
                <w:rFonts w:ascii="Arial" w:hAnsi="Arial" w:cs="Arial"/>
                <w:sz w:val="24"/>
                <w:szCs w:val="24"/>
                <w:lang w:val="fr-FR"/>
              </w:rPr>
              <w:t xml:space="preserve">Ministère de la jeunesse </w:t>
            </w:r>
            <w:r>
              <w:rPr>
                <w:rFonts w:ascii="Arial" w:hAnsi="Arial" w:cs="Arial"/>
                <w:sz w:val="24"/>
                <w:szCs w:val="24"/>
                <w:lang w:val="fr-FR"/>
              </w:rPr>
              <w:t xml:space="preserve">et </w:t>
            </w:r>
            <w:r w:rsidRPr="00537446">
              <w:rPr>
                <w:rFonts w:ascii="Arial" w:hAnsi="Arial" w:cs="Arial"/>
                <w:sz w:val="24"/>
                <w:szCs w:val="24"/>
                <w:lang w:val="fr-FR"/>
              </w:rPr>
              <w:t xml:space="preserve">de la </w:t>
            </w:r>
            <w:r>
              <w:rPr>
                <w:rFonts w:ascii="Arial" w:hAnsi="Arial" w:cs="Arial"/>
                <w:sz w:val="24"/>
                <w:szCs w:val="24"/>
                <w:lang w:val="fr-FR"/>
              </w:rPr>
              <w:t>promotion</w:t>
            </w:r>
            <w:r w:rsidR="00D463B6">
              <w:rPr>
                <w:rFonts w:ascii="Arial" w:hAnsi="Arial" w:cs="Arial"/>
                <w:sz w:val="24"/>
                <w:szCs w:val="24"/>
                <w:lang w:val="fr-FR"/>
              </w:rPr>
              <w:t xml:space="preserve"> de l’entrepren</w:t>
            </w:r>
            <w:r w:rsidR="003A7547">
              <w:rPr>
                <w:rFonts w:ascii="Arial" w:hAnsi="Arial" w:cs="Arial"/>
                <w:sz w:val="24"/>
                <w:szCs w:val="24"/>
                <w:lang w:val="fr-FR"/>
              </w:rPr>
              <w:t>eu</w:t>
            </w:r>
            <w:r w:rsidR="00D463B6">
              <w:rPr>
                <w:rFonts w:ascii="Arial" w:hAnsi="Arial" w:cs="Arial"/>
                <w:sz w:val="24"/>
                <w:szCs w:val="24"/>
                <w:lang w:val="fr-FR"/>
              </w:rPr>
              <w:t>riat des jeunes</w:t>
            </w:r>
          </w:p>
        </w:tc>
      </w:tr>
      <w:tr w:rsidR="001131BB" w:rsidRPr="00537446" w14:paraId="5C4F9ACB" w14:textId="77777777" w:rsidTr="00CB3ED8">
        <w:trPr>
          <w:trHeight w:val="419"/>
        </w:trPr>
        <w:tc>
          <w:tcPr>
            <w:tcW w:w="10834"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2081D10" w14:textId="77777777" w:rsidR="001131BB" w:rsidRPr="00537446" w:rsidRDefault="001131BB" w:rsidP="00D463B6">
            <w:pPr>
              <w:spacing w:after="0" w:line="276" w:lineRule="auto"/>
              <w:jc w:val="both"/>
              <w:rPr>
                <w:rFonts w:ascii="Arial" w:hAnsi="Arial" w:cs="Arial"/>
                <w:sz w:val="24"/>
                <w:szCs w:val="24"/>
                <w:lang w:val="fr-FR"/>
              </w:rPr>
            </w:pPr>
            <w:r w:rsidRPr="00537446">
              <w:rPr>
                <w:rFonts w:ascii="Arial" w:hAnsi="Arial" w:cs="Arial"/>
                <w:b/>
                <w:bCs/>
                <w:color w:val="000000"/>
                <w:sz w:val="24"/>
                <w:szCs w:val="24"/>
                <w:lang w:val="fr-FR"/>
              </w:rPr>
              <w:t>Description de l’engagement</w:t>
            </w:r>
          </w:p>
        </w:tc>
      </w:tr>
      <w:tr w:rsidR="001131BB" w:rsidRPr="00156A24" w14:paraId="4BB3E2D8" w14:textId="77777777" w:rsidTr="00CB3ED8">
        <w:trPr>
          <w:trHeight w:val="814"/>
        </w:trPr>
        <w:tc>
          <w:tcPr>
            <w:tcW w:w="304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4F24F7C" w14:textId="77777777" w:rsidR="001131BB" w:rsidRPr="00537446" w:rsidRDefault="001131BB" w:rsidP="00D463B6">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Quel est le problème public en réponse auquel l’engagement est pris ?</w:t>
            </w:r>
          </w:p>
        </w:tc>
        <w:tc>
          <w:tcPr>
            <w:tcW w:w="778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EE03DEA" w14:textId="72B48C2C" w:rsidR="001131BB" w:rsidRPr="00537446" w:rsidRDefault="001131BB" w:rsidP="00D463B6">
            <w:pPr>
              <w:rPr>
                <w:rFonts w:ascii="Arial" w:hAnsi="Arial" w:cs="Arial"/>
                <w:sz w:val="24"/>
                <w:szCs w:val="24"/>
                <w:lang w:val="fr-FR"/>
              </w:rPr>
            </w:pPr>
            <w:r w:rsidRPr="00537446">
              <w:rPr>
                <w:rFonts w:ascii="Arial" w:hAnsi="Arial" w:cs="Arial"/>
                <w:sz w:val="24"/>
                <w:szCs w:val="24"/>
                <w:lang w:val="fr-FR"/>
              </w:rPr>
              <w:t xml:space="preserve">Faible autonomisation </w:t>
            </w:r>
            <w:r>
              <w:rPr>
                <w:rFonts w:ascii="Arial" w:hAnsi="Arial" w:cs="Arial"/>
                <w:sz w:val="24"/>
                <w:szCs w:val="24"/>
                <w:lang w:val="fr-FR"/>
              </w:rPr>
              <w:t>socio-économique</w:t>
            </w:r>
            <w:r w:rsidRPr="00537446">
              <w:rPr>
                <w:rFonts w:ascii="Arial" w:hAnsi="Arial" w:cs="Arial"/>
                <w:sz w:val="24"/>
                <w:szCs w:val="24"/>
                <w:lang w:val="fr-FR"/>
              </w:rPr>
              <w:t xml:space="preserve"> des jeunes </w:t>
            </w:r>
            <w:r>
              <w:rPr>
                <w:rFonts w:ascii="Arial" w:hAnsi="Arial" w:cs="Arial"/>
                <w:sz w:val="24"/>
                <w:szCs w:val="24"/>
                <w:lang w:val="fr-FR"/>
              </w:rPr>
              <w:t xml:space="preserve"> et </w:t>
            </w:r>
            <w:r w:rsidRPr="00537446">
              <w:rPr>
                <w:rFonts w:ascii="Arial" w:hAnsi="Arial" w:cs="Arial"/>
                <w:sz w:val="24"/>
                <w:szCs w:val="24"/>
                <w:lang w:val="fr-FR"/>
              </w:rPr>
              <w:t xml:space="preserve">des femmes </w:t>
            </w:r>
          </w:p>
        </w:tc>
      </w:tr>
      <w:tr w:rsidR="001131BB" w:rsidRPr="00156A24" w14:paraId="6B28481D" w14:textId="77777777" w:rsidTr="00CB3ED8">
        <w:trPr>
          <w:trHeight w:val="1621"/>
        </w:trPr>
        <w:tc>
          <w:tcPr>
            <w:tcW w:w="304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F125215" w14:textId="77777777" w:rsidR="001131BB" w:rsidRPr="00537446" w:rsidRDefault="001131BB" w:rsidP="00D463B6">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Quel est l’objectif de l’engagement ?</w:t>
            </w:r>
          </w:p>
        </w:tc>
        <w:tc>
          <w:tcPr>
            <w:tcW w:w="778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CE3D2C3" w14:textId="29BD7D27" w:rsidR="001131BB" w:rsidRPr="00537446" w:rsidRDefault="001131BB" w:rsidP="00D463B6">
            <w:pPr>
              <w:tabs>
                <w:tab w:val="left" w:pos="2205"/>
              </w:tabs>
              <w:spacing w:after="0" w:line="276" w:lineRule="auto"/>
              <w:jc w:val="both"/>
              <w:rPr>
                <w:rFonts w:ascii="Arial" w:hAnsi="Arial" w:cs="Arial"/>
                <w:color w:val="000000"/>
                <w:sz w:val="24"/>
                <w:szCs w:val="24"/>
                <w:lang w:val="fr-FR"/>
              </w:rPr>
            </w:pPr>
            <w:r w:rsidRPr="00537446">
              <w:rPr>
                <w:rFonts w:ascii="Arial" w:hAnsi="Arial" w:cs="Arial"/>
                <w:b/>
                <w:color w:val="000000"/>
                <w:sz w:val="24"/>
                <w:szCs w:val="24"/>
                <w:lang w:val="fr-FR"/>
              </w:rPr>
              <w:t>Enjeu :</w:t>
            </w:r>
            <w:r w:rsidRPr="00537446">
              <w:rPr>
                <w:rFonts w:ascii="Arial" w:hAnsi="Arial" w:cs="Arial"/>
                <w:color w:val="000000"/>
                <w:sz w:val="24"/>
                <w:szCs w:val="24"/>
                <w:lang w:val="fr-FR"/>
              </w:rPr>
              <w:t xml:space="preserve"> </w:t>
            </w:r>
            <w:r w:rsidR="003A7547" w:rsidRPr="00537446">
              <w:rPr>
                <w:rFonts w:ascii="Arial" w:hAnsi="Arial" w:cs="Arial"/>
                <w:color w:val="000000"/>
                <w:sz w:val="24"/>
                <w:szCs w:val="24"/>
                <w:lang w:val="fr-FR"/>
              </w:rPr>
              <w:t>accroitre la résilience des femmes et des jeunes</w:t>
            </w:r>
            <w:r w:rsidR="003A7547" w:rsidRPr="00537446">
              <w:rPr>
                <w:rFonts w:ascii="Arial" w:hAnsi="Arial" w:cs="Arial"/>
                <w:b/>
                <w:color w:val="000000"/>
                <w:sz w:val="24"/>
                <w:szCs w:val="24"/>
                <w:lang w:val="fr-FR"/>
              </w:rPr>
              <w:t xml:space="preserve"> </w:t>
            </w:r>
            <w:r w:rsidR="003A7547" w:rsidRPr="00537446">
              <w:rPr>
                <w:rFonts w:ascii="Arial" w:hAnsi="Arial" w:cs="Arial"/>
                <w:color w:val="000000"/>
                <w:sz w:val="24"/>
                <w:szCs w:val="24"/>
                <w:lang w:val="fr-FR"/>
              </w:rPr>
              <w:t xml:space="preserve">afin d’en faire des acteurs clés de développement </w:t>
            </w:r>
          </w:p>
          <w:p w14:paraId="1B19423B" w14:textId="5B06E53D" w:rsidR="001131BB" w:rsidRPr="00537446" w:rsidRDefault="001131BB" w:rsidP="00651E15">
            <w:pPr>
              <w:tabs>
                <w:tab w:val="left" w:pos="2205"/>
              </w:tabs>
              <w:spacing w:before="240" w:after="0" w:line="276" w:lineRule="auto"/>
              <w:jc w:val="both"/>
              <w:rPr>
                <w:rFonts w:ascii="Arial" w:hAnsi="Arial" w:cs="Arial"/>
                <w:color w:val="000000"/>
                <w:sz w:val="24"/>
                <w:szCs w:val="24"/>
                <w:lang w:val="fr-FR"/>
              </w:rPr>
            </w:pPr>
            <w:r w:rsidRPr="00537446">
              <w:rPr>
                <w:rFonts w:ascii="Arial" w:hAnsi="Arial" w:cs="Arial"/>
                <w:b/>
                <w:color w:val="000000"/>
                <w:sz w:val="24"/>
                <w:szCs w:val="24"/>
                <w:lang w:val="fr-FR"/>
              </w:rPr>
              <w:t xml:space="preserve">Objectif global : </w:t>
            </w:r>
            <w:r w:rsidR="003A7547">
              <w:rPr>
                <w:rFonts w:ascii="Arial" w:hAnsi="Arial" w:cs="Arial"/>
                <w:color w:val="000000"/>
                <w:sz w:val="24"/>
                <w:szCs w:val="24"/>
                <w:lang w:val="fr-FR"/>
              </w:rPr>
              <w:t>capaciter</w:t>
            </w:r>
            <w:r w:rsidR="003A7547" w:rsidRPr="00537446">
              <w:rPr>
                <w:rFonts w:ascii="Arial" w:hAnsi="Arial" w:cs="Arial"/>
                <w:color w:val="000000"/>
                <w:sz w:val="24"/>
                <w:szCs w:val="24"/>
                <w:lang w:val="fr-FR"/>
              </w:rPr>
              <w:t xml:space="preserve"> les femmes et les jeunes afin d’en faire des acteurs de production de richesse</w:t>
            </w:r>
            <w:r w:rsidR="003A7547" w:rsidRPr="00537446" w:rsidDel="003A7547">
              <w:rPr>
                <w:rFonts w:ascii="Arial" w:hAnsi="Arial" w:cs="Arial"/>
                <w:color w:val="000000"/>
                <w:sz w:val="24"/>
                <w:szCs w:val="24"/>
                <w:lang w:val="fr-FR"/>
              </w:rPr>
              <w:t xml:space="preserve"> </w:t>
            </w:r>
          </w:p>
          <w:p w14:paraId="330E9E89" w14:textId="77777777" w:rsidR="001131BB" w:rsidRPr="00537446" w:rsidRDefault="001131BB" w:rsidP="00651E15">
            <w:pPr>
              <w:tabs>
                <w:tab w:val="left" w:pos="2205"/>
              </w:tabs>
              <w:spacing w:before="240" w:after="0" w:line="276" w:lineRule="auto"/>
              <w:jc w:val="both"/>
              <w:rPr>
                <w:rFonts w:ascii="Arial" w:hAnsi="Arial" w:cs="Arial"/>
                <w:color w:val="000000"/>
                <w:sz w:val="24"/>
                <w:szCs w:val="24"/>
                <w:lang w:val="fr-FR"/>
              </w:rPr>
            </w:pPr>
            <w:r w:rsidRPr="00537446">
              <w:rPr>
                <w:rFonts w:ascii="Arial" w:hAnsi="Arial" w:cs="Arial"/>
                <w:b/>
                <w:color w:val="000000"/>
                <w:sz w:val="24"/>
                <w:szCs w:val="24"/>
                <w:lang w:val="fr-FR"/>
              </w:rPr>
              <w:t>Résultat</w:t>
            </w:r>
            <w:r>
              <w:rPr>
                <w:rFonts w:ascii="Arial" w:hAnsi="Arial" w:cs="Arial"/>
                <w:b/>
                <w:color w:val="000000"/>
                <w:sz w:val="24"/>
                <w:szCs w:val="24"/>
                <w:lang w:val="fr-FR"/>
              </w:rPr>
              <w:t>s</w:t>
            </w:r>
            <w:r w:rsidRPr="00537446">
              <w:rPr>
                <w:rFonts w:ascii="Arial" w:hAnsi="Arial" w:cs="Arial"/>
                <w:b/>
                <w:color w:val="000000"/>
                <w:sz w:val="24"/>
                <w:szCs w:val="24"/>
                <w:lang w:val="fr-FR"/>
              </w:rPr>
              <w:t xml:space="preserve"> escompté</w:t>
            </w:r>
            <w:r>
              <w:rPr>
                <w:rFonts w:ascii="Arial" w:hAnsi="Arial" w:cs="Arial"/>
                <w:b/>
                <w:color w:val="000000"/>
                <w:sz w:val="24"/>
                <w:szCs w:val="24"/>
                <w:lang w:val="fr-FR"/>
              </w:rPr>
              <w:t>s</w:t>
            </w:r>
            <w:r w:rsidRPr="00537446">
              <w:rPr>
                <w:rFonts w:ascii="Arial" w:hAnsi="Arial" w:cs="Arial"/>
                <w:b/>
                <w:color w:val="000000"/>
                <w:sz w:val="24"/>
                <w:szCs w:val="24"/>
                <w:lang w:val="fr-FR"/>
              </w:rPr>
              <w:t> :</w:t>
            </w:r>
            <w:r w:rsidRPr="00537446">
              <w:rPr>
                <w:rFonts w:ascii="Arial" w:hAnsi="Arial" w:cs="Arial"/>
                <w:color w:val="000000"/>
                <w:sz w:val="24"/>
                <w:szCs w:val="24"/>
                <w:lang w:val="fr-FR"/>
              </w:rPr>
              <w:t xml:space="preserve"> </w:t>
            </w:r>
          </w:p>
          <w:p w14:paraId="52E4C416" w14:textId="7EDB726A" w:rsidR="001131BB" w:rsidRPr="00537446" w:rsidRDefault="001131BB" w:rsidP="001131BB">
            <w:pPr>
              <w:pStyle w:val="Paragraphedeliste"/>
              <w:numPr>
                <w:ilvl w:val="0"/>
                <w:numId w:val="8"/>
              </w:numPr>
              <w:tabs>
                <w:tab w:val="left" w:pos="2205"/>
              </w:tabs>
              <w:spacing w:line="276" w:lineRule="auto"/>
              <w:jc w:val="both"/>
              <w:rPr>
                <w:rFonts w:ascii="Arial" w:hAnsi="Arial" w:cs="Arial"/>
                <w:color w:val="000000"/>
              </w:rPr>
            </w:pPr>
            <w:r w:rsidRPr="00537446">
              <w:rPr>
                <w:rFonts w:ascii="Arial" w:hAnsi="Arial" w:cs="Arial"/>
                <w:color w:val="000000"/>
              </w:rPr>
              <w:t xml:space="preserve">5000 entreprises </w:t>
            </w:r>
            <w:r w:rsidR="003A7547">
              <w:rPr>
                <w:rFonts w:ascii="Arial" w:hAnsi="Arial" w:cs="Arial"/>
                <w:color w:val="000000"/>
              </w:rPr>
              <w:t xml:space="preserve">sont </w:t>
            </w:r>
            <w:r w:rsidRPr="00537446">
              <w:rPr>
                <w:rFonts w:ascii="Arial" w:hAnsi="Arial" w:cs="Arial"/>
                <w:color w:val="000000"/>
              </w:rPr>
              <w:t xml:space="preserve">créées par les femmes et les jeunes </w:t>
            </w:r>
          </w:p>
          <w:p w14:paraId="2D43636C" w14:textId="32952CD4" w:rsidR="001131BB" w:rsidRPr="00537446" w:rsidRDefault="001131BB" w:rsidP="001131BB">
            <w:pPr>
              <w:pStyle w:val="Paragraphedeliste"/>
              <w:numPr>
                <w:ilvl w:val="0"/>
                <w:numId w:val="8"/>
              </w:numPr>
              <w:tabs>
                <w:tab w:val="left" w:pos="2205"/>
              </w:tabs>
              <w:spacing w:line="276" w:lineRule="auto"/>
              <w:jc w:val="both"/>
              <w:rPr>
                <w:rFonts w:ascii="Arial" w:hAnsi="Arial" w:cs="Arial"/>
                <w:color w:val="000000"/>
              </w:rPr>
            </w:pPr>
            <w:r w:rsidRPr="00537446">
              <w:rPr>
                <w:rFonts w:ascii="Arial" w:hAnsi="Arial" w:cs="Arial"/>
                <w:color w:val="000000"/>
              </w:rPr>
              <w:lastRenderedPageBreak/>
              <w:t xml:space="preserve">10000 femmes et jeunes </w:t>
            </w:r>
            <w:r w:rsidR="003A7547">
              <w:rPr>
                <w:rFonts w:ascii="Arial" w:hAnsi="Arial" w:cs="Arial"/>
                <w:color w:val="000000"/>
              </w:rPr>
              <w:t xml:space="preserve">sont </w:t>
            </w:r>
            <w:r w:rsidRPr="00537446">
              <w:rPr>
                <w:rFonts w:ascii="Arial" w:hAnsi="Arial" w:cs="Arial"/>
                <w:color w:val="000000"/>
              </w:rPr>
              <w:t xml:space="preserve">formés pour créer des emplois </w:t>
            </w:r>
            <w:r w:rsidR="003A7547">
              <w:rPr>
                <w:rFonts w:ascii="Arial" w:hAnsi="Arial" w:cs="Arial"/>
                <w:color w:val="000000"/>
              </w:rPr>
              <w:t>et</w:t>
            </w:r>
            <w:r w:rsidR="003A7547" w:rsidRPr="00537446">
              <w:rPr>
                <w:rFonts w:ascii="Arial" w:hAnsi="Arial" w:cs="Arial"/>
                <w:color w:val="000000"/>
              </w:rPr>
              <w:t xml:space="preserve"> </w:t>
            </w:r>
            <w:r w:rsidRPr="00537446">
              <w:rPr>
                <w:rFonts w:ascii="Arial" w:hAnsi="Arial" w:cs="Arial"/>
                <w:color w:val="000000"/>
              </w:rPr>
              <w:t xml:space="preserve">des entreprises, </w:t>
            </w:r>
          </w:p>
          <w:p w14:paraId="0D4A0180" w14:textId="6B29E288" w:rsidR="001131BB" w:rsidRPr="00537446" w:rsidRDefault="001131BB" w:rsidP="001131BB">
            <w:pPr>
              <w:pStyle w:val="Paragraphedeliste"/>
              <w:numPr>
                <w:ilvl w:val="0"/>
                <w:numId w:val="8"/>
              </w:numPr>
              <w:tabs>
                <w:tab w:val="left" w:pos="2205"/>
              </w:tabs>
              <w:spacing w:line="276" w:lineRule="auto"/>
              <w:jc w:val="both"/>
              <w:rPr>
                <w:rFonts w:ascii="Arial" w:hAnsi="Arial" w:cs="Arial"/>
                <w:color w:val="000000"/>
              </w:rPr>
            </w:pPr>
            <w:r w:rsidRPr="00537446">
              <w:rPr>
                <w:rFonts w:ascii="Arial" w:hAnsi="Arial" w:cs="Arial"/>
                <w:color w:val="000000"/>
              </w:rPr>
              <w:t xml:space="preserve">1000 groupements de production agro-sylvo-pastorale </w:t>
            </w:r>
            <w:r w:rsidR="003A7547">
              <w:rPr>
                <w:rFonts w:ascii="Arial" w:hAnsi="Arial" w:cs="Arial"/>
                <w:color w:val="000000"/>
              </w:rPr>
              <w:t xml:space="preserve">sont </w:t>
            </w:r>
            <w:r w:rsidRPr="00537446">
              <w:rPr>
                <w:rFonts w:ascii="Arial" w:hAnsi="Arial" w:cs="Arial"/>
                <w:color w:val="000000"/>
              </w:rPr>
              <w:t>transformés en coopératives agricoles</w:t>
            </w:r>
          </w:p>
        </w:tc>
      </w:tr>
      <w:tr w:rsidR="001131BB" w:rsidRPr="00156A24" w14:paraId="1195FF39" w14:textId="77777777" w:rsidTr="00CB3ED8">
        <w:trPr>
          <w:trHeight w:val="985"/>
        </w:trPr>
        <w:tc>
          <w:tcPr>
            <w:tcW w:w="304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3637EB8" w14:textId="77777777" w:rsidR="001131BB" w:rsidRPr="00537446" w:rsidRDefault="001131BB" w:rsidP="00D463B6">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lastRenderedPageBreak/>
              <w:t>Comment l’engagement contribuera-t-il à résoudre le problème public ?</w:t>
            </w:r>
          </w:p>
        </w:tc>
        <w:tc>
          <w:tcPr>
            <w:tcW w:w="778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B0107D4" w14:textId="43AF750B" w:rsidR="001131BB" w:rsidRPr="00537446" w:rsidRDefault="001131BB" w:rsidP="00D463B6">
            <w:pPr>
              <w:spacing w:line="276" w:lineRule="auto"/>
              <w:jc w:val="both"/>
              <w:textAlignment w:val="baseline"/>
              <w:rPr>
                <w:rFonts w:ascii="Arial" w:hAnsi="Arial" w:cs="Arial"/>
                <w:iCs/>
                <w:color w:val="000000"/>
                <w:sz w:val="24"/>
                <w:szCs w:val="24"/>
                <w:lang w:val="fr-FR"/>
              </w:rPr>
            </w:pPr>
            <w:r w:rsidRPr="00537446">
              <w:rPr>
                <w:rFonts w:ascii="Arial" w:hAnsi="Arial" w:cs="Arial"/>
                <w:sz w:val="24"/>
                <w:szCs w:val="24"/>
                <w:lang w:val="fr-FR"/>
              </w:rPr>
              <w:t xml:space="preserve">Il s’agira </w:t>
            </w:r>
            <w:r>
              <w:rPr>
                <w:rFonts w:ascii="Arial" w:hAnsi="Arial" w:cs="Arial"/>
                <w:sz w:val="24"/>
                <w:szCs w:val="24"/>
                <w:lang w:val="fr-FR"/>
              </w:rPr>
              <w:t xml:space="preserve">de développer les compétences </w:t>
            </w:r>
            <w:r w:rsidR="003A7547">
              <w:rPr>
                <w:rFonts w:ascii="Arial" w:hAnsi="Arial" w:cs="Arial"/>
                <w:sz w:val="24"/>
                <w:szCs w:val="24"/>
                <w:lang w:val="fr-FR"/>
              </w:rPr>
              <w:t>entrepreneuriales</w:t>
            </w:r>
            <w:r>
              <w:rPr>
                <w:rFonts w:ascii="Arial" w:hAnsi="Arial" w:cs="Arial"/>
                <w:sz w:val="24"/>
                <w:szCs w:val="24"/>
                <w:lang w:val="fr-FR"/>
              </w:rPr>
              <w:t xml:space="preserve"> des jeunes et des femmes </w:t>
            </w:r>
            <w:r w:rsidRPr="00537446">
              <w:rPr>
                <w:rFonts w:ascii="Arial" w:hAnsi="Arial" w:cs="Arial"/>
                <w:sz w:val="24"/>
                <w:szCs w:val="24"/>
                <w:lang w:val="fr-FR"/>
              </w:rPr>
              <w:t>et de les  doter en ressources financières et matérielles afin d’accroitre leur production et leur résilience dans la société</w:t>
            </w:r>
            <w:r w:rsidR="003A7547">
              <w:rPr>
                <w:rFonts w:ascii="Arial" w:hAnsi="Arial" w:cs="Arial"/>
                <w:sz w:val="24"/>
                <w:szCs w:val="24"/>
                <w:lang w:val="fr-FR"/>
              </w:rPr>
              <w:t>.</w:t>
            </w:r>
          </w:p>
        </w:tc>
      </w:tr>
      <w:tr w:rsidR="001131BB" w:rsidRPr="00156A24" w14:paraId="0EACD324" w14:textId="77777777" w:rsidTr="00CB3ED8">
        <w:trPr>
          <w:trHeight w:val="1409"/>
        </w:trPr>
        <w:tc>
          <w:tcPr>
            <w:tcW w:w="304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26CF1D1" w14:textId="77777777" w:rsidR="001131BB" w:rsidRPr="00537446" w:rsidRDefault="001131BB" w:rsidP="00D463B6">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Pourquoi cet engagement est-il pertinent en matière des valeurs du PGO ?</w:t>
            </w:r>
          </w:p>
          <w:p w14:paraId="6885BD09" w14:textId="77777777" w:rsidR="001131BB" w:rsidRPr="00537446" w:rsidRDefault="001131BB" w:rsidP="00D463B6">
            <w:pPr>
              <w:spacing w:after="0" w:line="276" w:lineRule="auto"/>
              <w:jc w:val="both"/>
              <w:rPr>
                <w:rFonts w:ascii="Arial" w:hAnsi="Arial" w:cs="Arial"/>
                <w:sz w:val="24"/>
                <w:szCs w:val="24"/>
                <w:lang w:val="fr-FR"/>
              </w:rPr>
            </w:pPr>
          </w:p>
        </w:tc>
        <w:tc>
          <w:tcPr>
            <w:tcW w:w="778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C24E688" w14:textId="4C3ADAC4" w:rsidR="001131BB" w:rsidRPr="006F0F79" w:rsidRDefault="001131BB" w:rsidP="00CB3ED8">
            <w:pPr>
              <w:spacing w:after="0" w:line="276" w:lineRule="auto"/>
              <w:jc w:val="both"/>
              <w:textAlignment w:val="baseline"/>
              <w:rPr>
                <w:rFonts w:ascii="Arial" w:hAnsi="Arial" w:cs="Arial"/>
                <w:sz w:val="24"/>
                <w:szCs w:val="24"/>
                <w:lang w:val="fr-FR"/>
              </w:rPr>
            </w:pPr>
            <w:r w:rsidRPr="006C1B49">
              <w:rPr>
                <w:rFonts w:ascii="Arial" w:hAnsi="Arial" w:cs="Arial"/>
                <w:sz w:val="24"/>
                <w:szCs w:val="24"/>
                <w:lang w:val="fr-FR"/>
              </w:rPr>
              <w:t>Cet engagement est pertinent car il permet </w:t>
            </w:r>
            <w:r w:rsidR="003A7547" w:rsidRPr="006F0F79">
              <w:rPr>
                <w:rFonts w:ascii="Arial" w:hAnsi="Arial" w:cs="Arial"/>
                <w:sz w:val="24"/>
                <w:szCs w:val="24"/>
                <w:lang w:val="fr-FR"/>
              </w:rPr>
              <w:t>d’</w:t>
            </w:r>
            <w:r w:rsidRPr="006F0F79">
              <w:rPr>
                <w:rFonts w:ascii="Arial" w:hAnsi="Arial" w:cs="Arial"/>
                <w:sz w:val="24"/>
                <w:szCs w:val="24"/>
                <w:lang w:val="fr-FR"/>
              </w:rPr>
              <w:t>impliquer et de responsabiliser les femmes et les jeunes de notre pays dans la gestion des défis majeurs de développement</w:t>
            </w:r>
            <w:r w:rsidR="003A7547" w:rsidRPr="006F0F79">
              <w:rPr>
                <w:rFonts w:ascii="Arial" w:hAnsi="Arial" w:cs="Arial"/>
                <w:sz w:val="24"/>
                <w:szCs w:val="24"/>
                <w:lang w:val="fr-FR"/>
              </w:rPr>
              <w:t>.</w:t>
            </w:r>
            <w:r w:rsidRPr="006F0F79">
              <w:rPr>
                <w:rFonts w:ascii="Arial" w:hAnsi="Arial" w:cs="Arial"/>
                <w:sz w:val="24"/>
                <w:szCs w:val="24"/>
                <w:lang w:val="fr-FR"/>
              </w:rPr>
              <w:t xml:space="preserve"> </w:t>
            </w:r>
          </w:p>
        </w:tc>
      </w:tr>
      <w:tr w:rsidR="001131BB" w:rsidRPr="00156A24" w14:paraId="778AD914" w14:textId="77777777" w:rsidTr="00CB3ED8">
        <w:trPr>
          <w:trHeight w:val="2007"/>
        </w:trPr>
        <w:tc>
          <w:tcPr>
            <w:tcW w:w="304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72CB67E" w14:textId="77777777" w:rsidR="001131BB" w:rsidRPr="00537446" w:rsidRDefault="001131BB" w:rsidP="00D463B6">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Informations supplémentaires</w:t>
            </w:r>
          </w:p>
        </w:tc>
        <w:tc>
          <w:tcPr>
            <w:tcW w:w="778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961ABE8" w14:textId="77777777" w:rsidR="001131BB" w:rsidRPr="00CB3ED8" w:rsidRDefault="001131BB" w:rsidP="00CB3ED8">
            <w:pPr>
              <w:pStyle w:val="Paragraphedeliste"/>
              <w:numPr>
                <w:ilvl w:val="0"/>
                <w:numId w:val="50"/>
              </w:numPr>
              <w:spacing w:line="276" w:lineRule="auto"/>
              <w:jc w:val="both"/>
              <w:textAlignment w:val="baseline"/>
              <w:rPr>
                <w:rFonts w:ascii="Arial" w:hAnsi="Arial" w:cs="Arial"/>
              </w:rPr>
            </w:pPr>
            <w:r w:rsidRPr="00CB3ED8">
              <w:rPr>
                <w:rFonts w:ascii="Arial" w:hAnsi="Arial" w:cs="Arial"/>
              </w:rPr>
              <w:t>Lien avec la politique sectorielle travail emploi et protection sociale</w:t>
            </w:r>
          </w:p>
          <w:p w14:paraId="230CBC99" w14:textId="77777777" w:rsidR="001131BB" w:rsidRPr="00CB3ED8" w:rsidRDefault="001131BB" w:rsidP="00CB3ED8">
            <w:pPr>
              <w:pStyle w:val="Paragraphedeliste"/>
              <w:numPr>
                <w:ilvl w:val="0"/>
                <w:numId w:val="50"/>
              </w:numPr>
              <w:spacing w:line="276" w:lineRule="auto"/>
              <w:jc w:val="both"/>
              <w:textAlignment w:val="baseline"/>
              <w:rPr>
                <w:rFonts w:ascii="Arial" w:hAnsi="Arial" w:cs="Arial"/>
              </w:rPr>
            </w:pPr>
            <w:r w:rsidRPr="00CB3ED8">
              <w:rPr>
                <w:rFonts w:ascii="Arial" w:hAnsi="Arial" w:cs="Arial"/>
              </w:rPr>
              <w:t>Lien avec la politique sectorielle éducation et formation</w:t>
            </w:r>
          </w:p>
          <w:p w14:paraId="3AAC00D7" w14:textId="77777777" w:rsidR="001131BB" w:rsidRPr="00CB3ED8" w:rsidRDefault="001131BB" w:rsidP="00CB3ED8">
            <w:pPr>
              <w:pStyle w:val="Paragraphedeliste"/>
              <w:numPr>
                <w:ilvl w:val="0"/>
                <w:numId w:val="50"/>
              </w:numPr>
              <w:spacing w:line="276" w:lineRule="auto"/>
              <w:jc w:val="both"/>
              <w:textAlignment w:val="baseline"/>
              <w:rPr>
                <w:rFonts w:ascii="Arial" w:hAnsi="Arial" w:cs="Arial"/>
              </w:rPr>
            </w:pPr>
            <w:r w:rsidRPr="00CB3ED8">
              <w:rPr>
                <w:rFonts w:ascii="Arial" w:hAnsi="Arial" w:cs="Arial"/>
              </w:rPr>
              <w:t>Lien avec la politique nationale de l’emploi</w:t>
            </w:r>
          </w:p>
          <w:p w14:paraId="73A907FA" w14:textId="77777777" w:rsidR="001131BB" w:rsidRDefault="001131BB" w:rsidP="00D463B6">
            <w:pPr>
              <w:spacing w:after="0" w:line="276" w:lineRule="auto"/>
              <w:jc w:val="both"/>
              <w:textAlignment w:val="baseline"/>
              <w:rPr>
                <w:rFonts w:ascii="Arial" w:hAnsi="Arial" w:cs="Arial"/>
                <w:sz w:val="24"/>
                <w:szCs w:val="24"/>
                <w:lang w:val="fr-FR"/>
              </w:rPr>
            </w:pPr>
          </w:p>
          <w:p w14:paraId="36A3F3CA" w14:textId="77777777" w:rsidR="001131BB" w:rsidRPr="00CB3ED8" w:rsidRDefault="001131BB" w:rsidP="00CB3ED8">
            <w:pPr>
              <w:pStyle w:val="Paragraphedeliste"/>
              <w:numPr>
                <w:ilvl w:val="0"/>
                <w:numId w:val="50"/>
              </w:numPr>
              <w:spacing w:line="276" w:lineRule="auto"/>
              <w:jc w:val="both"/>
              <w:textAlignment w:val="baseline"/>
              <w:rPr>
                <w:rFonts w:ascii="Arial" w:hAnsi="Arial" w:cs="Arial"/>
              </w:rPr>
            </w:pPr>
            <w:r w:rsidRPr="00CB3ED8">
              <w:rPr>
                <w:rFonts w:ascii="Arial" w:hAnsi="Arial" w:cs="Arial"/>
              </w:rPr>
              <w:t>Lien avec la politique nationale genre</w:t>
            </w:r>
          </w:p>
          <w:p w14:paraId="4ACC4A7F" w14:textId="77777777" w:rsidR="001131BB" w:rsidRPr="00CB3ED8" w:rsidRDefault="001131BB" w:rsidP="00CB3ED8">
            <w:pPr>
              <w:pStyle w:val="Paragraphedeliste"/>
              <w:numPr>
                <w:ilvl w:val="0"/>
                <w:numId w:val="50"/>
              </w:numPr>
              <w:spacing w:line="276" w:lineRule="auto"/>
              <w:jc w:val="both"/>
              <w:textAlignment w:val="baseline"/>
              <w:rPr>
                <w:rFonts w:ascii="Arial" w:hAnsi="Arial" w:cs="Arial"/>
              </w:rPr>
            </w:pPr>
            <w:r w:rsidRPr="00CB3ED8">
              <w:rPr>
                <w:rFonts w:ascii="Arial" w:hAnsi="Arial" w:cs="Arial"/>
              </w:rPr>
              <w:t>Lien avec l’axe 3 du PNDES</w:t>
            </w:r>
          </w:p>
          <w:p w14:paraId="1A52DA3B" w14:textId="77777777" w:rsidR="001131BB" w:rsidRPr="00CB3ED8" w:rsidRDefault="001131BB" w:rsidP="00CB3ED8">
            <w:pPr>
              <w:pStyle w:val="Paragraphedeliste"/>
              <w:numPr>
                <w:ilvl w:val="0"/>
                <w:numId w:val="50"/>
              </w:numPr>
              <w:spacing w:line="276" w:lineRule="auto"/>
              <w:jc w:val="both"/>
              <w:textAlignment w:val="baseline"/>
              <w:rPr>
                <w:rFonts w:ascii="Arial" w:hAnsi="Arial" w:cs="Arial"/>
              </w:rPr>
            </w:pPr>
            <w:r w:rsidRPr="00CB3ED8">
              <w:rPr>
                <w:rFonts w:ascii="Arial" w:hAnsi="Arial" w:cs="Arial"/>
              </w:rPr>
              <w:t>Lien avec la politique nationale de la jeunesse</w:t>
            </w:r>
          </w:p>
        </w:tc>
      </w:tr>
      <w:tr w:rsidR="00D83DB4" w:rsidRPr="00537446" w14:paraId="0DF0146C" w14:textId="77777777" w:rsidTr="00651E15">
        <w:trPr>
          <w:trHeight w:val="712"/>
        </w:trPr>
        <w:tc>
          <w:tcPr>
            <w:tcW w:w="304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4B6D7B1" w14:textId="77777777" w:rsidR="001131BB" w:rsidRPr="00537446" w:rsidRDefault="001131BB" w:rsidP="00D463B6">
            <w:pPr>
              <w:spacing w:after="0" w:line="276" w:lineRule="auto"/>
              <w:jc w:val="both"/>
              <w:rPr>
                <w:rFonts w:ascii="Arial" w:hAnsi="Arial" w:cs="Arial"/>
                <w:b/>
                <w:color w:val="000000"/>
                <w:sz w:val="24"/>
                <w:szCs w:val="24"/>
                <w:highlight w:val="lightGray"/>
                <w:lang w:val="fr-FR"/>
              </w:rPr>
            </w:pPr>
            <w:r w:rsidRPr="00537446">
              <w:rPr>
                <w:rFonts w:ascii="Arial" w:hAnsi="Arial" w:cs="Arial"/>
                <w:b/>
                <w:color w:val="000000"/>
                <w:sz w:val="24"/>
                <w:szCs w:val="24"/>
                <w:shd w:val="clear" w:color="auto" w:fill="D9D9D9"/>
                <w:lang w:val="fr-FR"/>
              </w:rPr>
              <w:t>Activités importantes avec des résultats livrables vérifiables</w:t>
            </w:r>
          </w:p>
        </w:tc>
        <w:tc>
          <w:tcPr>
            <w:tcW w:w="1055"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57D6BDB" w14:textId="77777777" w:rsidR="001131BB" w:rsidRPr="00537446" w:rsidRDefault="001131BB" w:rsidP="00D463B6">
            <w:pPr>
              <w:spacing w:after="0" w:line="276" w:lineRule="auto"/>
              <w:jc w:val="both"/>
              <w:rPr>
                <w:rFonts w:ascii="Arial" w:hAnsi="Arial" w:cs="Arial"/>
                <w:b/>
                <w:sz w:val="24"/>
                <w:szCs w:val="24"/>
                <w:lang w:val="fr-FR"/>
              </w:rPr>
            </w:pPr>
            <w:r w:rsidRPr="00537446">
              <w:rPr>
                <w:rFonts w:ascii="Arial" w:hAnsi="Arial" w:cs="Arial"/>
                <w:b/>
                <w:color w:val="000000"/>
                <w:sz w:val="24"/>
                <w:szCs w:val="24"/>
                <w:shd w:val="clear" w:color="auto" w:fill="D9D9D9"/>
                <w:lang w:val="fr-FR"/>
              </w:rPr>
              <w:t xml:space="preserve">Date de début : </w:t>
            </w:r>
          </w:p>
        </w:tc>
        <w:tc>
          <w:tcPr>
            <w:tcW w:w="1146" w:type="dxa"/>
            <w:tcBorders>
              <w:top w:val="single" w:sz="8" w:space="0" w:color="000001"/>
              <w:left w:val="single" w:sz="8" w:space="0" w:color="000001"/>
              <w:bottom w:val="single" w:sz="8" w:space="0" w:color="000001"/>
              <w:right w:val="single" w:sz="8" w:space="0" w:color="000001"/>
            </w:tcBorders>
            <w:shd w:val="clear" w:color="auto" w:fill="D9D9D9"/>
          </w:tcPr>
          <w:p w14:paraId="079F8023" w14:textId="77777777" w:rsidR="001131BB" w:rsidRPr="00537446" w:rsidRDefault="001131BB" w:rsidP="00D463B6">
            <w:pPr>
              <w:spacing w:after="0" w:line="276" w:lineRule="auto"/>
              <w:jc w:val="both"/>
              <w:rPr>
                <w:rFonts w:ascii="Arial" w:hAnsi="Arial" w:cs="Arial"/>
                <w:b/>
                <w:sz w:val="24"/>
                <w:szCs w:val="24"/>
                <w:lang w:val="fr-FR"/>
              </w:rPr>
            </w:pPr>
            <w:r w:rsidRPr="00537446">
              <w:rPr>
                <w:rFonts w:ascii="Arial" w:hAnsi="Arial" w:cs="Arial"/>
                <w:b/>
                <w:color w:val="000000"/>
                <w:sz w:val="24"/>
                <w:szCs w:val="24"/>
                <w:shd w:val="clear" w:color="auto" w:fill="D9D9D9"/>
                <w:lang w:val="fr-FR"/>
              </w:rPr>
              <w:t xml:space="preserve">Date de fin : </w:t>
            </w:r>
          </w:p>
        </w:tc>
        <w:tc>
          <w:tcPr>
            <w:tcW w:w="1559"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D036E73" w14:textId="77777777" w:rsidR="001131BB" w:rsidRPr="00537446" w:rsidRDefault="001131BB" w:rsidP="00D463B6">
            <w:pPr>
              <w:spacing w:after="0" w:line="276" w:lineRule="auto"/>
              <w:jc w:val="both"/>
              <w:rPr>
                <w:rFonts w:ascii="Arial" w:hAnsi="Arial" w:cs="Arial"/>
                <w:b/>
                <w:sz w:val="24"/>
                <w:szCs w:val="24"/>
                <w:lang w:val="fr-FR"/>
              </w:rPr>
            </w:pPr>
            <w:r w:rsidRPr="00537446">
              <w:rPr>
                <w:rFonts w:ascii="Arial" w:hAnsi="Arial" w:cs="Arial"/>
                <w:b/>
                <w:sz w:val="24"/>
                <w:szCs w:val="24"/>
                <w:lang w:val="fr-FR"/>
              </w:rPr>
              <w:t xml:space="preserve">Coût de l’activité </w:t>
            </w:r>
            <w:r>
              <w:rPr>
                <w:rFonts w:ascii="Arial" w:hAnsi="Arial" w:cs="Arial"/>
                <w:b/>
                <w:sz w:val="24"/>
                <w:szCs w:val="24"/>
                <w:lang w:val="fr-FR"/>
              </w:rPr>
              <w:t xml:space="preserve">en millier </w:t>
            </w:r>
            <w:r w:rsidRPr="00537446">
              <w:rPr>
                <w:rFonts w:ascii="Arial" w:hAnsi="Arial" w:cs="Arial"/>
                <w:b/>
                <w:sz w:val="24"/>
                <w:szCs w:val="24"/>
                <w:lang w:val="fr-FR"/>
              </w:rPr>
              <w:t>(en FCFA)</w:t>
            </w:r>
          </w:p>
        </w:tc>
        <w:tc>
          <w:tcPr>
            <w:tcW w:w="1843" w:type="dxa"/>
            <w:tcBorders>
              <w:top w:val="single" w:sz="8" w:space="0" w:color="000001"/>
              <w:left w:val="single" w:sz="8" w:space="0" w:color="000001"/>
              <w:bottom w:val="single" w:sz="8" w:space="0" w:color="000001"/>
              <w:right w:val="single" w:sz="8" w:space="0" w:color="000001"/>
            </w:tcBorders>
            <w:shd w:val="clear" w:color="auto" w:fill="D9D9D9"/>
          </w:tcPr>
          <w:p w14:paraId="57B0D9F0" w14:textId="77777777" w:rsidR="001131BB" w:rsidRPr="00537446" w:rsidRDefault="001131BB" w:rsidP="00D463B6">
            <w:pPr>
              <w:spacing w:after="0" w:line="276" w:lineRule="auto"/>
              <w:jc w:val="both"/>
              <w:rPr>
                <w:rFonts w:ascii="Arial" w:hAnsi="Arial" w:cs="Arial"/>
                <w:b/>
                <w:sz w:val="24"/>
                <w:szCs w:val="24"/>
                <w:lang w:val="fr-FR"/>
              </w:rPr>
            </w:pPr>
            <w:r w:rsidRPr="00537446">
              <w:rPr>
                <w:rFonts w:ascii="Arial" w:hAnsi="Arial" w:cs="Arial"/>
                <w:b/>
                <w:sz w:val="24"/>
                <w:szCs w:val="24"/>
                <w:lang w:val="fr-FR"/>
              </w:rPr>
              <w:t>Indicateurs</w:t>
            </w:r>
          </w:p>
        </w:tc>
        <w:tc>
          <w:tcPr>
            <w:tcW w:w="2185" w:type="dxa"/>
            <w:tcBorders>
              <w:top w:val="single" w:sz="8" w:space="0" w:color="000001"/>
              <w:left w:val="single" w:sz="8" w:space="0" w:color="000001"/>
              <w:bottom w:val="single" w:sz="8" w:space="0" w:color="000001"/>
              <w:right w:val="single" w:sz="8" w:space="0" w:color="000001"/>
            </w:tcBorders>
            <w:shd w:val="clear" w:color="auto" w:fill="D9D9D9"/>
          </w:tcPr>
          <w:p w14:paraId="36A5B3D0" w14:textId="77777777" w:rsidR="001131BB" w:rsidRPr="00537446" w:rsidRDefault="001131BB" w:rsidP="00D463B6">
            <w:pPr>
              <w:spacing w:after="0" w:line="276" w:lineRule="auto"/>
              <w:jc w:val="both"/>
              <w:rPr>
                <w:rFonts w:ascii="Arial" w:hAnsi="Arial" w:cs="Arial"/>
                <w:b/>
                <w:sz w:val="24"/>
                <w:szCs w:val="24"/>
                <w:lang w:val="fr-FR"/>
              </w:rPr>
            </w:pPr>
            <w:r w:rsidRPr="00537446">
              <w:rPr>
                <w:rFonts w:ascii="Arial" w:hAnsi="Arial" w:cs="Arial"/>
                <w:b/>
                <w:sz w:val="24"/>
                <w:szCs w:val="24"/>
                <w:lang w:val="fr-FR"/>
              </w:rPr>
              <w:t>Source de vérification</w:t>
            </w:r>
          </w:p>
        </w:tc>
      </w:tr>
      <w:tr w:rsidR="00D83DB4" w:rsidRPr="00537446" w14:paraId="248241A1" w14:textId="77777777" w:rsidTr="00651E15">
        <w:trPr>
          <w:trHeight w:hRule="exact" w:val="2247"/>
        </w:trPr>
        <w:tc>
          <w:tcPr>
            <w:tcW w:w="304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E4C2F40" w14:textId="08E771A4" w:rsidR="001131BB" w:rsidRPr="00537446" w:rsidRDefault="001131BB" w:rsidP="00D463B6">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Organiser de</w:t>
            </w:r>
            <w:r>
              <w:rPr>
                <w:rFonts w:ascii="Arial" w:eastAsia="Times New Roman" w:hAnsi="Arial" w:cs="Arial"/>
                <w:sz w:val="24"/>
                <w:szCs w:val="24"/>
                <w:lang w:val="fr-FR"/>
              </w:rPr>
              <w:t>s session</w:t>
            </w:r>
            <w:r w:rsidR="003A7547">
              <w:rPr>
                <w:rFonts w:ascii="Arial" w:eastAsia="Times New Roman" w:hAnsi="Arial" w:cs="Arial"/>
                <w:sz w:val="24"/>
                <w:szCs w:val="24"/>
                <w:lang w:val="fr-FR"/>
              </w:rPr>
              <w:t>s de</w:t>
            </w:r>
            <w:r w:rsidRPr="00537446">
              <w:rPr>
                <w:rFonts w:ascii="Arial" w:eastAsia="Times New Roman" w:hAnsi="Arial" w:cs="Arial"/>
                <w:sz w:val="24"/>
                <w:szCs w:val="24"/>
                <w:lang w:val="fr-FR"/>
              </w:rPr>
              <w:t xml:space="preserve"> sensibilisation </w:t>
            </w:r>
            <w:r>
              <w:rPr>
                <w:rFonts w:ascii="Arial" w:eastAsia="Times New Roman" w:hAnsi="Arial" w:cs="Arial"/>
                <w:sz w:val="24"/>
                <w:szCs w:val="24"/>
                <w:lang w:val="fr-FR"/>
              </w:rPr>
              <w:t xml:space="preserve">et de formation </w:t>
            </w:r>
            <w:r w:rsidRPr="00537446">
              <w:rPr>
                <w:rFonts w:ascii="Arial" w:eastAsia="Times New Roman" w:hAnsi="Arial" w:cs="Arial"/>
                <w:sz w:val="24"/>
                <w:szCs w:val="24"/>
                <w:lang w:val="fr-FR"/>
              </w:rPr>
              <w:t>en entrepren</w:t>
            </w:r>
            <w:r w:rsidR="003A7547">
              <w:rPr>
                <w:rFonts w:ascii="Arial" w:eastAsia="Times New Roman" w:hAnsi="Arial" w:cs="Arial"/>
                <w:sz w:val="24"/>
                <w:szCs w:val="24"/>
                <w:lang w:val="fr-FR"/>
              </w:rPr>
              <w:t>eu</w:t>
            </w:r>
            <w:r w:rsidRPr="00537446">
              <w:rPr>
                <w:rFonts w:ascii="Arial" w:eastAsia="Times New Roman" w:hAnsi="Arial" w:cs="Arial"/>
                <w:sz w:val="24"/>
                <w:szCs w:val="24"/>
                <w:lang w:val="fr-FR"/>
              </w:rPr>
              <w:t xml:space="preserve">riat au profil de </w:t>
            </w:r>
            <w:r>
              <w:rPr>
                <w:rFonts w:ascii="Arial" w:eastAsia="Times New Roman" w:hAnsi="Arial" w:cs="Arial"/>
                <w:sz w:val="24"/>
                <w:szCs w:val="24"/>
                <w:lang w:val="fr-FR"/>
              </w:rPr>
              <w:t>100</w:t>
            </w:r>
            <w:r w:rsidR="007F1A6C">
              <w:rPr>
                <w:rFonts w:ascii="Arial" w:eastAsia="Times New Roman" w:hAnsi="Arial" w:cs="Arial"/>
                <w:sz w:val="24"/>
                <w:szCs w:val="24"/>
                <w:lang w:val="fr-FR"/>
              </w:rPr>
              <w:t xml:space="preserve"> </w:t>
            </w:r>
            <w:r>
              <w:rPr>
                <w:rFonts w:ascii="Arial" w:eastAsia="Times New Roman" w:hAnsi="Arial" w:cs="Arial"/>
                <w:sz w:val="24"/>
                <w:szCs w:val="24"/>
                <w:lang w:val="fr-FR"/>
              </w:rPr>
              <w:t>000</w:t>
            </w:r>
            <w:r w:rsidRPr="00537446">
              <w:rPr>
                <w:rFonts w:ascii="Arial" w:eastAsia="Times New Roman" w:hAnsi="Arial" w:cs="Arial"/>
                <w:sz w:val="24"/>
                <w:szCs w:val="24"/>
                <w:lang w:val="fr-FR"/>
              </w:rPr>
              <w:t xml:space="preserve"> jeunes </w:t>
            </w:r>
            <w:r>
              <w:rPr>
                <w:rFonts w:ascii="Arial" w:eastAsia="Times New Roman" w:hAnsi="Arial" w:cs="Arial"/>
                <w:sz w:val="24"/>
                <w:szCs w:val="24"/>
                <w:lang w:val="fr-FR"/>
              </w:rPr>
              <w:t xml:space="preserve"> et </w:t>
            </w:r>
            <w:r w:rsidRPr="00537446">
              <w:rPr>
                <w:rFonts w:ascii="Arial" w:eastAsia="Times New Roman" w:hAnsi="Arial" w:cs="Arial"/>
                <w:sz w:val="24"/>
                <w:szCs w:val="24"/>
                <w:lang w:val="fr-FR"/>
              </w:rPr>
              <w:t xml:space="preserve">femmes </w:t>
            </w:r>
          </w:p>
        </w:tc>
        <w:tc>
          <w:tcPr>
            <w:tcW w:w="105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BBD970B" w14:textId="77777777" w:rsidR="001131BB" w:rsidRPr="00537446" w:rsidRDefault="001131BB" w:rsidP="00D463B6">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Janvier 2020</w:t>
            </w:r>
          </w:p>
        </w:tc>
        <w:tc>
          <w:tcPr>
            <w:tcW w:w="1146" w:type="dxa"/>
            <w:tcBorders>
              <w:top w:val="single" w:sz="8" w:space="0" w:color="000001"/>
              <w:left w:val="single" w:sz="8" w:space="0" w:color="000001"/>
              <w:bottom w:val="single" w:sz="8" w:space="0" w:color="000001"/>
              <w:right w:val="single" w:sz="8" w:space="0" w:color="000001"/>
            </w:tcBorders>
            <w:shd w:val="clear" w:color="auto" w:fill="auto"/>
          </w:tcPr>
          <w:p w14:paraId="13587750" w14:textId="77777777" w:rsidR="001131BB" w:rsidRPr="00537446" w:rsidRDefault="001131BB" w:rsidP="00D463B6">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Juin 2021</w:t>
            </w:r>
          </w:p>
        </w:tc>
        <w:tc>
          <w:tcPr>
            <w:tcW w:w="155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3E5E445" w14:textId="31FF4B4A" w:rsidR="001131BB" w:rsidRPr="00537446" w:rsidRDefault="00896A41" w:rsidP="00D463B6">
            <w:pPr>
              <w:spacing w:after="0" w:line="276" w:lineRule="auto"/>
              <w:jc w:val="right"/>
              <w:textAlignment w:val="baseline"/>
              <w:rPr>
                <w:rFonts w:ascii="Arial" w:eastAsia="Times New Roman" w:hAnsi="Arial" w:cs="Arial"/>
                <w:sz w:val="24"/>
                <w:szCs w:val="24"/>
                <w:lang w:val="fr-FR"/>
              </w:rPr>
            </w:pPr>
            <w:r>
              <w:rPr>
                <w:rFonts w:ascii="Arial" w:eastAsia="Times New Roman" w:hAnsi="Arial" w:cs="Arial"/>
                <w:sz w:val="24"/>
                <w:szCs w:val="24"/>
                <w:lang w:val="fr-FR"/>
              </w:rPr>
              <w:t>371 000 000</w:t>
            </w:r>
            <w:r w:rsidR="001131BB">
              <w:rPr>
                <w:rFonts w:ascii="Arial" w:eastAsia="Times New Roman" w:hAnsi="Arial" w:cs="Arial"/>
                <w:sz w:val="24"/>
                <w:szCs w:val="24"/>
                <w:lang w:val="fr-FR"/>
              </w:rPr>
              <w:t xml:space="preserve"> </w:t>
            </w:r>
          </w:p>
        </w:tc>
        <w:tc>
          <w:tcPr>
            <w:tcW w:w="1843" w:type="dxa"/>
            <w:tcBorders>
              <w:top w:val="single" w:sz="8" w:space="0" w:color="000001"/>
              <w:left w:val="single" w:sz="8" w:space="0" w:color="000001"/>
              <w:bottom w:val="single" w:sz="8" w:space="0" w:color="000001"/>
              <w:right w:val="single" w:sz="8" w:space="0" w:color="000001"/>
            </w:tcBorders>
            <w:shd w:val="clear" w:color="auto" w:fill="auto"/>
          </w:tcPr>
          <w:p w14:paraId="65730B59" w14:textId="377E2827" w:rsidR="001131BB" w:rsidRPr="00537446" w:rsidRDefault="003A7547" w:rsidP="003A7547">
            <w:pPr>
              <w:spacing w:after="0" w:line="276" w:lineRule="auto"/>
              <w:jc w:val="both"/>
              <w:textAlignment w:val="baseline"/>
              <w:rPr>
                <w:rFonts w:ascii="Arial" w:eastAsia="Times New Roman" w:hAnsi="Arial" w:cs="Arial"/>
                <w:sz w:val="24"/>
                <w:szCs w:val="24"/>
                <w:lang w:val="fr-FR"/>
              </w:rPr>
            </w:pPr>
            <w:r>
              <w:rPr>
                <w:rFonts w:ascii="Arial" w:eastAsia="Times New Roman" w:hAnsi="Arial" w:cs="Arial"/>
                <w:sz w:val="24"/>
                <w:szCs w:val="24"/>
                <w:lang w:val="fr-FR"/>
              </w:rPr>
              <w:t xml:space="preserve">nombre </w:t>
            </w:r>
            <w:r w:rsidR="001131BB">
              <w:rPr>
                <w:rFonts w:ascii="Arial" w:eastAsia="Times New Roman" w:hAnsi="Arial" w:cs="Arial"/>
                <w:sz w:val="24"/>
                <w:szCs w:val="24"/>
                <w:lang w:val="fr-FR"/>
              </w:rPr>
              <w:t xml:space="preserve">de jeunes et </w:t>
            </w:r>
            <w:r>
              <w:rPr>
                <w:rFonts w:ascii="Arial" w:eastAsia="Times New Roman" w:hAnsi="Arial" w:cs="Arial"/>
                <w:sz w:val="24"/>
                <w:szCs w:val="24"/>
                <w:lang w:val="fr-FR"/>
              </w:rPr>
              <w:t xml:space="preserve">de </w:t>
            </w:r>
            <w:r w:rsidR="001131BB">
              <w:rPr>
                <w:rFonts w:ascii="Arial" w:eastAsia="Times New Roman" w:hAnsi="Arial" w:cs="Arial"/>
                <w:sz w:val="24"/>
                <w:szCs w:val="24"/>
                <w:lang w:val="fr-FR"/>
              </w:rPr>
              <w:t>femmes sensibilisés et formés</w:t>
            </w:r>
            <w:r w:rsidR="001131BB" w:rsidRPr="00537446">
              <w:rPr>
                <w:rFonts w:ascii="Arial" w:eastAsia="Times New Roman" w:hAnsi="Arial" w:cs="Arial"/>
                <w:sz w:val="24"/>
                <w:szCs w:val="24"/>
                <w:lang w:val="fr-FR"/>
              </w:rPr>
              <w:t xml:space="preserve"> </w:t>
            </w:r>
          </w:p>
        </w:tc>
        <w:tc>
          <w:tcPr>
            <w:tcW w:w="2185" w:type="dxa"/>
            <w:tcBorders>
              <w:top w:val="single" w:sz="8" w:space="0" w:color="000001"/>
              <w:left w:val="single" w:sz="8" w:space="0" w:color="000001"/>
              <w:bottom w:val="single" w:sz="8" w:space="0" w:color="000001"/>
              <w:right w:val="single" w:sz="8" w:space="0" w:color="000001"/>
            </w:tcBorders>
            <w:shd w:val="clear" w:color="auto" w:fill="auto"/>
          </w:tcPr>
          <w:p w14:paraId="09873ED6" w14:textId="413E79EA" w:rsidR="001131BB" w:rsidRPr="00537446" w:rsidRDefault="001131BB" w:rsidP="003A7547">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Rapports</w:t>
            </w:r>
            <w:r>
              <w:rPr>
                <w:rFonts w:ascii="Arial" w:eastAsia="Times New Roman" w:hAnsi="Arial" w:cs="Arial"/>
                <w:sz w:val="24"/>
                <w:szCs w:val="24"/>
                <w:lang w:val="fr-FR"/>
              </w:rPr>
              <w:t xml:space="preserve"> </w:t>
            </w:r>
            <w:r w:rsidR="003A7547">
              <w:rPr>
                <w:rFonts w:ascii="Arial" w:eastAsia="Times New Roman" w:hAnsi="Arial" w:cs="Arial"/>
                <w:sz w:val="24"/>
                <w:szCs w:val="24"/>
                <w:lang w:val="fr-FR"/>
              </w:rPr>
              <w:t>des sessions</w:t>
            </w:r>
          </w:p>
        </w:tc>
      </w:tr>
      <w:tr w:rsidR="00D83DB4" w:rsidRPr="00537446" w14:paraId="1A002AEC" w14:textId="77777777" w:rsidTr="00651E15">
        <w:trPr>
          <w:trHeight w:hRule="exact" w:val="2025"/>
        </w:trPr>
        <w:tc>
          <w:tcPr>
            <w:tcW w:w="304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41C8592" w14:textId="77777777" w:rsidR="001131BB" w:rsidRPr="00537446" w:rsidRDefault="001131BB" w:rsidP="00D463B6">
            <w:pPr>
              <w:spacing w:after="0" w:line="276" w:lineRule="auto"/>
              <w:jc w:val="both"/>
              <w:rPr>
                <w:rFonts w:ascii="Arial" w:hAnsi="Arial" w:cs="Arial"/>
                <w:color w:val="00000A"/>
                <w:sz w:val="24"/>
                <w:szCs w:val="24"/>
                <w:lang w:val="fr-FR"/>
              </w:rPr>
            </w:pPr>
            <w:r w:rsidRPr="00537446">
              <w:rPr>
                <w:rFonts w:ascii="Arial" w:eastAsia="Times New Roman" w:hAnsi="Arial" w:cs="Arial"/>
                <w:sz w:val="24"/>
                <w:szCs w:val="24"/>
                <w:lang w:val="fr-FR"/>
              </w:rPr>
              <w:lastRenderedPageBreak/>
              <w:t xml:space="preserve">Organiser une campagne d’information dans les treize (13) régions sur l’autonomisation des jeunes </w:t>
            </w:r>
            <w:r>
              <w:rPr>
                <w:rFonts w:ascii="Arial" w:eastAsia="Times New Roman" w:hAnsi="Arial" w:cs="Arial"/>
                <w:sz w:val="24"/>
                <w:szCs w:val="24"/>
                <w:lang w:val="fr-FR"/>
              </w:rPr>
              <w:t xml:space="preserve"> et </w:t>
            </w:r>
            <w:r w:rsidRPr="00537446">
              <w:rPr>
                <w:rFonts w:ascii="Arial" w:eastAsia="Times New Roman" w:hAnsi="Arial" w:cs="Arial"/>
                <w:sz w:val="24"/>
                <w:szCs w:val="24"/>
                <w:lang w:val="fr-FR"/>
              </w:rPr>
              <w:t xml:space="preserve">des femmes </w:t>
            </w:r>
          </w:p>
        </w:tc>
        <w:tc>
          <w:tcPr>
            <w:tcW w:w="105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53D01D6" w14:textId="77777777" w:rsidR="001131BB" w:rsidRPr="00537446" w:rsidRDefault="001131BB" w:rsidP="00D463B6">
            <w:pPr>
              <w:spacing w:after="0" w:line="276" w:lineRule="auto"/>
              <w:jc w:val="both"/>
              <w:rPr>
                <w:rFonts w:ascii="Arial" w:hAnsi="Arial" w:cs="Arial"/>
                <w:color w:val="00000A"/>
                <w:sz w:val="24"/>
                <w:szCs w:val="24"/>
                <w:lang w:val="fr-FR"/>
              </w:rPr>
            </w:pPr>
            <w:r w:rsidRPr="00537446">
              <w:rPr>
                <w:rFonts w:ascii="Arial" w:hAnsi="Arial" w:cs="Arial"/>
                <w:color w:val="00000A"/>
                <w:sz w:val="24"/>
                <w:szCs w:val="24"/>
                <w:lang w:val="fr-FR"/>
              </w:rPr>
              <w:t>Janvier 2020</w:t>
            </w:r>
          </w:p>
        </w:tc>
        <w:tc>
          <w:tcPr>
            <w:tcW w:w="1146" w:type="dxa"/>
            <w:tcBorders>
              <w:top w:val="single" w:sz="8" w:space="0" w:color="000001"/>
              <w:left w:val="single" w:sz="8" w:space="0" w:color="000001"/>
              <w:bottom w:val="single" w:sz="8" w:space="0" w:color="000001"/>
              <w:right w:val="single" w:sz="8" w:space="0" w:color="000001"/>
            </w:tcBorders>
            <w:shd w:val="clear" w:color="auto" w:fill="auto"/>
          </w:tcPr>
          <w:p w14:paraId="507C59BD" w14:textId="77777777" w:rsidR="001131BB" w:rsidRPr="00537446" w:rsidRDefault="001131BB" w:rsidP="00D463B6">
            <w:pPr>
              <w:spacing w:after="0" w:line="276" w:lineRule="auto"/>
              <w:jc w:val="both"/>
              <w:rPr>
                <w:rFonts w:ascii="Arial" w:hAnsi="Arial" w:cs="Arial"/>
                <w:color w:val="00000A"/>
                <w:sz w:val="24"/>
                <w:szCs w:val="24"/>
                <w:lang w:val="fr-FR"/>
              </w:rPr>
            </w:pPr>
            <w:r w:rsidRPr="00537446">
              <w:rPr>
                <w:rFonts w:ascii="Arial" w:hAnsi="Arial" w:cs="Arial"/>
                <w:color w:val="00000A"/>
                <w:sz w:val="24"/>
                <w:szCs w:val="24"/>
                <w:lang w:val="fr-FR"/>
              </w:rPr>
              <w:t>Juin 2021</w:t>
            </w:r>
          </w:p>
        </w:tc>
        <w:tc>
          <w:tcPr>
            <w:tcW w:w="155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D8B902F" w14:textId="4FF0774B" w:rsidR="001131BB" w:rsidRPr="006C1B49" w:rsidRDefault="006C1B49" w:rsidP="00E577E5">
            <w:pPr>
              <w:spacing w:after="0" w:line="276" w:lineRule="auto"/>
              <w:jc w:val="center"/>
              <w:rPr>
                <w:rFonts w:ascii="Arial" w:hAnsi="Arial" w:cs="Arial"/>
                <w:color w:val="00000A"/>
                <w:sz w:val="24"/>
                <w:szCs w:val="24"/>
                <w:lang w:val="fr-FR"/>
              </w:rPr>
            </w:pPr>
            <w:r w:rsidRPr="006C1B49">
              <w:rPr>
                <w:rFonts w:ascii="Arial" w:hAnsi="Arial" w:cs="Arial"/>
                <w:color w:val="00000A"/>
                <w:sz w:val="24"/>
                <w:szCs w:val="24"/>
                <w:lang w:val="fr-FR"/>
              </w:rPr>
              <w:t>PM</w:t>
            </w:r>
          </w:p>
        </w:tc>
        <w:tc>
          <w:tcPr>
            <w:tcW w:w="1843" w:type="dxa"/>
            <w:tcBorders>
              <w:top w:val="single" w:sz="8" w:space="0" w:color="000001"/>
              <w:left w:val="single" w:sz="8" w:space="0" w:color="000001"/>
              <w:bottom w:val="single" w:sz="8" w:space="0" w:color="000001"/>
              <w:right w:val="single" w:sz="8" w:space="0" w:color="000001"/>
            </w:tcBorders>
            <w:shd w:val="clear" w:color="auto" w:fill="auto"/>
          </w:tcPr>
          <w:p w14:paraId="7E2743D2" w14:textId="35AB3C6C" w:rsidR="001131BB" w:rsidRPr="00537446" w:rsidRDefault="001131BB" w:rsidP="003A7547">
            <w:pPr>
              <w:spacing w:after="0" w:line="276" w:lineRule="auto"/>
              <w:jc w:val="both"/>
              <w:rPr>
                <w:rFonts w:ascii="Arial" w:hAnsi="Arial" w:cs="Arial"/>
                <w:color w:val="00000A"/>
                <w:sz w:val="24"/>
                <w:szCs w:val="24"/>
                <w:lang w:val="fr-FR"/>
              </w:rPr>
            </w:pPr>
            <w:r w:rsidRPr="00537446">
              <w:rPr>
                <w:rFonts w:ascii="Arial" w:hAnsi="Arial" w:cs="Arial"/>
                <w:color w:val="00000A"/>
                <w:sz w:val="24"/>
                <w:szCs w:val="24"/>
                <w:lang w:val="fr-FR"/>
              </w:rPr>
              <w:t xml:space="preserve">Nombre de régions touchées </w:t>
            </w:r>
          </w:p>
        </w:tc>
        <w:tc>
          <w:tcPr>
            <w:tcW w:w="2185" w:type="dxa"/>
            <w:tcBorders>
              <w:top w:val="single" w:sz="8" w:space="0" w:color="000001"/>
              <w:left w:val="single" w:sz="8" w:space="0" w:color="000001"/>
              <w:bottom w:val="single" w:sz="8" w:space="0" w:color="000001"/>
              <w:right w:val="single" w:sz="8" w:space="0" w:color="000001"/>
            </w:tcBorders>
            <w:shd w:val="clear" w:color="auto" w:fill="auto"/>
          </w:tcPr>
          <w:p w14:paraId="4361CCF2" w14:textId="77777777" w:rsidR="001131BB" w:rsidRPr="00537446" w:rsidRDefault="001131BB" w:rsidP="00D463B6">
            <w:pPr>
              <w:spacing w:after="0" w:line="276" w:lineRule="auto"/>
              <w:jc w:val="both"/>
              <w:rPr>
                <w:rFonts w:ascii="Arial" w:hAnsi="Arial" w:cs="Arial"/>
                <w:color w:val="00000A"/>
                <w:sz w:val="24"/>
                <w:szCs w:val="24"/>
                <w:lang w:val="fr-FR"/>
              </w:rPr>
            </w:pPr>
            <w:r w:rsidRPr="00537446">
              <w:rPr>
                <w:rFonts w:ascii="Arial" w:hAnsi="Arial" w:cs="Arial"/>
                <w:color w:val="00000A"/>
                <w:sz w:val="24"/>
                <w:szCs w:val="24"/>
                <w:lang w:val="fr-FR"/>
              </w:rPr>
              <w:t>Rapport de campagne</w:t>
            </w:r>
          </w:p>
        </w:tc>
      </w:tr>
      <w:tr w:rsidR="00D83DB4" w:rsidRPr="00537446" w14:paraId="4FC071DF" w14:textId="77777777" w:rsidTr="00651E15">
        <w:trPr>
          <w:trHeight w:hRule="exact" w:val="2027"/>
        </w:trPr>
        <w:tc>
          <w:tcPr>
            <w:tcW w:w="304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37B4C65" w14:textId="77777777" w:rsidR="001131BB" w:rsidRPr="00537446" w:rsidRDefault="001131BB" w:rsidP="00D463B6">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Organiser trente (30) sessions de formation au profit des femmes et des jeunes en mécanisme de création de coopérative agricole</w:t>
            </w:r>
          </w:p>
        </w:tc>
        <w:tc>
          <w:tcPr>
            <w:tcW w:w="105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C2E7C0E" w14:textId="77777777" w:rsidR="001131BB" w:rsidRPr="00537446" w:rsidRDefault="001131BB" w:rsidP="00D463B6">
            <w:pPr>
              <w:spacing w:after="0" w:line="276" w:lineRule="auto"/>
              <w:jc w:val="both"/>
              <w:rPr>
                <w:rFonts w:ascii="Arial" w:hAnsi="Arial" w:cs="Arial"/>
                <w:color w:val="00000A"/>
                <w:sz w:val="24"/>
                <w:szCs w:val="24"/>
                <w:lang w:val="fr-FR"/>
              </w:rPr>
            </w:pPr>
            <w:r w:rsidRPr="00537446">
              <w:rPr>
                <w:rFonts w:ascii="Arial" w:hAnsi="Arial" w:cs="Arial"/>
                <w:color w:val="00000A"/>
                <w:sz w:val="24"/>
                <w:szCs w:val="24"/>
                <w:lang w:val="fr-FR"/>
              </w:rPr>
              <w:t>Janvier 2020</w:t>
            </w:r>
          </w:p>
        </w:tc>
        <w:tc>
          <w:tcPr>
            <w:tcW w:w="1146" w:type="dxa"/>
            <w:tcBorders>
              <w:top w:val="single" w:sz="8" w:space="0" w:color="000001"/>
              <w:left w:val="single" w:sz="8" w:space="0" w:color="000001"/>
              <w:bottom w:val="single" w:sz="8" w:space="0" w:color="000001"/>
              <w:right w:val="single" w:sz="8" w:space="0" w:color="000001"/>
            </w:tcBorders>
            <w:shd w:val="clear" w:color="auto" w:fill="auto"/>
          </w:tcPr>
          <w:p w14:paraId="1E5A1C39" w14:textId="77777777" w:rsidR="001131BB" w:rsidRPr="00537446" w:rsidRDefault="001131BB" w:rsidP="00D463B6">
            <w:pPr>
              <w:spacing w:after="0" w:line="276" w:lineRule="auto"/>
              <w:jc w:val="both"/>
              <w:rPr>
                <w:rFonts w:ascii="Arial" w:hAnsi="Arial" w:cs="Arial"/>
                <w:color w:val="00000A"/>
                <w:sz w:val="24"/>
                <w:szCs w:val="24"/>
                <w:lang w:val="fr-FR"/>
              </w:rPr>
            </w:pPr>
            <w:r w:rsidRPr="00537446">
              <w:rPr>
                <w:rFonts w:ascii="Arial" w:hAnsi="Arial" w:cs="Arial"/>
                <w:color w:val="00000A"/>
                <w:sz w:val="24"/>
                <w:szCs w:val="24"/>
                <w:lang w:val="fr-FR"/>
              </w:rPr>
              <w:t>Juin 2021</w:t>
            </w:r>
          </w:p>
        </w:tc>
        <w:tc>
          <w:tcPr>
            <w:tcW w:w="155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1F9895B" w14:textId="77777777" w:rsidR="001131BB" w:rsidRPr="00537446" w:rsidRDefault="001131BB" w:rsidP="00D463B6">
            <w:pPr>
              <w:spacing w:after="0" w:line="276" w:lineRule="auto"/>
              <w:textAlignment w:val="baseline"/>
              <w:rPr>
                <w:rFonts w:ascii="Arial" w:eastAsia="Times New Roman" w:hAnsi="Arial" w:cs="Arial"/>
                <w:sz w:val="24"/>
                <w:szCs w:val="24"/>
                <w:lang w:val="fr-FR"/>
              </w:rPr>
            </w:pPr>
            <w:r w:rsidRPr="00CB3ED8">
              <w:rPr>
                <w:rFonts w:ascii="Arial" w:eastAsia="Times New Roman" w:hAnsi="Arial" w:cs="Arial"/>
                <w:sz w:val="24"/>
                <w:szCs w:val="24"/>
                <w:lang w:val="fr-FR"/>
              </w:rPr>
              <w:t>150 000</w:t>
            </w:r>
            <w:r w:rsidR="00896A41">
              <w:rPr>
                <w:rFonts w:ascii="Arial" w:eastAsia="Times New Roman" w:hAnsi="Arial" w:cs="Arial"/>
                <w:sz w:val="24"/>
                <w:szCs w:val="24"/>
                <w:lang w:val="fr-FR"/>
              </w:rPr>
              <w:t xml:space="preserve"> 000</w:t>
            </w:r>
          </w:p>
        </w:tc>
        <w:tc>
          <w:tcPr>
            <w:tcW w:w="1843" w:type="dxa"/>
            <w:tcBorders>
              <w:top w:val="single" w:sz="8" w:space="0" w:color="000001"/>
              <w:left w:val="single" w:sz="8" w:space="0" w:color="000001"/>
              <w:bottom w:val="single" w:sz="8" w:space="0" w:color="000001"/>
              <w:right w:val="single" w:sz="8" w:space="0" w:color="000001"/>
            </w:tcBorders>
            <w:shd w:val="clear" w:color="auto" w:fill="auto"/>
          </w:tcPr>
          <w:p w14:paraId="5D1728F2" w14:textId="0539D4C7" w:rsidR="001131BB" w:rsidRPr="00537446" w:rsidRDefault="001131BB" w:rsidP="003A7547">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 xml:space="preserve">Nombre de sessions organisées </w:t>
            </w:r>
          </w:p>
        </w:tc>
        <w:tc>
          <w:tcPr>
            <w:tcW w:w="2185" w:type="dxa"/>
            <w:tcBorders>
              <w:top w:val="single" w:sz="8" w:space="0" w:color="000001"/>
              <w:left w:val="single" w:sz="8" w:space="0" w:color="000001"/>
              <w:bottom w:val="single" w:sz="8" w:space="0" w:color="000001"/>
              <w:right w:val="single" w:sz="8" w:space="0" w:color="000001"/>
            </w:tcBorders>
            <w:shd w:val="clear" w:color="auto" w:fill="auto"/>
          </w:tcPr>
          <w:p w14:paraId="5C8AB14B" w14:textId="77777777" w:rsidR="001131BB" w:rsidRPr="00537446" w:rsidRDefault="001131BB" w:rsidP="00D463B6">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Rapport de sessions</w:t>
            </w:r>
          </w:p>
        </w:tc>
      </w:tr>
      <w:tr w:rsidR="00D83DB4" w:rsidRPr="00537446" w14:paraId="63E93AE4" w14:textId="77777777" w:rsidTr="00651E15">
        <w:trPr>
          <w:trHeight w:hRule="exact" w:val="2027"/>
        </w:trPr>
        <w:tc>
          <w:tcPr>
            <w:tcW w:w="304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4DD59DF" w14:textId="77777777" w:rsidR="001131BB" w:rsidRPr="000C46EF" w:rsidRDefault="001131BB" w:rsidP="00D463B6">
            <w:pPr>
              <w:jc w:val="both"/>
              <w:rPr>
                <w:rFonts w:ascii="Arial" w:eastAsia="Times New Roman" w:hAnsi="Arial" w:cs="Arial"/>
                <w:sz w:val="24"/>
                <w:szCs w:val="24"/>
                <w:lang w:val="fr-FR"/>
              </w:rPr>
            </w:pPr>
            <w:bookmarkStart w:id="30" w:name="_Hlk27555818"/>
            <w:r w:rsidRPr="000C46EF">
              <w:rPr>
                <w:rFonts w:ascii="Arial" w:eastAsia="Times New Roman" w:hAnsi="Arial" w:cs="Arial"/>
                <w:sz w:val="24"/>
                <w:szCs w:val="24"/>
                <w:lang w:val="fr-FR"/>
              </w:rPr>
              <w:t xml:space="preserve">Financer </w:t>
            </w:r>
            <w:r>
              <w:rPr>
                <w:rFonts w:ascii="Arial" w:eastAsia="Times New Roman" w:hAnsi="Arial" w:cs="Arial"/>
                <w:sz w:val="24"/>
                <w:szCs w:val="24"/>
                <w:lang w:val="fr-FR"/>
              </w:rPr>
              <w:t>20 000</w:t>
            </w:r>
            <w:r w:rsidRPr="000C46EF">
              <w:rPr>
                <w:rFonts w:ascii="Arial" w:eastAsia="Times New Roman" w:hAnsi="Arial" w:cs="Arial"/>
                <w:sz w:val="24"/>
                <w:szCs w:val="24"/>
                <w:lang w:val="fr-FR"/>
              </w:rPr>
              <w:t xml:space="preserve"> projet</w:t>
            </w:r>
            <w:r>
              <w:rPr>
                <w:rFonts w:ascii="Arial" w:eastAsia="Times New Roman" w:hAnsi="Arial" w:cs="Arial"/>
                <w:sz w:val="24"/>
                <w:szCs w:val="24"/>
                <w:lang w:val="fr-FR"/>
              </w:rPr>
              <w:t xml:space="preserve">s </w:t>
            </w:r>
            <w:r w:rsidRPr="000C46EF">
              <w:rPr>
                <w:rFonts w:ascii="Arial" w:eastAsia="Times New Roman" w:hAnsi="Arial" w:cs="Arial"/>
                <w:sz w:val="24"/>
                <w:szCs w:val="24"/>
                <w:lang w:val="fr-FR"/>
              </w:rPr>
              <w:t xml:space="preserve">des jeunes à </w:t>
            </w:r>
            <w:r w:rsidRPr="00CA2155">
              <w:rPr>
                <w:rFonts w:ascii="Arial" w:eastAsia="Times New Roman" w:hAnsi="Arial" w:cs="Arial"/>
                <w:sz w:val="24"/>
                <w:szCs w:val="24"/>
                <w:lang w:val="fr-FR"/>
              </w:rPr>
              <w:t>travers les</w:t>
            </w:r>
            <w:r w:rsidRPr="000C46EF">
              <w:rPr>
                <w:rFonts w:ascii="Arial" w:eastAsia="Times New Roman" w:hAnsi="Arial" w:cs="Arial"/>
                <w:sz w:val="24"/>
                <w:szCs w:val="24"/>
                <w:lang w:val="fr-FR"/>
              </w:rPr>
              <w:t xml:space="preserve"> Fonds et les projets et programmes du Ministère </w:t>
            </w:r>
          </w:p>
          <w:p w14:paraId="5ACD7C07" w14:textId="77777777" w:rsidR="001131BB" w:rsidRPr="00537446" w:rsidRDefault="001131BB" w:rsidP="00D463B6">
            <w:pPr>
              <w:spacing w:after="0" w:line="276" w:lineRule="auto"/>
              <w:jc w:val="both"/>
              <w:rPr>
                <w:rFonts w:ascii="Arial" w:eastAsia="Times New Roman" w:hAnsi="Arial" w:cs="Arial"/>
                <w:sz w:val="24"/>
                <w:szCs w:val="24"/>
                <w:lang w:val="fr-FR"/>
              </w:rPr>
            </w:pPr>
          </w:p>
        </w:tc>
        <w:tc>
          <w:tcPr>
            <w:tcW w:w="105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81C0557" w14:textId="77777777" w:rsidR="001131BB" w:rsidRPr="00537446" w:rsidRDefault="001131BB" w:rsidP="00D463B6">
            <w:pPr>
              <w:spacing w:after="0" w:line="276" w:lineRule="auto"/>
              <w:jc w:val="both"/>
              <w:rPr>
                <w:rFonts w:ascii="Arial" w:hAnsi="Arial" w:cs="Arial"/>
                <w:color w:val="00000A"/>
                <w:sz w:val="24"/>
                <w:szCs w:val="24"/>
                <w:lang w:val="fr-FR"/>
              </w:rPr>
            </w:pPr>
            <w:r>
              <w:rPr>
                <w:rFonts w:ascii="Arial" w:hAnsi="Arial" w:cs="Arial"/>
                <w:color w:val="00000A"/>
                <w:sz w:val="24"/>
                <w:szCs w:val="24"/>
                <w:lang w:val="fr-FR"/>
              </w:rPr>
              <w:t>Janvier 2020</w:t>
            </w:r>
          </w:p>
        </w:tc>
        <w:tc>
          <w:tcPr>
            <w:tcW w:w="1146" w:type="dxa"/>
            <w:tcBorders>
              <w:top w:val="single" w:sz="8" w:space="0" w:color="000001"/>
              <w:left w:val="single" w:sz="8" w:space="0" w:color="000001"/>
              <w:bottom w:val="single" w:sz="8" w:space="0" w:color="000001"/>
              <w:right w:val="single" w:sz="8" w:space="0" w:color="000001"/>
            </w:tcBorders>
            <w:shd w:val="clear" w:color="auto" w:fill="auto"/>
          </w:tcPr>
          <w:p w14:paraId="0605AA8F" w14:textId="77777777" w:rsidR="001131BB" w:rsidRPr="00537446" w:rsidRDefault="001131BB" w:rsidP="00D463B6">
            <w:pPr>
              <w:spacing w:after="0" w:line="276" w:lineRule="auto"/>
              <w:jc w:val="both"/>
              <w:rPr>
                <w:rFonts w:ascii="Arial" w:hAnsi="Arial" w:cs="Arial"/>
                <w:color w:val="00000A"/>
                <w:sz w:val="24"/>
                <w:szCs w:val="24"/>
                <w:lang w:val="fr-FR"/>
              </w:rPr>
            </w:pPr>
            <w:r>
              <w:rPr>
                <w:rFonts w:ascii="Arial" w:hAnsi="Arial" w:cs="Arial"/>
                <w:color w:val="00000A"/>
                <w:sz w:val="24"/>
                <w:szCs w:val="24"/>
                <w:lang w:val="fr-FR"/>
              </w:rPr>
              <w:t>Juin 2021</w:t>
            </w:r>
          </w:p>
        </w:tc>
        <w:tc>
          <w:tcPr>
            <w:tcW w:w="155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26CDC29" w14:textId="77777777" w:rsidR="001131BB" w:rsidRPr="000C46EF" w:rsidRDefault="001131BB" w:rsidP="00D463B6">
            <w:pPr>
              <w:rPr>
                <w:rFonts w:ascii="Arial" w:hAnsi="Arial" w:cs="Arial"/>
                <w:color w:val="000000"/>
                <w:sz w:val="24"/>
                <w:szCs w:val="24"/>
              </w:rPr>
            </w:pPr>
            <w:r w:rsidRPr="00CB3ED8">
              <w:rPr>
                <w:rFonts w:ascii="Arial" w:hAnsi="Arial" w:cs="Arial"/>
                <w:color w:val="000000"/>
                <w:sz w:val="24"/>
                <w:szCs w:val="24"/>
              </w:rPr>
              <w:t>2 863 944</w:t>
            </w:r>
            <w:r w:rsidR="00896A41">
              <w:rPr>
                <w:rFonts w:ascii="Arial" w:hAnsi="Arial" w:cs="Arial"/>
                <w:color w:val="000000"/>
                <w:sz w:val="24"/>
                <w:szCs w:val="24"/>
              </w:rPr>
              <w:t xml:space="preserve"> 000</w:t>
            </w:r>
          </w:p>
          <w:p w14:paraId="4546CAD0" w14:textId="77777777" w:rsidR="001131BB" w:rsidRPr="00537446" w:rsidRDefault="001131BB" w:rsidP="00D463B6">
            <w:pPr>
              <w:spacing w:after="0" w:line="276" w:lineRule="auto"/>
              <w:textAlignment w:val="baseline"/>
              <w:rPr>
                <w:rFonts w:ascii="Arial" w:eastAsia="Times New Roman" w:hAnsi="Arial" w:cs="Arial"/>
                <w:sz w:val="24"/>
                <w:szCs w:val="24"/>
                <w:lang w:val="fr-FR"/>
              </w:rPr>
            </w:pPr>
          </w:p>
        </w:tc>
        <w:tc>
          <w:tcPr>
            <w:tcW w:w="1843" w:type="dxa"/>
            <w:tcBorders>
              <w:top w:val="single" w:sz="8" w:space="0" w:color="000001"/>
              <w:left w:val="single" w:sz="8" w:space="0" w:color="000001"/>
              <w:bottom w:val="single" w:sz="8" w:space="0" w:color="000001"/>
              <w:right w:val="single" w:sz="8" w:space="0" w:color="000001"/>
            </w:tcBorders>
            <w:shd w:val="clear" w:color="auto" w:fill="auto"/>
          </w:tcPr>
          <w:p w14:paraId="47DF7710" w14:textId="16A48C18" w:rsidR="001131BB" w:rsidRPr="00537446" w:rsidRDefault="003A7547" w:rsidP="003A7547">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 xml:space="preserve">Nombre de projets </w:t>
            </w:r>
            <w:r w:rsidR="001131BB">
              <w:rPr>
                <w:rFonts w:ascii="Arial" w:eastAsia="Times New Roman" w:hAnsi="Arial" w:cs="Arial"/>
                <w:sz w:val="24"/>
                <w:szCs w:val="24"/>
                <w:lang w:val="fr-FR"/>
              </w:rPr>
              <w:t>financés</w:t>
            </w:r>
          </w:p>
        </w:tc>
        <w:tc>
          <w:tcPr>
            <w:tcW w:w="2185" w:type="dxa"/>
            <w:tcBorders>
              <w:top w:val="single" w:sz="8" w:space="0" w:color="000001"/>
              <w:left w:val="single" w:sz="8" w:space="0" w:color="000001"/>
              <w:bottom w:val="single" w:sz="8" w:space="0" w:color="000001"/>
              <w:right w:val="single" w:sz="8" w:space="0" w:color="000001"/>
            </w:tcBorders>
            <w:shd w:val="clear" w:color="auto" w:fill="auto"/>
          </w:tcPr>
          <w:p w14:paraId="62E7710F" w14:textId="419F383B" w:rsidR="001131BB" w:rsidRPr="00537446" w:rsidRDefault="001131BB" w:rsidP="00D83DB4">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Rapports</w:t>
            </w:r>
            <w:r>
              <w:rPr>
                <w:rFonts w:ascii="Arial" w:eastAsia="Times New Roman" w:hAnsi="Arial" w:cs="Arial"/>
                <w:sz w:val="24"/>
                <w:szCs w:val="24"/>
                <w:lang w:val="fr-FR"/>
              </w:rPr>
              <w:t xml:space="preserve"> </w:t>
            </w:r>
            <w:r w:rsidR="00D83DB4">
              <w:rPr>
                <w:rFonts w:ascii="Arial" w:eastAsia="Times New Roman" w:hAnsi="Arial" w:cs="Arial"/>
                <w:sz w:val="24"/>
                <w:szCs w:val="24"/>
                <w:lang w:val="fr-FR"/>
              </w:rPr>
              <w:t>de financement</w:t>
            </w:r>
          </w:p>
        </w:tc>
      </w:tr>
      <w:bookmarkEnd w:id="30"/>
      <w:tr w:rsidR="00D83DB4" w:rsidRPr="00537446" w14:paraId="21757549" w14:textId="77777777" w:rsidTr="00651E15">
        <w:trPr>
          <w:trHeight w:hRule="exact" w:val="1661"/>
        </w:trPr>
        <w:tc>
          <w:tcPr>
            <w:tcW w:w="304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58532FE" w14:textId="77777777" w:rsidR="001131BB" w:rsidRPr="00CA2155" w:rsidRDefault="001131BB" w:rsidP="00D463B6">
            <w:pPr>
              <w:jc w:val="both"/>
              <w:rPr>
                <w:rFonts w:ascii="Arial" w:eastAsia="Times New Roman" w:hAnsi="Arial" w:cs="Arial"/>
                <w:sz w:val="24"/>
                <w:szCs w:val="24"/>
                <w:lang w:val="fr-FR"/>
              </w:rPr>
            </w:pPr>
            <w:r w:rsidRPr="00CA2155">
              <w:rPr>
                <w:rFonts w:ascii="Arial" w:eastAsia="Times New Roman" w:hAnsi="Arial" w:cs="Arial"/>
                <w:sz w:val="24"/>
                <w:szCs w:val="24"/>
                <w:lang w:val="fr-FR"/>
              </w:rPr>
              <w:t xml:space="preserve">Former </w:t>
            </w:r>
            <w:r>
              <w:rPr>
                <w:rFonts w:ascii="Arial" w:eastAsia="Times New Roman" w:hAnsi="Arial" w:cs="Arial"/>
                <w:sz w:val="24"/>
                <w:szCs w:val="24"/>
                <w:lang w:val="fr-FR"/>
              </w:rPr>
              <w:t xml:space="preserve">1000 </w:t>
            </w:r>
            <w:r w:rsidRPr="00CA2155">
              <w:rPr>
                <w:rFonts w:ascii="Arial" w:eastAsia="Times New Roman" w:hAnsi="Arial" w:cs="Arial"/>
                <w:sz w:val="24"/>
                <w:szCs w:val="24"/>
                <w:lang w:val="fr-FR"/>
              </w:rPr>
              <w:t>jeunes et femmes aux petits m</w:t>
            </w:r>
            <w:r>
              <w:rPr>
                <w:rFonts w:ascii="Arial" w:eastAsia="Times New Roman" w:hAnsi="Arial" w:cs="Arial"/>
                <w:sz w:val="24"/>
                <w:szCs w:val="24"/>
                <w:lang w:val="fr-FR"/>
              </w:rPr>
              <w:t>é</w:t>
            </w:r>
            <w:r w:rsidRPr="00CA2155">
              <w:rPr>
                <w:rFonts w:ascii="Arial" w:eastAsia="Times New Roman" w:hAnsi="Arial" w:cs="Arial"/>
                <w:sz w:val="24"/>
                <w:szCs w:val="24"/>
                <w:lang w:val="fr-FR"/>
              </w:rPr>
              <w:t>tiers</w:t>
            </w:r>
            <w:r>
              <w:rPr>
                <w:rFonts w:ascii="Arial" w:eastAsia="Times New Roman" w:hAnsi="Arial" w:cs="Arial"/>
                <w:sz w:val="24"/>
                <w:szCs w:val="24"/>
                <w:lang w:val="fr-FR"/>
              </w:rPr>
              <w:t xml:space="preserve"> (AGR)</w:t>
            </w:r>
          </w:p>
        </w:tc>
        <w:tc>
          <w:tcPr>
            <w:tcW w:w="105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201FEE8" w14:textId="77777777" w:rsidR="001131BB" w:rsidRDefault="001131BB" w:rsidP="00D463B6">
            <w:pPr>
              <w:spacing w:after="0" w:line="276" w:lineRule="auto"/>
              <w:jc w:val="both"/>
              <w:rPr>
                <w:rFonts w:ascii="Arial" w:hAnsi="Arial" w:cs="Arial"/>
                <w:color w:val="00000A"/>
                <w:sz w:val="24"/>
                <w:szCs w:val="24"/>
                <w:lang w:val="fr-FR"/>
              </w:rPr>
            </w:pPr>
            <w:r>
              <w:rPr>
                <w:rFonts w:ascii="Arial" w:hAnsi="Arial" w:cs="Arial"/>
                <w:color w:val="00000A"/>
                <w:sz w:val="24"/>
                <w:szCs w:val="24"/>
                <w:lang w:val="fr-FR"/>
              </w:rPr>
              <w:t>Janvier 2020</w:t>
            </w:r>
          </w:p>
        </w:tc>
        <w:tc>
          <w:tcPr>
            <w:tcW w:w="1146" w:type="dxa"/>
            <w:tcBorders>
              <w:top w:val="single" w:sz="8" w:space="0" w:color="000001"/>
              <w:left w:val="single" w:sz="8" w:space="0" w:color="000001"/>
              <w:bottom w:val="single" w:sz="8" w:space="0" w:color="000001"/>
              <w:right w:val="single" w:sz="8" w:space="0" w:color="000001"/>
            </w:tcBorders>
            <w:shd w:val="clear" w:color="auto" w:fill="auto"/>
          </w:tcPr>
          <w:p w14:paraId="019CF2CF" w14:textId="77777777" w:rsidR="001131BB" w:rsidRDefault="001131BB" w:rsidP="00D463B6">
            <w:pPr>
              <w:spacing w:after="0" w:line="276" w:lineRule="auto"/>
              <w:jc w:val="both"/>
              <w:rPr>
                <w:rFonts w:ascii="Arial" w:hAnsi="Arial" w:cs="Arial"/>
                <w:color w:val="00000A"/>
                <w:sz w:val="24"/>
                <w:szCs w:val="24"/>
                <w:lang w:val="fr-FR"/>
              </w:rPr>
            </w:pPr>
            <w:r>
              <w:rPr>
                <w:rFonts w:ascii="Arial" w:hAnsi="Arial" w:cs="Arial"/>
                <w:color w:val="00000A"/>
                <w:sz w:val="24"/>
                <w:szCs w:val="24"/>
                <w:lang w:val="fr-FR"/>
              </w:rPr>
              <w:t>Juin 2021</w:t>
            </w:r>
          </w:p>
        </w:tc>
        <w:tc>
          <w:tcPr>
            <w:tcW w:w="155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D1BB195" w14:textId="77777777" w:rsidR="001131BB" w:rsidRPr="00537446" w:rsidRDefault="001131BB" w:rsidP="00D463B6">
            <w:pPr>
              <w:spacing w:after="0" w:line="276" w:lineRule="auto"/>
              <w:textAlignment w:val="baseline"/>
              <w:rPr>
                <w:rFonts w:ascii="Arial" w:eastAsia="Times New Roman" w:hAnsi="Arial" w:cs="Arial"/>
                <w:sz w:val="24"/>
                <w:szCs w:val="24"/>
                <w:lang w:val="fr-FR"/>
              </w:rPr>
            </w:pPr>
            <w:r w:rsidRPr="00CB3ED8">
              <w:rPr>
                <w:rFonts w:ascii="Arial" w:eastAsia="Times New Roman" w:hAnsi="Arial" w:cs="Arial"/>
                <w:sz w:val="24"/>
                <w:szCs w:val="24"/>
                <w:lang w:val="fr-FR"/>
              </w:rPr>
              <w:t>170 000</w:t>
            </w:r>
            <w:r w:rsidR="00896A41">
              <w:rPr>
                <w:rFonts w:ascii="Arial" w:eastAsia="Times New Roman" w:hAnsi="Arial" w:cs="Arial"/>
                <w:sz w:val="24"/>
                <w:szCs w:val="24"/>
                <w:lang w:val="fr-FR"/>
              </w:rPr>
              <w:t xml:space="preserve"> 000</w:t>
            </w:r>
          </w:p>
        </w:tc>
        <w:tc>
          <w:tcPr>
            <w:tcW w:w="1843" w:type="dxa"/>
            <w:tcBorders>
              <w:top w:val="single" w:sz="8" w:space="0" w:color="000001"/>
              <w:left w:val="single" w:sz="8" w:space="0" w:color="000001"/>
              <w:bottom w:val="single" w:sz="8" w:space="0" w:color="000001"/>
              <w:right w:val="single" w:sz="8" w:space="0" w:color="000001"/>
            </w:tcBorders>
            <w:shd w:val="clear" w:color="auto" w:fill="auto"/>
          </w:tcPr>
          <w:p w14:paraId="2A789EC9" w14:textId="58CF7524" w:rsidR="001131BB" w:rsidRDefault="00D83DB4" w:rsidP="00D463B6">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 xml:space="preserve">Nombre </w:t>
            </w:r>
            <w:r w:rsidR="001131BB">
              <w:rPr>
                <w:rFonts w:ascii="Arial" w:eastAsia="Times New Roman" w:hAnsi="Arial" w:cs="Arial"/>
                <w:sz w:val="24"/>
                <w:szCs w:val="24"/>
                <w:lang w:val="fr-FR"/>
              </w:rPr>
              <w:t>de jeunes et femmes formés</w:t>
            </w:r>
          </w:p>
        </w:tc>
        <w:tc>
          <w:tcPr>
            <w:tcW w:w="2185" w:type="dxa"/>
            <w:tcBorders>
              <w:top w:val="single" w:sz="8" w:space="0" w:color="000001"/>
              <w:left w:val="single" w:sz="8" w:space="0" w:color="000001"/>
              <w:bottom w:val="single" w:sz="8" w:space="0" w:color="000001"/>
              <w:right w:val="single" w:sz="8" w:space="0" w:color="000001"/>
            </w:tcBorders>
            <w:shd w:val="clear" w:color="auto" w:fill="auto"/>
          </w:tcPr>
          <w:p w14:paraId="70705B8F" w14:textId="29CDBA60" w:rsidR="001131BB" w:rsidRDefault="001131BB" w:rsidP="00D83DB4">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Rapports</w:t>
            </w:r>
            <w:r>
              <w:rPr>
                <w:rFonts w:ascii="Arial" w:eastAsia="Times New Roman" w:hAnsi="Arial" w:cs="Arial"/>
                <w:sz w:val="24"/>
                <w:szCs w:val="24"/>
                <w:lang w:val="fr-FR"/>
              </w:rPr>
              <w:t xml:space="preserve"> </w:t>
            </w:r>
            <w:r w:rsidR="00D83DB4">
              <w:rPr>
                <w:rFonts w:ascii="Arial" w:eastAsia="Times New Roman" w:hAnsi="Arial" w:cs="Arial"/>
                <w:sz w:val="24"/>
                <w:szCs w:val="24"/>
                <w:lang w:val="fr-FR"/>
              </w:rPr>
              <w:t>de formation</w:t>
            </w:r>
          </w:p>
        </w:tc>
      </w:tr>
      <w:tr w:rsidR="00D83DB4" w:rsidRPr="00156A24" w14:paraId="596E0E23" w14:textId="77777777" w:rsidTr="00651E15">
        <w:trPr>
          <w:trHeight w:hRule="exact" w:val="2247"/>
        </w:trPr>
        <w:tc>
          <w:tcPr>
            <w:tcW w:w="304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2214092" w14:textId="12D2406E" w:rsidR="001131BB" w:rsidRPr="000C46EF" w:rsidRDefault="001131BB" w:rsidP="00D463B6">
            <w:pPr>
              <w:jc w:val="both"/>
              <w:rPr>
                <w:rFonts w:ascii="Arial" w:eastAsia="Times New Roman" w:hAnsi="Arial" w:cs="Arial"/>
                <w:sz w:val="24"/>
                <w:szCs w:val="24"/>
                <w:lang w:val="fr-FR"/>
              </w:rPr>
            </w:pPr>
            <w:r w:rsidRPr="000C46EF">
              <w:rPr>
                <w:rFonts w:ascii="Arial" w:hAnsi="Arial" w:cs="Arial"/>
                <w:sz w:val="24"/>
                <w:szCs w:val="24"/>
                <w:lang w:val="fr-FR"/>
              </w:rPr>
              <w:t>Placer 15 000 jeunes</w:t>
            </w:r>
            <w:r w:rsidR="00D83DB4">
              <w:rPr>
                <w:rFonts w:ascii="Arial" w:hAnsi="Arial" w:cs="Arial"/>
                <w:sz w:val="24"/>
                <w:szCs w:val="24"/>
                <w:lang w:val="fr-FR"/>
              </w:rPr>
              <w:t xml:space="preserve"> et femmes</w:t>
            </w:r>
            <w:r w:rsidRPr="000C46EF">
              <w:rPr>
                <w:rFonts w:ascii="Arial" w:hAnsi="Arial" w:cs="Arial"/>
                <w:sz w:val="24"/>
                <w:szCs w:val="24"/>
                <w:lang w:val="fr-FR"/>
              </w:rPr>
              <w:t xml:space="preserve"> diplômés en stage</w:t>
            </w:r>
          </w:p>
        </w:tc>
        <w:tc>
          <w:tcPr>
            <w:tcW w:w="105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0B6ECB8" w14:textId="77777777" w:rsidR="001131BB" w:rsidRDefault="001131BB" w:rsidP="00D463B6">
            <w:pPr>
              <w:spacing w:after="0" w:line="276" w:lineRule="auto"/>
              <w:jc w:val="both"/>
              <w:rPr>
                <w:rFonts w:ascii="Arial" w:hAnsi="Arial" w:cs="Arial"/>
                <w:color w:val="00000A"/>
                <w:sz w:val="24"/>
                <w:szCs w:val="24"/>
                <w:lang w:val="fr-FR"/>
              </w:rPr>
            </w:pPr>
            <w:r>
              <w:rPr>
                <w:rFonts w:ascii="Arial" w:hAnsi="Arial" w:cs="Arial"/>
                <w:color w:val="00000A"/>
                <w:sz w:val="24"/>
                <w:szCs w:val="24"/>
                <w:lang w:val="fr-FR"/>
              </w:rPr>
              <w:t>Janvier 2020</w:t>
            </w:r>
          </w:p>
        </w:tc>
        <w:tc>
          <w:tcPr>
            <w:tcW w:w="1146" w:type="dxa"/>
            <w:tcBorders>
              <w:top w:val="single" w:sz="8" w:space="0" w:color="000001"/>
              <w:left w:val="single" w:sz="8" w:space="0" w:color="000001"/>
              <w:bottom w:val="single" w:sz="8" w:space="0" w:color="000001"/>
              <w:right w:val="single" w:sz="8" w:space="0" w:color="000001"/>
            </w:tcBorders>
            <w:shd w:val="clear" w:color="auto" w:fill="auto"/>
          </w:tcPr>
          <w:p w14:paraId="44A413DA" w14:textId="77777777" w:rsidR="001131BB" w:rsidRDefault="001131BB" w:rsidP="00D463B6">
            <w:pPr>
              <w:spacing w:after="0" w:line="276" w:lineRule="auto"/>
              <w:jc w:val="both"/>
              <w:rPr>
                <w:rFonts w:ascii="Arial" w:hAnsi="Arial" w:cs="Arial"/>
                <w:color w:val="00000A"/>
                <w:sz w:val="24"/>
                <w:szCs w:val="24"/>
                <w:lang w:val="fr-FR"/>
              </w:rPr>
            </w:pPr>
            <w:r>
              <w:rPr>
                <w:rFonts w:ascii="Arial" w:hAnsi="Arial" w:cs="Arial"/>
                <w:color w:val="00000A"/>
                <w:sz w:val="24"/>
                <w:szCs w:val="24"/>
                <w:lang w:val="fr-FR"/>
              </w:rPr>
              <w:t>Juin 2021</w:t>
            </w:r>
          </w:p>
        </w:tc>
        <w:tc>
          <w:tcPr>
            <w:tcW w:w="155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59A7732" w14:textId="77777777" w:rsidR="001131BB" w:rsidRPr="00537446" w:rsidRDefault="001131BB" w:rsidP="00D463B6">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180 000</w:t>
            </w:r>
            <w:r w:rsidR="00896A41">
              <w:rPr>
                <w:rFonts w:ascii="Arial" w:eastAsia="Times New Roman" w:hAnsi="Arial" w:cs="Arial"/>
                <w:sz w:val="24"/>
                <w:szCs w:val="24"/>
                <w:lang w:val="fr-FR"/>
              </w:rPr>
              <w:t xml:space="preserve"> 000</w:t>
            </w:r>
          </w:p>
        </w:tc>
        <w:tc>
          <w:tcPr>
            <w:tcW w:w="1843" w:type="dxa"/>
            <w:tcBorders>
              <w:top w:val="single" w:sz="8" w:space="0" w:color="000001"/>
              <w:left w:val="single" w:sz="8" w:space="0" w:color="000001"/>
              <w:bottom w:val="single" w:sz="8" w:space="0" w:color="000001"/>
              <w:right w:val="single" w:sz="8" w:space="0" w:color="000001"/>
            </w:tcBorders>
            <w:shd w:val="clear" w:color="auto" w:fill="auto"/>
          </w:tcPr>
          <w:p w14:paraId="71DBB3AB" w14:textId="5473B59D" w:rsidR="001131BB" w:rsidRDefault="00D83DB4" w:rsidP="00D463B6">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 xml:space="preserve">Nombre </w:t>
            </w:r>
            <w:r w:rsidR="001131BB">
              <w:rPr>
                <w:rFonts w:ascii="Arial" w:eastAsia="Times New Roman" w:hAnsi="Arial" w:cs="Arial"/>
                <w:sz w:val="24"/>
                <w:szCs w:val="24"/>
                <w:lang w:val="fr-FR"/>
              </w:rPr>
              <w:t>de jeunes et femmes placés en stage</w:t>
            </w:r>
          </w:p>
        </w:tc>
        <w:tc>
          <w:tcPr>
            <w:tcW w:w="2185" w:type="dxa"/>
            <w:tcBorders>
              <w:top w:val="single" w:sz="8" w:space="0" w:color="000001"/>
              <w:left w:val="single" w:sz="8" w:space="0" w:color="000001"/>
              <w:bottom w:val="single" w:sz="8" w:space="0" w:color="000001"/>
              <w:right w:val="single" w:sz="8" w:space="0" w:color="000001"/>
            </w:tcBorders>
            <w:shd w:val="clear" w:color="auto" w:fill="auto"/>
          </w:tcPr>
          <w:p w14:paraId="1488A6A7" w14:textId="760B1F79" w:rsidR="001131BB" w:rsidRDefault="001131BB" w:rsidP="00D83DB4">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Rapports</w:t>
            </w:r>
            <w:r>
              <w:rPr>
                <w:rFonts w:ascii="Arial" w:eastAsia="Times New Roman" w:hAnsi="Arial" w:cs="Arial"/>
                <w:sz w:val="24"/>
                <w:szCs w:val="24"/>
                <w:lang w:val="fr-FR"/>
              </w:rPr>
              <w:t xml:space="preserve"> </w:t>
            </w:r>
            <w:r w:rsidR="00D83DB4">
              <w:rPr>
                <w:rFonts w:ascii="Arial" w:eastAsia="Times New Roman" w:hAnsi="Arial" w:cs="Arial"/>
                <w:sz w:val="24"/>
                <w:szCs w:val="24"/>
                <w:lang w:val="fr-FR"/>
              </w:rPr>
              <w:t>de placement en stage</w:t>
            </w:r>
          </w:p>
        </w:tc>
      </w:tr>
      <w:tr w:rsidR="00D83DB4" w:rsidRPr="00537446" w14:paraId="386DEE3E" w14:textId="77777777" w:rsidTr="00651E15">
        <w:trPr>
          <w:trHeight w:hRule="exact" w:val="1876"/>
        </w:trPr>
        <w:tc>
          <w:tcPr>
            <w:tcW w:w="304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E213AC4" w14:textId="77777777" w:rsidR="001131BB" w:rsidRPr="000C46EF" w:rsidRDefault="001131BB" w:rsidP="00D463B6">
            <w:pPr>
              <w:spacing w:before="240" w:beforeAutospacing="1" w:after="240" w:afterAutospacing="1" w:line="276" w:lineRule="auto"/>
              <w:jc w:val="both"/>
              <w:rPr>
                <w:rFonts w:ascii="Arial" w:hAnsi="Arial" w:cs="Arial"/>
                <w:b/>
                <w:sz w:val="24"/>
                <w:szCs w:val="24"/>
                <w:lang w:val="fr-FR"/>
              </w:rPr>
            </w:pPr>
            <w:r>
              <w:rPr>
                <w:rFonts w:ascii="Arial" w:hAnsi="Arial" w:cs="Arial"/>
                <w:sz w:val="24"/>
                <w:szCs w:val="24"/>
                <w:lang w:val="fr-FR"/>
              </w:rPr>
              <w:t xml:space="preserve">Former </w:t>
            </w:r>
            <w:r w:rsidRPr="000C46EF">
              <w:rPr>
                <w:rFonts w:ascii="Arial" w:hAnsi="Arial" w:cs="Arial"/>
                <w:sz w:val="24"/>
                <w:szCs w:val="24"/>
                <w:lang w:val="fr-FR"/>
              </w:rPr>
              <w:t>au moins 10 000 demandeurs</w:t>
            </w:r>
            <w:r>
              <w:rPr>
                <w:rFonts w:ascii="Arial" w:hAnsi="Arial" w:cs="Arial"/>
                <w:sz w:val="24"/>
                <w:szCs w:val="24"/>
                <w:lang w:val="fr-FR"/>
              </w:rPr>
              <w:t xml:space="preserve"> d'emploi en TRE, TIC appliquée</w:t>
            </w:r>
          </w:p>
          <w:p w14:paraId="0BD85A2E" w14:textId="77777777" w:rsidR="001131BB" w:rsidRPr="000C46EF" w:rsidRDefault="001131BB" w:rsidP="00D463B6">
            <w:pPr>
              <w:jc w:val="both"/>
              <w:rPr>
                <w:rFonts w:ascii="Bookman Old Style" w:hAnsi="Bookman Old Style" w:cs="Arial"/>
                <w:lang w:val="fr-FR"/>
              </w:rPr>
            </w:pPr>
          </w:p>
        </w:tc>
        <w:tc>
          <w:tcPr>
            <w:tcW w:w="105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6085C9F" w14:textId="77777777" w:rsidR="001131BB" w:rsidRDefault="001131BB" w:rsidP="00D463B6">
            <w:pPr>
              <w:spacing w:after="0" w:line="276" w:lineRule="auto"/>
              <w:jc w:val="both"/>
              <w:rPr>
                <w:rFonts w:ascii="Arial" w:hAnsi="Arial" w:cs="Arial"/>
                <w:color w:val="00000A"/>
                <w:sz w:val="24"/>
                <w:szCs w:val="24"/>
                <w:lang w:val="fr-FR"/>
              </w:rPr>
            </w:pPr>
            <w:r>
              <w:rPr>
                <w:rFonts w:ascii="Arial" w:hAnsi="Arial" w:cs="Arial"/>
                <w:color w:val="00000A"/>
                <w:sz w:val="24"/>
                <w:szCs w:val="24"/>
                <w:lang w:val="fr-FR"/>
              </w:rPr>
              <w:t>Janvier 2020</w:t>
            </w:r>
          </w:p>
        </w:tc>
        <w:tc>
          <w:tcPr>
            <w:tcW w:w="1146" w:type="dxa"/>
            <w:tcBorders>
              <w:top w:val="single" w:sz="8" w:space="0" w:color="000001"/>
              <w:left w:val="single" w:sz="8" w:space="0" w:color="000001"/>
              <w:bottom w:val="single" w:sz="8" w:space="0" w:color="000001"/>
              <w:right w:val="single" w:sz="8" w:space="0" w:color="000001"/>
            </w:tcBorders>
            <w:shd w:val="clear" w:color="auto" w:fill="auto"/>
          </w:tcPr>
          <w:p w14:paraId="09D6054C" w14:textId="77777777" w:rsidR="001131BB" w:rsidRDefault="001131BB" w:rsidP="00D463B6">
            <w:pPr>
              <w:spacing w:after="0" w:line="276" w:lineRule="auto"/>
              <w:jc w:val="both"/>
              <w:rPr>
                <w:rFonts w:ascii="Arial" w:hAnsi="Arial" w:cs="Arial"/>
                <w:color w:val="00000A"/>
                <w:sz w:val="24"/>
                <w:szCs w:val="24"/>
                <w:lang w:val="fr-FR"/>
              </w:rPr>
            </w:pPr>
            <w:r>
              <w:rPr>
                <w:rFonts w:ascii="Arial" w:hAnsi="Arial" w:cs="Arial"/>
                <w:color w:val="00000A"/>
                <w:sz w:val="24"/>
                <w:szCs w:val="24"/>
                <w:lang w:val="fr-FR"/>
              </w:rPr>
              <w:t>Juin 2021</w:t>
            </w:r>
          </w:p>
        </w:tc>
        <w:tc>
          <w:tcPr>
            <w:tcW w:w="155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295FDA9" w14:textId="77777777" w:rsidR="001131BB" w:rsidRPr="00537446" w:rsidRDefault="001131BB" w:rsidP="00D463B6">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10 000</w:t>
            </w:r>
            <w:r w:rsidR="00896A41">
              <w:rPr>
                <w:rFonts w:ascii="Arial" w:eastAsia="Times New Roman" w:hAnsi="Arial" w:cs="Arial"/>
                <w:sz w:val="24"/>
                <w:szCs w:val="24"/>
                <w:lang w:val="fr-FR"/>
              </w:rPr>
              <w:t xml:space="preserve"> 000</w:t>
            </w:r>
          </w:p>
        </w:tc>
        <w:tc>
          <w:tcPr>
            <w:tcW w:w="1843" w:type="dxa"/>
            <w:tcBorders>
              <w:top w:val="single" w:sz="8" w:space="0" w:color="000001"/>
              <w:left w:val="single" w:sz="8" w:space="0" w:color="000001"/>
              <w:bottom w:val="single" w:sz="8" w:space="0" w:color="000001"/>
              <w:right w:val="single" w:sz="8" w:space="0" w:color="000001"/>
            </w:tcBorders>
            <w:shd w:val="clear" w:color="auto" w:fill="auto"/>
          </w:tcPr>
          <w:p w14:paraId="7F31406A" w14:textId="23C36430" w:rsidR="001131BB" w:rsidRDefault="00D83DB4" w:rsidP="00D463B6">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 xml:space="preserve">Nombre </w:t>
            </w:r>
            <w:r w:rsidR="001131BB">
              <w:rPr>
                <w:rFonts w:ascii="Arial" w:eastAsia="Times New Roman" w:hAnsi="Arial" w:cs="Arial"/>
                <w:sz w:val="24"/>
                <w:szCs w:val="24"/>
                <w:lang w:val="fr-FR"/>
              </w:rPr>
              <w:t>de jeunes et femmes formés</w:t>
            </w:r>
          </w:p>
        </w:tc>
        <w:tc>
          <w:tcPr>
            <w:tcW w:w="2185" w:type="dxa"/>
            <w:tcBorders>
              <w:top w:val="single" w:sz="8" w:space="0" w:color="000001"/>
              <w:left w:val="single" w:sz="8" w:space="0" w:color="000001"/>
              <w:bottom w:val="single" w:sz="8" w:space="0" w:color="000001"/>
              <w:right w:val="single" w:sz="8" w:space="0" w:color="000001"/>
            </w:tcBorders>
            <w:shd w:val="clear" w:color="auto" w:fill="auto"/>
          </w:tcPr>
          <w:p w14:paraId="1F8124CF" w14:textId="19E74966" w:rsidR="001131BB" w:rsidRDefault="001131BB" w:rsidP="00D83DB4">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Rapports</w:t>
            </w:r>
            <w:r>
              <w:rPr>
                <w:rFonts w:ascii="Arial" w:eastAsia="Times New Roman" w:hAnsi="Arial" w:cs="Arial"/>
                <w:sz w:val="24"/>
                <w:szCs w:val="24"/>
                <w:lang w:val="fr-FR"/>
              </w:rPr>
              <w:t xml:space="preserve"> </w:t>
            </w:r>
            <w:r w:rsidR="00D83DB4">
              <w:rPr>
                <w:rFonts w:ascii="Arial" w:eastAsia="Times New Roman" w:hAnsi="Arial" w:cs="Arial"/>
                <w:sz w:val="24"/>
                <w:szCs w:val="24"/>
                <w:lang w:val="fr-FR"/>
              </w:rPr>
              <w:t>de formation</w:t>
            </w:r>
          </w:p>
        </w:tc>
      </w:tr>
      <w:tr w:rsidR="00D83DB4" w:rsidRPr="00537446" w14:paraId="15E7DDA3" w14:textId="77777777" w:rsidTr="00651E15">
        <w:trPr>
          <w:trHeight w:hRule="exact" w:val="1613"/>
        </w:trPr>
        <w:tc>
          <w:tcPr>
            <w:tcW w:w="304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C59A094" w14:textId="77777777" w:rsidR="001131BB" w:rsidRPr="000C46EF" w:rsidRDefault="001131BB" w:rsidP="00D463B6">
            <w:pPr>
              <w:jc w:val="both"/>
              <w:rPr>
                <w:rFonts w:ascii="Arial" w:eastAsia="Times New Roman" w:hAnsi="Arial" w:cs="Arial"/>
                <w:sz w:val="24"/>
                <w:szCs w:val="24"/>
                <w:lang w:val="fr-FR"/>
              </w:rPr>
            </w:pPr>
            <w:r w:rsidRPr="000C46EF">
              <w:rPr>
                <w:rFonts w:ascii="Arial" w:eastAsia="Times New Roman" w:hAnsi="Arial" w:cs="Arial"/>
                <w:sz w:val="24"/>
                <w:szCs w:val="24"/>
                <w:lang w:val="fr-FR"/>
              </w:rPr>
              <w:lastRenderedPageBreak/>
              <w:t xml:space="preserve">Former </w:t>
            </w:r>
            <w:r>
              <w:rPr>
                <w:rFonts w:ascii="Arial" w:eastAsia="Times New Roman" w:hAnsi="Arial" w:cs="Arial"/>
                <w:sz w:val="24"/>
                <w:szCs w:val="24"/>
                <w:lang w:val="fr-FR"/>
              </w:rPr>
              <w:t>130</w:t>
            </w:r>
            <w:r w:rsidR="007F1A6C">
              <w:rPr>
                <w:rFonts w:ascii="Arial" w:eastAsia="Times New Roman" w:hAnsi="Arial" w:cs="Arial"/>
                <w:sz w:val="24"/>
                <w:szCs w:val="24"/>
                <w:lang w:val="fr-FR"/>
              </w:rPr>
              <w:t>0 jeunes et femmes pour l’obtention du</w:t>
            </w:r>
            <w:r w:rsidRPr="000C46EF">
              <w:rPr>
                <w:rFonts w:ascii="Arial" w:eastAsia="Times New Roman" w:hAnsi="Arial" w:cs="Arial"/>
                <w:sz w:val="24"/>
                <w:szCs w:val="24"/>
                <w:lang w:val="fr-FR"/>
              </w:rPr>
              <w:t xml:space="preserve"> permis de conduire</w:t>
            </w:r>
          </w:p>
          <w:p w14:paraId="457248B9" w14:textId="77777777" w:rsidR="001131BB" w:rsidRPr="00CA2155" w:rsidRDefault="001131BB" w:rsidP="00D463B6">
            <w:pPr>
              <w:jc w:val="both"/>
              <w:rPr>
                <w:rFonts w:ascii="Arial" w:eastAsia="Times New Roman" w:hAnsi="Arial" w:cs="Arial"/>
                <w:sz w:val="24"/>
                <w:szCs w:val="24"/>
                <w:lang w:val="fr-FR"/>
              </w:rPr>
            </w:pPr>
          </w:p>
        </w:tc>
        <w:tc>
          <w:tcPr>
            <w:tcW w:w="105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C5CBDE5" w14:textId="77777777" w:rsidR="001131BB" w:rsidRDefault="001131BB" w:rsidP="00D463B6">
            <w:pPr>
              <w:spacing w:after="0" w:line="276" w:lineRule="auto"/>
              <w:jc w:val="both"/>
              <w:rPr>
                <w:rFonts w:ascii="Arial" w:hAnsi="Arial" w:cs="Arial"/>
                <w:color w:val="00000A"/>
                <w:sz w:val="24"/>
                <w:szCs w:val="24"/>
                <w:lang w:val="fr-FR"/>
              </w:rPr>
            </w:pPr>
            <w:r>
              <w:rPr>
                <w:rFonts w:ascii="Arial" w:hAnsi="Arial" w:cs="Arial"/>
                <w:color w:val="00000A"/>
                <w:sz w:val="24"/>
                <w:szCs w:val="24"/>
                <w:lang w:val="fr-FR"/>
              </w:rPr>
              <w:t>Janvier 2020</w:t>
            </w:r>
          </w:p>
        </w:tc>
        <w:tc>
          <w:tcPr>
            <w:tcW w:w="1146" w:type="dxa"/>
            <w:tcBorders>
              <w:top w:val="single" w:sz="8" w:space="0" w:color="000001"/>
              <w:left w:val="single" w:sz="8" w:space="0" w:color="000001"/>
              <w:bottom w:val="single" w:sz="8" w:space="0" w:color="000001"/>
              <w:right w:val="single" w:sz="8" w:space="0" w:color="000001"/>
            </w:tcBorders>
            <w:shd w:val="clear" w:color="auto" w:fill="auto"/>
          </w:tcPr>
          <w:p w14:paraId="1CEDC81F" w14:textId="77777777" w:rsidR="001131BB" w:rsidRDefault="001131BB" w:rsidP="00D463B6">
            <w:pPr>
              <w:spacing w:after="0" w:line="276" w:lineRule="auto"/>
              <w:jc w:val="both"/>
              <w:rPr>
                <w:rFonts w:ascii="Arial" w:hAnsi="Arial" w:cs="Arial"/>
                <w:color w:val="00000A"/>
                <w:sz w:val="24"/>
                <w:szCs w:val="24"/>
                <w:lang w:val="fr-FR"/>
              </w:rPr>
            </w:pPr>
            <w:r>
              <w:rPr>
                <w:rFonts w:ascii="Arial" w:hAnsi="Arial" w:cs="Arial"/>
                <w:color w:val="00000A"/>
                <w:sz w:val="24"/>
                <w:szCs w:val="24"/>
                <w:lang w:val="fr-FR"/>
              </w:rPr>
              <w:t>Juin 2021</w:t>
            </w:r>
          </w:p>
        </w:tc>
        <w:tc>
          <w:tcPr>
            <w:tcW w:w="155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922FD24" w14:textId="77777777" w:rsidR="001131BB" w:rsidRPr="00537446" w:rsidRDefault="001131BB" w:rsidP="00D463B6">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162 500</w:t>
            </w:r>
            <w:r w:rsidR="00896A41">
              <w:rPr>
                <w:rFonts w:ascii="Arial" w:eastAsia="Times New Roman" w:hAnsi="Arial" w:cs="Arial"/>
                <w:sz w:val="24"/>
                <w:szCs w:val="24"/>
                <w:lang w:val="fr-FR"/>
              </w:rPr>
              <w:t xml:space="preserve"> 000</w:t>
            </w:r>
          </w:p>
        </w:tc>
        <w:tc>
          <w:tcPr>
            <w:tcW w:w="1843" w:type="dxa"/>
            <w:tcBorders>
              <w:top w:val="single" w:sz="8" w:space="0" w:color="000001"/>
              <w:left w:val="single" w:sz="8" w:space="0" w:color="000001"/>
              <w:bottom w:val="single" w:sz="8" w:space="0" w:color="000001"/>
              <w:right w:val="single" w:sz="8" w:space="0" w:color="000001"/>
            </w:tcBorders>
            <w:shd w:val="clear" w:color="auto" w:fill="auto"/>
          </w:tcPr>
          <w:p w14:paraId="7E562A89" w14:textId="58F79E3A" w:rsidR="001131BB" w:rsidRDefault="00D83DB4" w:rsidP="00D463B6">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 xml:space="preserve">nombre </w:t>
            </w:r>
            <w:r w:rsidR="001131BB">
              <w:rPr>
                <w:rFonts w:ascii="Arial" w:eastAsia="Times New Roman" w:hAnsi="Arial" w:cs="Arial"/>
                <w:sz w:val="24"/>
                <w:szCs w:val="24"/>
                <w:lang w:val="fr-FR"/>
              </w:rPr>
              <w:t xml:space="preserve">de jeunes </w:t>
            </w:r>
            <w:r>
              <w:rPr>
                <w:rFonts w:ascii="Arial" w:eastAsia="Times New Roman" w:hAnsi="Arial" w:cs="Arial"/>
                <w:sz w:val="24"/>
                <w:szCs w:val="24"/>
                <w:lang w:val="fr-FR"/>
              </w:rPr>
              <w:t xml:space="preserve">et de femmes </w:t>
            </w:r>
            <w:r w:rsidR="001131BB">
              <w:rPr>
                <w:rFonts w:ascii="Arial" w:eastAsia="Times New Roman" w:hAnsi="Arial" w:cs="Arial"/>
                <w:sz w:val="24"/>
                <w:szCs w:val="24"/>
                <w:lang w:val="fr-FR"/>
              </w:rPr>
              <w:t>formés</w:t>
            </w:r>
          </w:p>
        </w:tc>
        <w:tc>
          <w:tcPr>
            <w:tcW w:w="2185" w:type="dxa"/>
            <w:tcBorders>
              <w:top w:val="single" w:sz="8" w:space="0" w:color="000001"/>
              <w:left w:val="single" w:sz="8" w:space="0" w:color="000001"/>
              <w:bottom w:val="single" w:sz="8" w:space="0" w:color="000001"/>
              <w:right w:val="single" w:sz="8" w:space="0" w:color="000001"/>
            </w:tcBorders>
            <w:shd w:val="clear" w:color="auto" w:fill="auto"/>
          </w:tcPr>
          <w:p w14:paraId="4AAACF84" w14:textId="2E7DFE8C" w:rsidR="001131BB" w:rsidRDefault="001131BB" w:rsidP="00D83DB4">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Rapports</w:t>
            </w:r>
            <w:r>
              <w:rPr>
                <w:rFonts w:ascii="Arial" w:eastAsia="Times New Roman" w:hAnsi="Arial" w:cs="Arial"/>
                <w:sz w:val="24"/>
                <w:szCs w:val="24"/>
                <w:lang w:val="fr-FR"/>
              </w:rPr>
              <w:t xml:space="preserve"> </w:t>
            </w:r>
            <w:r w:rsidR="00D83DB4">
              <w:rPr>
                <w:rFonts w:ascii="Arial" w:eastAsia="Times New Roman" w:hAnsi="Arial" w:cs="Arial"/>
                <w:sz w:val="24"/>
                <w:szCs w:val="24"/>
                <w:lang w:val="fr-FR"/>
              </w:rPr>
              <w:t>de formation</w:t>
            </w:r>
          </w:p>
        </w:tc>
      </w:tr>
      <w:tr w:rsidR="00D83DB4" w:rsidRPr="00537446" w14:paraId="632E0F24" w14:textId="77777777" w:rsidTr="00651E15">
        <w:trPr>
          <w:trHeight w:hRule="exact" w:val="1737"/>
        </w:trPr>
        <w:tc>
          <w:tcPr>
            <w:tcW w:w="304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B2E7227" w14:textId="77777777" w:rsidR="001131BB" w:rsidRPr="000C46EF" w:rsidRDefault="001131BB" w:rsidP="00D463B6">
            <w:pPr>
              <w:jc w:val="both"/>
              <w:rPr>
                <w:rFonts w:ascii="Arial" w:eastAsia="Times New Roman" w:hAnsi="Arial" w:cs="Arial"/>
                <w:sz w:val="24"/>
                <w:szCs w:val="24"/>
                <w:lang w:val="fr-FR"/>
              </w:rPr>
            </w:pPr>
            <w:r w:rsidRPr="000C46EF">
              <w:rPr>
                <w:rFonts w:ascii="Arial" w:eastAsia="Times New Roman" w:hAnsi="Arial" w:cs="Arial"/>
                <w:sz w:val="24"/>
                <w:szCs w:val="24"/>
                <w:lang w:val="fr-FR"/>
              </w:rPr>
              <w:t>Doter</w:t>
            </w:r>
            <w:r>
              <w:rPr>
                <w:rFonts w:ascii="Arial" w:eastAsia="Times New Roman" w:hAnsi="Arial" w:cs="Arial"/>
                <w:sz w:val="24"/>
                <w:szCs w:val="24"/>
                <w:lang w:val="fr-FR"/>
              </w:rPr>
              <w:t xml:space="preserve"> 60</w:t>
            </w:r>
            <w:r w:rsidRPr="000C46EF">
              <w:rPr>
                <w:rFonts w:ascii="Arial" w:eastAsia="Times New Roman" w:hAnsi="Arial" w:cs="Arial"/>
                <w:sz w:val="24"/>
                <w:szCs w:val="24"/>
                <w:lang w:val="fr-FR"/>
              </w:rPr>
              <w:t xml:space="preserve"> jeunes et femmes de kits d'installation et de fonds de roulement </w:t>
            </w:r>
          </w:p>
          <w:p w14:paraId="3FDE4E5C" w14:textId="77777777" w:rsidR="001131BB" w:rsidRPr="00233F5D" w:rsidRDefault="001131BB" w:rsidP="00D463B6">
            <w:pPr>
              <w:jc w:val="both"/>
              <w:rPr>
                <w:rFonts w:ascii="Arial" w:eastAsia="Times New Roman" w:hAnsi="Arial" w:cs="Arial"/>
                <w:sz w:val="24"/>
                <w:szCs w:val="24"/>
                <w:lang w:val="fr-FR"/>
              </w:rPr>
            </w:pPr>
          </w:p>
        </w:tc>
        <w:tc>
          <w:tcPr>
            <w:tcW w:w="105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E70F391" w14:textId="77777777" w:rsidR="001131BB" w:rsidRDefault="001131BB" w:rsidP="00D463B6">
            <w:pPr>
              <w:spacing w:after="0" w:line="276" w:lineRule="auto"/>
              <w:jc w:val="both"/>
              <w:rPr>
                <w:rFonts w:ascii="Arial" w:hAnsi="Arial" w:cs="Arial"/>
                <w:color w:val="00000A"/>
                <w:sz w:val="24"/>
                <w:szCs w:val="24"/>
                <w:lang w:val="fr-FR"/>
              </w:rPr>
            </w:pPr>
            <w:r>
              <w:rPr>
                <w:rFonts w:ascii="Arial" w:hAnsi="Arial" w:cs="Arial"/>
                <w:color w:val="00000A"/>
                <w:sz w:val="24"/>
                <w:szCs w:val="24"/>
                <w:lang w:val="fr-FR"/>
              </w:rPr>
              <w:t>Janvier 2020</w:t>
            </w:r>
          </w:p>
        </w:tc>
        <w:tc>
          <w:tcPr>
            <w:tcW w:w="1146" w:type="dxa"/>
            <w:tcBorders>
              <w:top w:val="single" w:sz="8" w:space="0" w:color="000001"/>
              <w:left w:val="single" w:sz="8" w:space="0" w:color="000001"/>
              <w:bottom w:val="single" w:sz="8" w:space="0" w:color="000001"/>
              <w:right w:val="single" w:sz="8" w:space="0" w:color="000001"/>
            </w:tcBorders>
            <w:shd w:val="clear" w:color="auto" w:fill="auto"/>
          </w:tcPr>
          <w:p w14:paraId="5E3CDAD7" w14:textId="77777777" w:rsidR="001131BB" w:rsidRDefault="001131BB" w:rsidP="00D463B6">
            <w:pPr>
              <w:spacing w:after="0" w:line="276" w:lineRule="auto"/>
              <w:jc w:val="both"/>
              <w:rPr>
                <w:rFonts w:ascii="Arial" w:hAnsi="Arial" w:cs="Arial"/>
                <w:color w:val="00000A"/>
                <w:sz w:val="24"/>
                <w:szCs w:val="24"/>
                <w:lang w:val="fr-FR"/>
              </w:rPr>
            </w:pPr>
            <w:r>
              <w:rPr>
                <w:rFonts w:ascii="Arial" w:hAnsi="Arial" w:cs="Arial"/>
                <w:color w:val="00000A"/>
                <w:sz w:val="24"/>
                <w:szCs w:val="24"/>
                <w:lang w:val="fr-FR"/>
              </w:rPr>
              <w:t>Juin 2021</w:t>
            </w:r>
          </w:p>
        </w:tc>
        <w:tc>
          <w:tcPr>
            <w:tcW w:w="155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FA449CA" w14:textId="77777777" w:rsidR="001131BB" w:rsidRPr="00537446" w:rsidRDefault="001131BB" w:rsidP="00D463B6">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60 000</w:t>
            </w:r>
            <w:r w:rsidR="00896A41">
              <w:rPr>
                <w:rFonts w:ascii="Arial" w:eastAsia="Times New Roman" w:hAnsi="Arial" w:cs="Arial"/>
                <w:sz w:val="24"/>
                <w:szCs w:val="24"/>
                <w:lang w:val="fr-FR"/>
              </w:rPr>
              <w:t xml:space="preserve"> 000</w:t>
            </w:r>
          </w:p>
        </w:tc>
        <w:tc>
          <w:tcPr>
            <w:tcW w:w="1843" w:type="dxa"/>
            <w:tcBorders>
              <w:top w:val="single" w:sz="8" w:space="0" w:color="000001"/>
              <w:left w:val="single" w:sz="8" w:space="0" w:color="000001"/>
              <w:bottom w:val="single" w:sz="8" w:space="0" w:color="000001"/>
              <w:right w:val="single" w:sz="8" w:space="0" w:color="000001"/>
            </w:tcBorders>
            <w:shd w:val="clear" w:color="auto" w:fill="auto"/>
          </w:tcPr>
          <w:p w14:paraId="3CAFA280" w14:textId="329B14C8" w:rsidR="001131BB" w:rsidRDefault="00D83DB4" w:rsidP="00D463B6">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 xml:space="preserve">Nombre </w:t>
            </w:r>
            <w:r w:rsidR="001131BB">
              <w:rPr>
                <w:rFonts w:ascii="Arial" w:eastAsia="Times New Roman" w:hAnsi="Arial" w:cs="Arial"/>
                <w:sz w:val="24"/>
                <w:szCs w:val="24"/>
                <w:lang w:val="fr-FR"/>
              </w:rPr>
              <w:t xml:space="preserve">de jeunes </w:t>
            </w:r>
            <w:r>
              <w:rPr>
                <w:rFonts w:ascii="Arial" w:eastAsia="Times New Roman" w:hAnsi="Arial" w:cs="Arial"/>
                <w:sz w:val="24"/>
                <w:szCs w:val="24"/>
                <w:lang w:val="fr-FR"/>
              </w:rPr>
              <w:t xml:space="preserve">et de femmes </w:t>
            </w:r>
            <w:r w:rsidR="001131BB">
              <w:rPr>
                <w:rFonts w:ascii="Arial" w:eastAsia="Times New Roman" w:hAnsi="Arial" w:cs="Arial"/>
                <w:sz w:val="24"/>
                <w:szCs w:val="24"/>
                <w:lang w:val="fr-FR"/>
              </w:rPr>
              <w:t>formés</w:t>
            </w:r>
          </w:p>
        </w:tc>
        <w:tc>
          <w:tcPr>
            <w:tcW w:w="2185" w:type="dxa"/>
            <w:tcBorders>
              <w:top w:val="single" w:sz="8" w:space="0" w:color="000001"/>
              <w:left w:val="single" w:sz="8" w:space="0" w:color="000001"/>
              <w:bottom w:val="single" w:sz="8" w:space="0" w:color="000001"/>
              <w:right w:val="single" w:sz="8" w:space="0" w:color="000001"/>
            </w:tcBorders>
            <w:shd w:val="clear" w:color="auto" w:fill="auto"/>
          </w:tcPr>
          <w:p w14:paraId="38F9D35B" w14:textId="027900EC" w:rsidR="001131BB" w:rsidRDefault="001131BB" w:rsidP="00D83DB4">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Rapports</w:t>
            </w:r>
            <w:r>
              <w:rPr>
                <w:rFonts w:ascii="Arial" w:eastAsia="Times New Roman" w:hAnsi="Arial" w:cs="Arial"/>
                <w:sz w:val="24"/>
                <w:szCs w:val="24"/>
                <w:lang w:val="fr-FR"/>
              </w:rPr>
              <w:t xml:space="preserve"> </w:t>
            </w:r>
            <w:r w:rsidR="00D83DB4">
              <w:rPr>
                <w:rFonts w:ascii="Arial" w:eastAsia="Times New Roman" w:hAnsi="Arial" w:cs="Arial"/>
                <w:sz w:val="24"/>
                <w:szCs w:val="24"/>
                <w:lang w:val="fr-FR"/>
              </w:rPr>
              <w:t>de dotation</w:t>
            </w:r>
          </w:p>
        </w:tc>
      </w:tr>
      <w:tr w:rsidR="00D83DB4" w:rsidRPr="00537446" w14:paraId="23112BF8" w14:textId="77777777" w:rsidTr="00651E15">
        <w:trPr>
          <w:trHeight w:hRule="exact" w:val="1728"/>
        </w:trPr>
        <w:tc>
          <w:tcPr>
            <w:tcW w:w="304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907C40C" w14:textId="77777777" w:rsidR="001131BB" w:rsidRPr="000C46EF" w:rsidRDefault="001131BB" w:rsidP="00D463B6">
            <w:pPr>
              <w:jc w:val="both"/>
              <w:rPr>
                <w:rFonts w:ascii="Arial" w:hAnsi="Arial" w:cs="Arial"/>
                <w:color w:val="000000"/>
                <w:sz w:val="18"/>
                <w:szCs w:val="18"/>
                <w:lang w:val="fr-FR"/>
              </w:rPr>
            </w:pPr>
            <w:r w:rsidRPr="000C46EF">
              <w:rPr>
                <w:rFonts w:ascii="Arial" w:eastAsia="Times New Roman" w:hAnsi="Arial" w:cs="Arial"/>
                <w:sz w:val="24"/>
                <w:szCs w:val="24"/>
                <w:lang w:val="fr-FR"/>
              </w:rPr>
              <w:t>Assurer le coaching de</w:t>
            </w:r>
            <w:r>
              <w:rPr>
                <w:rFonts w:ascii="Arial" w:eastAsia="Times New Roman" w:hAnsi="Arial" w:cs="Arial"/>
                <w:sz w:val="24"/>
                <w:szCs w:val="24"/>
                <w:lang w:val="fr-FR"/>
              </w:rPr>
              <w:t xml:space="preserve"> 5000</w:t>
            </w:r>
            <w:r w:rsidRPr="000C46EF">
              <w:rPr>
                <w:rFonts w:ascii="Arial" w:eastAsia="Times New Roman" w:hAnsi="Arial" w:cs="Arial"/>
                <w:sz w:val="24"/>
                <w:szCs w:val="24"/>
                <w:lang w:val="fr-FR"/>
              </w:rPr>
              <w:t xml:space="preserve"> jeunes et </w:t>
            </w:r>
            <w:r w:rsidRPr="00794C31">
              <w:rPr>
                <w:rFonts w:ascii="Arial" w:eastAsia="Times New Roman" w:hAnsi="Arial" w:cs="Arial"/>
                <w:sz w:val="24"/>
                <w:szCs w:val="24"/>
                <w:lang w:val="fr-FR"/>
              </w:rPr>
              <w:t>femmes bénéficiaires</w:t>
            </w:r>
            <w:r w:rsidRPr="000C46EF">
              <w:rPr>
                <w:rFonts w:ascii="Arial" w:eastAsia="Times New Roman" w:hAnsi="Arial" w:cs="Arial"/>
                <w:sz w:val="24"/>
                <w:szCs w:val="24"/>
                <w:lang w:val="fr-FR"/>
              </w:rPr>
              <w:t xml:space="preserve"> </w:t>
            </w:r>
            <w:r>
              <w:rPr>
                <w:rFonts w:ascii="Arial" w:eastAsia="Times New Roman" w:hAnsi="Arial" w:cs="Arial"/>
                <w:sz w:val="24"/>
                <w:szCs w:val="24"/>
                <w:lang w:val="fr-FR"/>
              </w:rPr>
              <w:t xml:space="preserve">de financement et </w:t>
            </w:r>
            <w:r w:rsidRPr="000C46EF">
              <w:rPr>
                <w:rFonts w:ascii="Arial" w:eastAsia="Times New Roman" w:hAnsi="Arial" w:cs="Arial"/>
                <w:sz w:val="24"/>
                <w:szCs w:val="24"/>
                <w:lang w:val="fr-FR"/>
              </w:rPr>
              <w:t>des kits d'installation</w:t>
            </w:r>
          </w:p>
          <w:p w14:paraId="39F8F6BF" w14:textId="77777777" w:rsidR="001131BB" w:rsidRPr="00233F5D" w:rsidRDefault="001131BB" w:rsidP="00D463B6">
            <w:pPr>
              <w:jc w:val="both"/>
              <w:rPr>
                <w:rFonts w:ascii="Arial" w:eastAsia="Times New Roman" w:hAnsi="Arial" w:cs="Arial"/>
                <w:sz w:val="24"/>
                <w:szCs w:val="24"/>
                <w:lang w:val="fr-FR"/>
              </w:rPr>
            </w:pPr>
          </w:p>
        </w:tc>
        <w:tc>
          <w:tcPr>
            <w:tcW w:w="105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F1ED6EE" w14:textId="77777777" w:rsidR="001131BB" w:rsidRDefault="001131BB" w:rsidP="00D463B6">
            <w:pPr>
              <w:spacing w:after="0" w:line="276" w:lineRule="auto"/>
              <w:jc w:val="both"/>
              <w:rPr>
                <w:rFonts w:ascii="Arial" w:hAnsi="Arial" w:cs="Arial"/>
                <w:color w:val="00000A"/>
                <w:sz w:val="24"/>
                <w:szCs w:val="24"/>
                <w:lang w:val="fr-FR"/>
              </w:rPr>
            </w:pPr>
            <w:r>
              <w:rPr>
                <w:rFonts w:ascii="Arial" w:hAnsi="Arial" w:cs="Arial"/>
                <w:color w:val="00000A"/>
                <w:sz w:val="24"/>
                <w:szCs w:val="24"/>
                <w:lang w:val="fr-FR"/>
              </w:rPr>
              <w:t>Janvier 2020</w:t>
            </w:r>
          </w:p>
        </w:tc>
        <w:tc>
          <w:tcPr>
            <w:tcW w:w="1146" w:type="dxa"/>
            <w:tcBorders>
              <w:top w:val="single" w:sz="8" w:space="0" w:color="000001"/>
              <w:left w:val="single" w:sz="8" w:space="0" w:color="000001"/>
              <w:bottom w:val="single" w:sz="8" w:space="0" w:color="000001"/>
              <w:right w:val="single" w:sz="8" w:space="0" w:color="000001"/>
            </w:tcBorders>
            <w:shd w:val="clear" w:color="auto" w:fill="auto"/>
          </w:tcPr>
          <w:p w14:paraId="7D281E42" w14:textId="77777777" w:rsidR="001131BB" w:rsidRDefault="001131BB" w:rsidP="00D463B6">
            <w:pPr>
              <w:spacing w:after="0" w:line="276" w:lineRule="auto"/>
              <w:jc w:val="both"/>
              <w:rPr>
                <w:rFonts w:ascii="Arial" w:hAnsi="Arial" w:cs="Arial"/>
                <w:color w:val="00000A"/>
                <w:sz w:val="24"/>
                <w:szCs w:val="24"/>
                <w:lang w:val="fr-FR"/>
              </w:rPr>
            </w:pPr>
            <w:r>
              <w:rPr>
                <w:rFonts w:ascii="Arial" w:hAnsi="Arial" w:cs="Arial"/>
                <w:color w:val="00000A"/>
                <w:sz w:val="24"/>
                <w:szCs w:val="24"/>
                <w:lang w:val="fr-FR"/>
              </w:rPr>
              <w:t>Juin 2021</w:t>
            </w:r>
          </w:p>
        </w:tc>
        <w:tc>
          <w:tcPr>
            <w:tcW w:w="155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71DB3DB" w14:textId="7724FD0D" w:rsidR="001131BB" w:rsidRPr="00537446" w:rsidRDefault="001131BB" w:rsidP="00D463B6">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 xml:space="preserve"> 25 000</w:t>
            </w:r>
            <w:r w:rsidR="00896A41">
              <w:rPr>
                <w:rFonts w:ascii="Arial" w:eastAsia="Times New Roman" w:hAnsi="Arial" w:cs="Arial"/>
                <w:sz w:val="24"/>
                <w:szCs w:val="24"/>
                <w:lang w:val="fr-FR"/>
              </w:rPr>
              <w:t xml:space="preserve"> 000</w:t>
            </w:r>
          </w:p>
        </w:tc>
        <w:tc>
          <w:tcPr>
            <w:tcW w:w="1843" w:type="dxa"/>
            <w:tcBorders>
              <w:top w:val="single" w:sz="8" w:space="0" w:color="000001"/>
              <w:left w:val="single" w:sz="8" w:space="0" w:color="000001"/>
              <w:bottom w:val="single" w:sz="8" w:space="0" w:color="000001"/>
              <w:right w:val="single" w:sz="8" w:space="0" w:color="000001"/>
            </w:tcBorders>
            <w:shd w:val="clear" w:color="auto" w:fill="auto"/>
          </w:tcPr>
          <w:p w14:paraId="19897F00" w14:textId="44F0C0B0" w:rsidR="001131BB" w:rsidRDefault="00D83DB4" w:rsidP="00D83DB4">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 xml:space="preserve">nombre  </w:t>
            </w:r>
            <w:r w:rsidR="001131BB">
              <w:rPr>
                <w:rFonts w:ascii="Arial" w:eastAsia="Times New Roman" w:hAnsi="Arial" w:cs="Arial"/>
                <w:sz w:val="24"/>
                <w:szCs w:val="24"/>
                <w:lang w:val="fr-FR"/>
              </w:rPr>
              <w:t xml:space="preserve">de jeunes </w:t>
            </w:r>
            <w:r>
              <w:rPr>
                <w:rFonts w:ascii="Arial" w:eastAsia="Times New Roman" w:hAnsi="Arial" w:cs="Arial"/>
                <w:sz w:val="24"/>
                <w:szCs w:val="24"/>
                <w:lang w:val="fr-FR"/>
              </w:rPr>
              <w:t>et de femmes coachés</w:t>
            </w:r>
          </w:p>
        </w:tc>
        <w:tc>
          <w:tcPr>
            <w:tcW w:w="2185" w:type="dxa"/>
            <w:tcBorders>
              <w:top w:val="single" w:sz="8" w:space="0" w:color="000001"/>
              <w:left w:val="single" w:sz="8" w:space="0" w:color="000001"/>
              <w:bottom w:val="single" w:sz="8" w:space="0" w:color="000001"/>
              <w:right w:val="single" w:sz="8" w:space="0" w:color="000001"/>
            </w:tcBorders>
            <w:shd w:val="clear" w:color="auto" w:fill="auto"/>
          </w:tcPr>
          <w:p w14:paraId="4AD9DD72" w14:textId="631CF368" w:rsidR="001131BB" w:rsidRDefault="001131BB" w:rsidP="00D83DB4">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Rapports</w:t>
            </w:r>
            <w:r>
              <w:rPr>
                <w:rFonts w:ascii="Arial" w:eastAsia="Times New Roman" w:hAnsi="Arial" w:cs="Arial"/>
                <w:sz w:val="24"/>
                <w:szCs w:val="24"/>
                <w:lang w:val="fr-FR"/>
              </w:rPr>
              <w:t xml:space="preserve"> </w:t>
            </w:r>
            <w:r w:rsidR="00D83DB4">
              <w:rPr>
                <w:rFonts w:ascii="Arial" w:eastAsia="Times New Roman" w:hAnsi="Arial" w:cs="Arial"/>
                <w:sz w:val="24"/>
                <w:szCs w:val="24"/>
                <w:lang w:val="fr-FR"/>
              </w:rPr>
              <w:t>de coaching</w:t>
            </w:r>
          </w:p>
        </w:tc>
      </w:tr>
      <w:tr w:rsidR="00D83DB4" w:rsidRPr="00682228" w14:paraId="5547E886" w14:textId="77777777" w:rsidTr="00651E15">
        <w:trPr>
          <w:trHeight w:hRule="exact" w:val="429"/>
        </w:trPr>
        <w:tc>
          <w:tcPr>
            <w:tcW w:w="5247"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4D07C7E" w14:textId="77777777" w:rsidR="00D83DB4" w:rsidRPr="007F1A6C" w:rsidRDefault="00D83DB4" w:rsidP="00D463B6">
            <w:pPr>
              <w:spacing w:after="0" w:line="276" w:lineRule="auto"/>
              <w:jc w:val="both"/>
              <w:rPr>
                <w:rFonts w:ascii="Arial" w:hAnsi="Arial" w:cs="Arial"/>
                <w:color w:val="00000A"/>
                <w:sz w:val="24"/>
                <w:szCs w:val="24"/>
                <w:highlight w:val="yellow"/>
                <w:lang w:val="fr-FR"/>
              </w:rPr>
            </w:pPr>
            <w:r w:rsidRPr="00CB3ED8">
              <w:rPr>
                <w:rFonts w:ascii="Arial" w:eastAsia="Times New Roman" w:hAnsi="Arial" w:cs="Arial"/>
                <w:b/>
                <w:sz w:val="24"/>
                <w:szCs w:val="24"/>
                <w:lang w:val="fr-FR"/>
              </w:rPr>
              <w:t>Coût de réalisation de l’engagement</w:t>
            </w:r>
          </w:p>
        </w:tc>
        <w:tc>
          <w:tcPr>
            <w:tcW w:w="5587"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09B6A40" w14:textId="41F41C02" w:rsidR="00D83DB4" w:rsidRPr="00CB3ED8" w:rsidRDefault="00D83DB4" w:rsidP="00D463B6">
            <w:pPr>
              <w:spacing w:after="0" w:line="276" w:lineRule="auto"/>
              <w:textAlignment w:val="baseline"/>
              <w:rPr>
                <w:rFonts w:ascii="Arial" w:eastAsia="Times New Roman" w:hAnsi="Arial" w:cs="Arial"/>
                <w:b/>
                <w:sz w:val="24"/>
                <w:szCs w:val="24"/>
                <w:highlight w:val="yellow"/>
                <w:lang w:val="fr-FR"/>
              </w:rPr>
            </w:pPr>
            <w:r w:rsidRPr="00CB3ED8">
              <w:rPr>
                <w:rFonts w:ascii="Arial" w:eastAsia="Times New Roman" w:hAnsi="Arial" w:cs="Arial"/>
                <w:b/>
                <w:sz w:val="24"/>
                <w:szCs w:val="24"/>
                <w:lang w:val="fr-FR"/>
              </w:rPr>
              <w:t xml:space="preserve">3 992 444 000 </w:t>
            </w:r>
          </w:p>
        </w:tc>
      </w:tr>
      <w:tr w:rsidR="001131BB" w:rsidRPr="00537446" w14:paraId="7E2B1258" w14:textId="77777777" w:rsidTr="00CB3ED8">
        <w:trPr>
          <w:trHeight w:val="424"/>
        </w:trPr>
        <w:tc>
          <w:tcPr>
            <w:tcW w:w="10834"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42B03D43" w14:textId="77777777" w:rsidR="001131BB" w:rsidRPr="00537446" w:rsidRDefault="001131BB" w:rsidP="00D463B6">
            <w:pPr>
              <w:spacing w:after="0" w:line="276" w:lineRule="auto"/>
              <w:jc w:val="both"/>
              <w:rPr>
                <w:rFonts w:ascii="Arial" w:hAnsi="Arial" w:cs="Arial"/>
                <w:sz w:val="24"/>
                <w:szCs w:val="24"/>
                <w:lang w:val="fr-FR"/>
              </w:rPr>
            </w:pPr>
            <w:r w:rsidRPr="00537446">
              <w:rPr>
                <w:rFonts w:ascii="Arial" w:hAnsi="Arial" w:cs="Arial"/>
                <w:b/>
                <w:bCs/>
                <w:color w:val="000000"/>
                <w:sz w:val="24"/>
                <w:szCs w:val="24"/>
                <w:shd w:val="clear" w:color="auto" w:fill="B7B7B7"/>
                <w:lang w:val="fr-FR"/>
              </w:rPr>
              <w:t>Coordonnées de contact</w:t>
            </w:r>
          </w:p>
        </w:tc>
      </w:tr>
      <w:tr w:rsidR="001131BB" w:rsidRPr="00E7799B" w14:paraId="3828099B" w14:textId="77777777" w:rsidTr="00CB3ED8">
        <w:trPr>
          <w:trHeight w:val="712"/>
        </w:trPr>
        <w:tc>
          <w:tcPr>
            <w:tcW w:w="304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56BC675" w14:textId="77777777" w:rsidR="001131BB" w:rsidRPr="00537446" w:rsidRDefault="001131BB" w:rsidP="00D463B6">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 xml:space="preserve">Nom de la personne responsable de l’agence de mise en œuvre </w:t>
            </w:r>
          </w:p>
        </w:tc>
        <w:tc>
          <w:tcPr>
            <w:tcW w:w="778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2A96686" w14:textId="68B2C3F5" w:rsidR="001131BB" w:rsidRPr="00651E15" w:rsidRDefault="00D83DB4" w:rsidP="00D463B6">
            <w:pPr>
              <w:spacing w:after="0" w:line="276" w:lineRule="auto"/>
              <w:jc w:val="both"/>
              <w:rPr>
                <w:rFonts w:ascii="Arial" w:hAnsi="Arial" w:cs="Arial"/>
                <w:b/>
                <w:sz w:val="24"/>
                <w:szCs w:val="24"/>
                <w:lang w:val="fr-FR"/>
              </w:rPr>
            </w:pPr>
            <w:r w:rsidRPr="00651E15">
              <w:rPr>
                <w:rFonts w:ascii="Arial" w:hAnsi="Arial" w:cs="Arial"/>
                <w:b/>
                <w:sz w:val="24"/>
                <w:szCs w:val="24"/>
                <w:lang w:val="fr-FR"/>
              </w:rPr>
              <w:t xml:space="preserve">Ali </w:t>
            </w:r>
            <w:r w:rsidR="001131BB" w:rsidRPr="00651E15">
              <w:rPr>
                <w:rFonts w:ascii="Arial" w:hAnsi="Arial" w:cs="Arial"/>
                <w:b/>
                <w:sz w:val="24"/>
                <w:szCs w:val="24"/>
                <w:lang w:val="fr-FR"/>
              </w:rPr>
              <w:t xml:space="preserve">TONANE </w:t>
            </w:r>
          </w:p>
          <w:p w14:paraId="57CEEB5C" w14:textId="77777777" w:rsidR="001131BB" w:rsidRPr="00537446" w:rsidRDefault="001131BB" w:rsidP="00D463B6">
            <w:pPr>
              <w:spacing w:after="0" w:line="276" w:lineRule="auto"/>
              <w:jc w:val="both"/>
              <w:rPr>
                <w:rFonts w:ascii="Arial" w:hAnsi="Arial" w:cs="Arial"/>
                <w:sz w:val="24"/>
                <w:szCs w:val="24"/>
                <w:lang w:val="fr-FR"/>
              </w:rPr>
            </w:pPr>
          </w:p>
        </w:tc>
      </w:tr>
      <w:tr w:rsidR="001131BB" w:rsidRPr="00156A24" w14:paraId="752952DA" w14:textId="77777777" w:rsidTr="00CB3ED8">
        <w:trPr>
          <w:trHeight w:val="454"/>
        </w:trPr>
        <w:tc>
          <w:tcPr>
            <w:tcW w:w="304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3054956" w14:textId="77777777" w:rsidR="001131BB" w:rsidRPr="00537446" w:rsidRDefault="001131BB" w:rsidP="00D463B6">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Titre et département</w:t>
            </w:r>
          </w:p>
        </w:tc>
        <w:tc>
          <w:tcPr>
            <w:tcW w:w="778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CDB53C4" w14:textId="4473C8CC" w:rsidR="001131BB" w:rsidRPr="00537446" w:rsidRDefault="001131BB" w:rsidP="00D463B6">
            <w:pPr>
              <w:spacing w:after="0" w:line="276" w:lineRule="auto"/>
              <w:jc w:val="both"/>
              <w:rPr>
                <w:rFonts w:ascii="Arial" w:hAnsi="Arial" w:cs="Arial"/>
                <w:sz w:val="24"/>
                <w:szCs w:val="24"/>
                <w:lang w:val="fr-FR"/>
              </w:rPr>
            </w:pPr>
            <w:r>
              <w:rPr>
                <w:rFonts w:ascii="Arial" w:hAnsi="Arial" w:cs="Arial"/>
                <w:sz w:val="24"/>
                <w:szCs w:val="24"/>
                <w:lang w:val="fr-FR"/>
              </w:rPr>
              <w:t>Direct</w:t>
            </w:r>
            <w:r w:rsidR="00D83DB4">
              <w:rPr>
                <w:rFonts w:ascii="Arial" w:hAnsi="Arial" w:cs="Arial"/>
                <w:sz w:val="24"/>
                <w:szCs w:val="24"/>
                <w:lang w:val="fr-FR"/>
              </w:rPr>
              <w:t>eur</w:t>
            </w:r>
            <w:r>
              <w:rPr>
                <w:rFonts w:ascii="Arial" w:hAnsi="Arial" w:cs="Arial"/>
                <w:sz w:val="24"/>
                <w:szCs w:val="24"/>
                <w:lang w:val="fr-FR"/>
              </w:rPr>
              <w:t xml:space="preserve"> général de la promotion de l’entrepren</w:t>
            </w:r>
            <w:r w:rsidR="00D83DB4">
              <w:rPr>
                <w:rFonts w:ascii="Arial" w:hAnsi="Arial" w:cs="Arial"/>
                <w:sz w:val="24"/>
                <w:szCs w:val="24"/>
                <w:lang w:val="fr-FR"/>
              </w:rPr>
              <w:t>eu</w:t>
            </w:r>
            <w:r>
              <w:rPr>
                <w:rFonts w:ascii="Arial" w:hAnsi="Arial" w:cs="Arial"/>
                <w:sz w:val="24"/>
                <w:szCs w:val="24"/>
                <w:lang w:val="fr-FR"/>
              </w:rPr>
              <w:t>riat et de l’autonomisation des jeunes</w:t>
            </w:r>
          </w:p>
        </w:tc>
      </w:tr>
      <w:tr w:rsidR="001131BB" w:rsidRPr="00682228" w14:paraId="09FC53CE" w14:textId="77777777" w:rsidTr="00CB3ED8">
        <w:trPr>
          <w:trHeight w:val="454"/>
        </w:trPr>
        <w:tc>
          <w:tcPr>
            <w:tcW w:w="304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D5C6E6E" w14:textId="77777777" w:rsidR="001131BB" w:rsidRPr="00537446" w:rsidRDefault="001131BB" w:rsidP="00D463B6">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E-mail et téléphone</w:t>
            </w:r>
          </w:p>
        </w:tc>
        <w:tc>
          <w:tcPr>
            <w:tcW w:w="778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E0547E7" w14:textId="28EB1F30" w:rsidR="001131BB" w:rsidRDefault="00C925F7" w:rsidP="00D463B6">
            <w:pPr>
              <w:spacing w:after="0" w:line="276" w:lineRule="auto"/>
              <w:jc w:val="both"/>
              <w:rPr>
                <w:rFonts w:ascii="Arial" w:hAnsi="Arial" w:cs="Arial"/>
                <w:sz w:val="24"/>
                <w:szCs w:val="24"/>
                <w:lang w:val="fr-FR"/>
              </w:rPr>
            </w:pPr>
            <w:r>
              <w:rPr>
                <w:rFonts w:ascii="Arial" w:hAnsi="Arial" w:cs="Arial"/>
                <w:sz w:val="24"/>
                <w:szCs w:val="24"/>
                <w:lang w:val="fr-FR"/>
              </w:rPr>
              <w:t>t</w:t>
            </w:r>
            <w:r w:rsidR="001131BB">
              <w:rPr>
                <w:rFonts w:ascii="Arial" w:hAnsi="Arial" w:cs="Arial"/>
                <w:sz w:val="24"/>
                <w:szCs w:val="24"/>
                <w:lang w:val="fr-FR"/>
              </w:rPr>
              <w:t>onaneali2020@gmail.com</w:t>
            </w:r>
          </w:p>
          <w:p w14:paraId="5BA44FDE" w14:textId="0A42C31F" w:rsidR="001131BB" w:rsidRDefault="006C1B49" w:rsidP="00D463B6">
            <w:pPr>
              <w:spacing w:after="0" w:line="276" w:lineRule="auto"/>
              <w:jc w:val="both"/>
              <w:rPr>
                <w:rFonts w:ascii="Arial" w:hAnsi="Arial" w:cs="Arial"/>
                <w:sz w:val="24"/>
                <w:szCs w:val="24"/>
                <w:lang w:val="fr-FR"/>
              </w:rPr>
            </w:pPr>
            <w:r>
              <w:rPr>
                <w:rFonts w:ascii="Arial" w:hAnsi="Arial" w:cs="Arial"/>
                <w:sz w:val="24"/>
                <w:szCs w:val="24"/>
                <w:lang w:val="fr-FR"/>
              </w:rPr>
              <w:t xml:space="preserve">Tél : </w:t>
            </w:r>
            <w:r w:rsidR="00C925F7">
              <w:rPr>
                <w:rFonts w:ascii="Arial" w:hAnsi="Arial" w:cs="Arial"/>
                <w:sz w:val="24"/>
                <w:szCs w:val="24"/>
                <w:lang w:val="fr-FR"/>
              </w:rPr>
              <w:t xml:space="preserve">(+226) </w:t>
            </w:r>
            <w:r w:rsidR="001131BB">
              <w:rPr>
                <w:rFonts w:ascii="Arial" w:hAnsi="Arial" w:cs="Arial"/>
                <w:sz w:val="24"/>
                <w:szCs w:val="24"/>
                <w:lang w:val="fr-FR"/>
              </w:rPr>
              <w:t>72151520</w:t>
            </w:r>
            <w:r w:rsidR="00C925F7">
              <w:rPr>
                <w:rFonts w:ascii="Arial" w:hAnsi="Arial" w:cs="Arial"/>
                <w:sz w:val="24"/>
                <w:szCs w:val="24"/>
                <w:lang w:val="fr-FR"/>
              </w:rPr>
              <w:t xml:space="preserve"> </w:t>
            </w:r>
            <w:r w:rsidR="001131BB">
              <w:rPr>
                <w:rFonts w:ascii="Arial" w:hAnsi="Arial" w:cs="Arial"/>
                <w:sz w:val="24"/>
                <w:szCs w:val="24"/>
                <w:lang w:val="fr-FR"/>
              </w:rPr>
              <w:t>/</w:t>
            </w:r>
            <w:r w:rsidR="00C925F7">
              <w:rPr>
                <w:rFonts w:ascii="Arial" w:hAnsi="Arial" w:cs="Arial"/>
                <w:sz w:val="24"/>
                <w:szCs w:val="24"/>
                <w:lang w:val="fr-FR"/>
              </w:rPr>
              <w:t xml:space="preserve"> </w:t>
            </w:r>
            <w:r w:rsidR="001131BB">
              <w:rPr>
                <w:rFonts w:ascii="Arial" w:hAnsi="Arial" w:cs="Arial"/>
                <w:sz w:val="24"/>
                <w:szCs w:val="24"/>
                <w:lang w:val="fr-FR"/>
              </w:rPr>
              <w:t xml:space="preserve">75151550 </w:t>
            </w:r>
          </w:p>
          <w:p w14:paraId="4998E7AA" w14:textId="0E5A75C4" w:rsidR="001131BB" w:rsidRPr="00537446" w:rsidRDefault="001131BB" w:rsidP="00D463B6">
            <w:pPr>
              <w:spacing w:after="0" w:line="276" w:lineRule="auto"/>
              <w:jc w:val="both"/>
              <w:rPr>
                <w:rFonts w:ascii="Arial" w:hAnsi="Arial" w:cs="Arial"/>
                <w:sz w:val="24"/>
                <w:szCs w:val="24"/>
                <w:lang w:val="fr-FR"/>
              </w:rPr>
            </w:pPr>
          </w:p>
        </w:tc>
      </w:tr>
      <w:tr w:rsidR="001131BB" w:rsidRPr="00156A24" w14:paraId="30A57797" w14:textId="77777777" w:rsidTr="00CB3ED8">
        <w:trPr>
          <w:trHeight w:val="496"/>
        </w:trPr>
        <w:tc>
          <w:tcPr>
            <w:tcW w:w="1266"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027C0A8" w14:textId="77777777" w:rsidR="001131BB" w:rsidRPr="00537446" w:rsidRDefault="001131BB" w:rsidP="00D463B6">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Autres acteurs impliqués</w:t>
            </w:r>
          </w:p>
        </w:tc>
        <w:tc>
          <w:tcPr>
            <w:tcW w:w="1780"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016B711" w14:textId="77777777" w:rsidR="001131BB" w:rsidRPr="00537446" w:rsidRDefault="001131BB" w:rsidP="00D463B6">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Acteurs étatiques impliqués</w:t>
            </w:r>
          </w:p>
        </w:tc>
        <w:tc>
          <w:tcPr>
            <w:tcW w:w="7788"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279A5FA" w14:textId="77777777" w:rsidR="001131BB" w:rsidRPr="00537446" w:rsidRDefault="001131BB" w:rsidP="00D463B6">
            <w:pPr>
              <w:spacing w:after="0" w:line="276" w:lineRule="auto"/>
              <w:jc w:val="both"/>
              <w:rPr>
                <w:rFonts w:ascii="Arial" w:hAnsi="Arial" w:cs="Arial"/>
                <w:sz w:val="24"/>
                <w:szCs w:val="24"/>
                <w:lang w:val="fr-FR"/>
              </w:rPr>
            </w:pPr>
            <w:r w:rsidRPr="00537446">
              <w:rPr>
                <w:rFonts w:ascii="Arial" w:hAnsi="Arial" w:cs="Arial"/>
                <w:sz w:val="24"/>
                <w:szCs w:val="24"/>
                <w:lang w:val="fr-FR"/>
              </w:rPr>
              <w:t>Maison de l’entreprise</w:t>
            </w:r>
          </w:p>
          <w:p w14:paraId="0FE10E0A" w14:textId="77777777" w:rsidR="001131BB" w:rsidRPr="00537446" w:rsidRDefault="001131BB" w:rsidP="00D463B6">
            <w:pPr>
              <w:spacing w:after="0" w:line="276" w:lineRule="auto"/>
              <w:jc w:val="both"/>
              <w:rPr>
                <w:rFonts w:ascii="Arial" w:hAnsi="Arial" w:cs="Arial"/>
                <w:sz w:val="24"/>
                <w:szCs w:val="24"/>
                <w:lang w:val="fr-FR"/>
              </w:rPr>
            </w:pPr>
            <w:r w:rsidRPr="00537446">
              <w:rPr>
                <w:rFonts w:ascii="Arial" w:hAnsi="Arial" w:cs="Arial"/>
                <w:sz w:val="24"/>
                <w:szCs w:val="24"/>
                <w:lang w:val="fr-FR"/>
              </w:rPr>
              <w:t>Ministère du commerce, de l’industrie et de l’artisanat</w:t>
            </w:r>
          </w:p>
          <w:p w14:paraId="47E448D4" w14:textId="19B3BFBF" w:rsidR="001131BB" w:rsidRDefault="001131BB" w:rsidP="00D463B6">
            <w:pPr>
              <w:spacing w:after="0" w:line="276" w:lineRule="auto"/>
              <w:jc w:val="both"/>
              <w:rPr>
                <w:rFonts w:ascii="Arial" w:hAnsi="Arial" w:cs="Arial"/>
                <w:sz w:val="24"/>
                <w:szCs w:val="24"/>
                <w:lang w:val="fr-FR"/>
              </w:rPr>
            </w:pPr>
            <w:r w:rsidRPr="00537446">
              <w:rPr>
                <w:rFonts w:ascii="Arial" w:hAnsi="Arial" w:cs="Arial"/>
                <w:sz w:val="24"/>
                <w:szCs w:val="24"/>
                <w:lang w:val="fr-FR"/>
              </w:rPr>
              <w:lastRenderedPageBreak/>
              <w:t>Ministère de la femme, de la solidarité nationale</w:t>
            </w:r>
            <w:r w:rsidR="00C925F7">
              <w:rPr>
                <w:rFonts w:ascii="Arial" w:hAnsi="Arial" w:cs="Arial"/>
                <w:sz w:val="24"/>
                <w:szCs w:val="24"/>
                <w:lang w:val="fr-FR"/>
              </w:rPr>
              <w:t>,</w:t>
            </w:r>
            <w:r w:rsidRPr="00537446">
              <w:rPr>
                <w:rFonts w:ascii="Arial" w:hAnsi="Arial" w:cs="Arial"/>
                <w:sz w:val="24"/>
                <w:szCs w:val="24"/>
                <w:lang w:val="fr-FR"/>
              </w:rPr>
              <w:t xml:space="preserve"> </w:t>
            </w:r>
            <w:r w:rsidR="00C925F7">
              <w:rPr>
                <w:rFonts w:ascii="Arial" w:hAnsi="Arial" w:cs="Arial"/>
                <w:sz w:val="24"/>
                <w:szCs w:val="24"/>
                <w:lang w:val="fr-FR"/>
              </w:rPr>
              <w:t xml:space="preserve">de la famille </w:t>
            </w:r>
            <w:r w:rsidRPr="00537446">
              <w:rPr>
                <w:rFonts w:ascii="Arial" w:hAnsi="Arial" w:cs="Arial"/>
                <w:sz w:val="24"/>
                <w:szCs w:val="24"/>
                <w:lang w:val="fr-FR"/>
              </w:rPr>
              <w:t>et de l’action humanitaire</w:t>
            </w:r>
          </w:p>
          <w:p w14:paraId="1BCAC155" w14:textId="705B6742" w:rsidR="001131BB" w:rsidRDefault="001131BB" w:rsidP="00D463B6">
            <w:pPr>
              <w:spacing w:after="0" w:line="276" w:lineRule="auto"/>
              <w:jc w:val="both"/>
              <w:rPr>
                <w:rFonts w:ascii="Arial" w:hAnsi="Arial" w:cs="Arial"/>
                <w:sz w:val="24"/>
                <w:szCs w:val="24"/>
                <w:lang w:val="fr-FR"/>
              </w:rPr>
            </w:pPr>
            <w:r>
              <w:rPr>
                <w:rFonts w:ascii="Arial" w:hAnsi="Arial" w:cs="Arial"/>
                <w:sz w:val="24"/>
                <w:szCs w:val="24"/>
                <w:lang w:val="fr-FR"/>
              </w:rPr>
              <w:t xml:space="preserve">Ministère de l’Agriculture </w:t>
            </w:r>
            <w:r w:rsidR="00C925F7">
              <w:rPr>
                <w:rFonts w:ascii="Arial" w:hAnsi="Arial" w:cs="Arial"/>
                <w:sz w:val="24"/>
                <w:szCs w:val="24"/>
                <w:lang w:val="fr-FR"/>
              </w:rPr>
              <w:t>et des aménagements hydro-agricoles</w:t>
            </w:r>
          </w:p>
          <w:p w14:paraId="4C6792C0" w14:textId="3F648E6F" w:rsidR="001131BB" w:rsidRDefault="001131BB" w:rsidP="00D463B6">
            <w:pPr>
              <w:spacing w:after="0" w:line="276" w:lineRule="auto"/>
              <w:jc w:val="both"/>
              <w:rPr>
                <w:rFonts w:ascii="Arial" w:hAnsi="Arial" w:cs="Arial"/>
                <w:sz w:val="24"/>
                <w:szCs w:val="24"/>
                <w:lang w:val="fr-FR"/>
              </w:rPr>
            </w:pPr>
            <w:r>
              <w:rPr>
                <w:rFonts w:ascii="Arial" w:hAnsi="Arial" w:cs="Arial"/>
                <w:sz w:val="24"/>
                <w:szCs w:val="24"/>
                <w:lang w:val="fr-FR"/>
              </w:rPr>
              <w:t>Ministère de</w:t>
            </w:r>
            <w:r w:rsidR="00C925F7">
              <w:rPr>
                <w:rFonts w:ascii="Arial" w:hAnsi="Arial" w:cs="Arial"/>
                <w:sz w:val="24"/>
                <w:szCs w:val="24"/>
                <w:lang w:val="fr-FR"/>
              </w:rPr>
              <w:t>s ressources animales et halieutiques</w:t>
            </w:r>
          </w:p>
          <w:p w14:paraId="3C75A46B" w14:textId="04DC4C4C" w:rsidR="001131BB" w:rsidRPr="00537446" w:rsidRDefault="001131BB" w:rsidP="00D463B6">
            <w:pPr>
              <w:spacing w:after="0" w:line="276" w:lineRule="auto"/>
              <w:jc w:val="both"/>
              <w:rPr>
                <w:rFonts w:ascii="Arial" w:hAnsi="Arial" w:cs="Arial"/>
                <w:sz w:val="24"/>
                <w:szCs w:val="24"/>
                <w:lang w:val="fr-FR"/>
              </w:rPr>
            </w:pPr>
            <w:r>
              <w:rPr>
                <w:rFonts w:ascii="Arial" w:hAnsi="Arial" w:cs="Arial"/>
                <w:sz w:val="24"/>
                <w:szCs w:val="24"/>
                <w:lang w:val="fr-FR"/>
              </w:rPr>
              <w:t>Ministère de la culture</w:t>
            </w:r>
            <w:r w:rsidR="00C925F7">
              <w:rPr>
                <w:rFonts w:ascii="Arial" w:hAnsi="Arial" w:cs="Arial"/>
                <w:sz w:val="24"/>
                <w:szCs w:val="24"/>
                <w:lang w:val="fr-FR"/>
              </w:rPr>
              <w:t>, des arts et du tourisme</w:t>
            </w:r>
          </w:p>
          <w:p w14:paraId="08318074" w14:textId="77777777" w:rsidR="001131BB" w:rsidRDefault="001131BB" w:rsidP="00D463B6">
            <w:pPr>
              <w:spacing w:after="0" w:line="276" w:lineRule="auto"/>
              <w:jc w:val="both"/>
              <w:rPr>
                <w:rFonts w:ascii="Arial" w:hAnsi="Arial" w:cs="Arial"/>
                <w:sz w:val="24"/>
                <w:szCs w:val="24"/>
                <w:lang w:val="fr-FR"/>
              </w:rPr>
            </w:pPr>
            <w:r w:rsidRPr="00537446">
              <w:rPr>
                <w:rFonts w:ascii="Arial" w:hAnsi="Arial" w:cs="Arial"/>
                <w:sz w:val="24"/>
                <w:szCs w:val="24"/>
                <w:lang w:val="fr-FR"/>
              </w:rPr>
              <w:t>Fonds burkinabè pour le développement économique et social</w:t>
            </w:r>
            <w:r>
              <w:rPr>
                <w:rFonts w:ascii="Arial" w:hAnsi="Arial" w:cs="Arial"/>
                <w:sz w:val="24"/>
                <w:szCs w:val="24"/>
                <w:lang w:val="fr-FR"/>
              </w:rPr>
              <w:t>/MINEFID</w:t>
            </w:r>
          </w:p>
          <w:p w14:paraId="6E19A4F9" w14:textId="0FB914F0" w:rsidR="001131BB" w:rsidRPr="00537446" w:rsidRDefault="001131BB" w:rsidP="00D463B6">
            <w:pPr>
              <w:spacing w:after="0" w:line="276" w:lineRule="auto"/>
              <w:jc w:val="both"/>
              <w:rPr>
                <w:rFonts w:ascii="Arial" w:hAnsi="Arial" w:cs="Arial"/>
                <w:sz w:val="24"/>
                <w:szCs w:val="24"/>
                <w:lang w:val="fr-FR"/>
              </w:rPr>
            </w:pPr>
            <w:r>
              <w:rPr>
                <w:rFonts w:ascii="Arial" w:hAnsi="Arial" w:cs="Arial"/>
                <w:sz w:val="24"/>
                <w:szCs w:val="24"/>
                <w:lang w:val="fr-FR"/>
              </w:rPr>
              <w:t>AFP/PME (</w:t>
            </w:r>
            <w:r w:rsidR="00C925F7">
              <w:rPr>
                <w:rFonts w:ascii="Arial" w:hAnsi="Arial" w:cs="Arial"/>
                <w:sz w:val="24"/>
                <w:szCs w:val="24"/>
                <w:lang w:val="fr-FR"/>
              </w:rPr>
              <w:t>A</w:t>
            </w:r>
            <w:r>
              <w:rPr>
                <w:rFonts w:ascii="Arial" w:hAnsi="Arial" w:cs="Arial"/>
                <w:sz w:val="24"/>
                <w:szCs w:val="24"/>
                <w:lang w:val="fr-FR"/>
              </w:rPr>
              <w:t>gence de financement de promotion des petites et moyennes entreprises</w:t>
            </w:r>
            <w:r w:rsidR="00C925F7">
              <w:rPr>
                <w:rFonts w:ascii="Arial" w:hAnsi="Arial" w:cs="Arial"/>
                <w:sz w:val="24"/>
                <w:szCs w:val="24"/>
                <w:lang w:val="fr-FR"/>
              </w:rPr>
              <w:t>)</w:t>
            </w:r>
          </w:p>
          <w:p w14:paraId="68DAE58E" w14:textId="77777777" w:rsidR="001131BB" w:rsidRPr="00537446" w:rsidRDefault="001131BB" w:rsidP="00D463B6">
            <w:pPr>
              <w:spacing w:after="0" w:line="276" w:lineRule="auto"/>
              <w:jc w:val="both"/>
              <w:rPr>
                <w:rFonts w:ascii="Arial" w:hAnsi="Arial" w:cs="Arial"/>
                <w:sz w:val="24"/>
                <w:szCs w:val="24"/>
                <w:lang w:val="fr-FR"/>
              </w:rPr>
            </w:pPr>
          </w:p>
        </w:tc>
      </w:tr>
      <w:tr w:rsidR="001131BB" w:rsidRPr="00156A24" w14:paraId="6F37BBB5" w14:textId="77777777" w:rsidTr="00CB3ED8">
        <w:trPr>
          <w:trHeight w:hRule="exact" w:val="23"/>
        </w:trPr>
        <w:tc>
          <w:tcPr>
            <w:tcW w:w="126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6E9B11F" w14:textId="77777777" w:rsidR="001131BB" w:rsidRPr="00537446" w:rsidRDefault="001131BB" w:rsidP="00D463B6">
            <w:pPr>
              <w:spacing w:after="0" w:line="276" w:lineRule="auto"/>
              <w:jc w:val="both"/>
              <w:rPr>
                <w:rFonts w:ascii="Arial" w:hAnsi="Arial" w:cs="Arial"/>
                <w:sz w:val="24"/>
                <w:szCs w:val="24"/>
                <w:lang w:val="fr-FR"/>
              </w:rPr>
            </w:pPr>
          </w:p>
        </w:tc>
        <w:tc>
          <w:tcPr>
            <w:tcW w:w="1780"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E3CE739" w14:textId="77777777" w:rsidR="001131BB" w:rsidRPr="00537446" w:rsidRDefault="001131BB" w:rsidP="00D463B6">
            <w:pPr>
              <w:spacing w:after="0" w:line="276" w:lineRule="auto"/>
              <w:jc w:val="both"/>
              <w:rPr>
                <w:rFonts w:ascii="Arial" w:hAnsi="Arial" w:cs="Arial"/>
                <w:sz w:val="24"/>
                <w:szCs w:val="24"/>
                <w:lang w:val="fr-FR"/>
              </w:rPr>
            </w:pPr>
          </w:p>
        </w:tc>
        <w:tc>
          <w:tcPr>
            <w:tcW w:w="778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17F644D" w14:textId="77777777" w:rsidR="001131BB" w:rsidRPr="00537446" w:rsidRDefault="001131BB" w:rsidP="00D463B6">
            <w:pPr>
              <w:spacing w:after="0" w:line="276" w:lineRule="auto"/>
              <w:jc w:val="both"/>
              <w:rPr>
                <w:rFonts w:ascii="Arial" w:hAnsi="Arial" w:cs="Arial"/>
                <w:sz w:val="24"/>
                <w:szCs w:val="24"/>
                <w:lang w:val="fr-FR"/>
              </w:rPr>
            </w:pPr>
          </w:p>
        </w:tc>
      </w:tr>
      <w:tr w:rsidR="001131BB" w:rsidRPr="00156A24" w14:paraId="6EFEA27A" w14:textId="77777777" w:rsidTr="00CB3ED8">
        <w:trPr>
          <w:trHeight w:hRule="exact" w:val="23"/>
        </w:trPr>
        <w:tc>
          <w:tcPr>
            <w:tcW w:w="126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828F182" w14:textId="77777777" w:rsidR="001131BB" w:rsidRPr="00537446" w:rsidRDefault="001131BB" w:rsidP="00D463B6">
            <w:pPr>
              <w:spacing w:after="0" w:line="276" w:lineRule="auto"/>
              <w:jc w:val="both"/>
              <w:rPr>
                <w:rFonts w:ascii="Arial" w:hAnsi="Arial" w:cs="Arial"/>
                <w:sz w:val="24"/>
                <w:szCs w:val="24"/>
                <w:lang w:val="fr-FR"/>
              </w:rPr>
            </w:pPr>
          </w:p>
        </w:tc>
        <w:tc>
          <w:tcPr>
            <w:tcW w:w="1780"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5C5F1A6" w14:textId="77777777" w:rsidR="001131BB" w:rsidRPr="00537446" w:rsidRDefault="001131BB" w:rsidP="00D463B6">
            <w:pPr>
              <w:spacing w:after="0" w:line="276" w:lineRule="auto"/>
              <w:jc w:val="both"/>
              <w:rPr>
                <w:rFonts w:ascii="Arial" w:hAnsi="Arial" w:cs="Arial"/>
                <w:sz w:val="24"/>
                <w:szCs w:val="24"/>
                <w:lang w:val="fr-FR"/>
              </w:rPr>
            </w:pPr>
          </w:p>
        </w:tc>
        <w:tc>
          <w:tcPr>
            <w:tcW w:w="778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5D45CF2" w14:textId="77777777" w:rsidR="001131BB" w:rsidRPr="00537446" w:rsidRDefault="001131BB" w:rsidP="00D463B6">
            <w:pPr>
              <w:spacing w:after="0" w:line="276" w:lineRule="auto"/>
              <w:jc w:val="both"/>
              <w:rPr>
                <w:rFonts w:ascii="Arial" w:hAnsi="Arial" w:cs="Arial"/>
                <w:sz w:val="24"/>
                <w:szCs w:val="24"/>
                <w:lang w:val="fr-FR"/>
              </w:rPr>
            </w:pPr>
          </w:p>
        </w:tc>
      </w:tr>
      <w:tr w:rsidR="001131BB" w:rsidRPr="00156A24" w14:paraId="5517C620" w14:textId="77777777" w:rsidTr="00CB3ED8">
        <w:trPr>
          <w:trHeight w:hRule="exact" w:val="253"/>
        </w:trPr>
        <w:tc>
          <w:tcPr>
            <w:tcW w:w="126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9AC182F" w14:textId="77777777" w:rsidR="001131BB" w:rsidRPr="00537446" w:rsidRDefault="001131BB" w:rsidP="00D463B6">
            <w:pPr>
              <w:spacing w:after="0" w:line="276" w:lineRule="auto"/>
              <w:jc w:val="both"/>
              <w:rPr>
                <w:rFonts w:ascii="Arial" w:hAnsi="Arial" w:cs="Arial"/>
                <w:sz w:val="24"/>
                <w:szCs w:val="24"/>
                <w:lang w:val="fr-FR"/>
              </w:rPr>
            </w:pPr>
          </w:p>
        </w:tc>
        <w:tc>
          <w:tcPr>
            <w:tcW w:w="1780"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A289247" w14:textId="77777777" w:rsidR="001131BB" w:rsidRPr="00537446" w:rsidRDefault="001131BB" w:rsidP="00D463B6">
            <w:pPr>
              <w:spacing w:after="0" w:line="276" w:lineRule="auto"/>
              <w:jc w:val="both"/>
              <w:rPr>
                <w:rFonts w:ascii="Arial" w:hAnsi="Arial" w:cs="Arial"/>
                <w:sz w:val="24"/>
                <w:szCs w:val="24"/>
                <w:lang w:val="fr-FR"/>
              </w:rPr>
            </w:pPr>
          </w:p>
        </w:tc>
        <w:tc>
          <w:tcPr>
            <w:tcW w:w="778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180610C" w14:textId="77777777" w:rsidR="001131BB" w:rsidRPr="00537446" w:rsidRDefault="001131BB" w:rsidP="00D463B6">
            <w:pPr>
              <w:spacing w:after="0" w:line="276" w:lineRule="auto"/>
              <w:jc w:val="both"/>
              <w:rPr>
                <w:rFonts w:ascii="Arial" w:hAnsi="Arial" w:cs="Arial"/>
                <w:sz w:val="24"/>
                <w:szCs w:val="24"/>
                <w:lang w:val="fr-FR"/>
              </w:rPr>
            </w:pPr>
          </w:p>
        </w:tc>
      </w:tr>
      <w:tr w:rsidR="001131BB" w:rsidRPr="00156A24" w14:paraId="7157E529" w14:textId="77777777" w:rsidTr="00CB3ED8">
        <w:trPr>
          <w:trHeight w:hRule="exact" w:val="2751"/>
        </w:trPr>
        <w:tc>
          <w:tcPr>
            <w:tcW w:w="126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C189F62" w14:textId="77777777" w:rsidR="001131BB" w:rsidRPr="00537446" w:rsidRDefault="001131BB" w:rsidP="00D463B6">
            <w:pPr>
              <w:spacing w:after="0" w:line="276" w:lineRule="auto"/>
              <w:jc w:val="both"/>
              <w:rPr>
                <w:rFonts w:ascii="Arial" w:hAnsi="Arial" w:cs="Arial"/>
                <w:sz w:val="24"/>
                <w:szCs w:val="24"/>
                <w:lang w:val="fr-FR"/>
              </w:rPr>
            </w:pPr>
          </w:p>
        </w:tc>
        <w:tc>
          <w:tcPr>
            <w:tcW w:w="1780"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7A71957" w14:textId="77777777" w:rsidR="001131BB" w:rsidRPr="00537446" w:rsidRDefault="001131BB" w:rsidP="00D463B6">
            <w:pPr>
              <w:spacing w:after="0" w:line="276" w:lineRule="auto"/>
              <w:jc w:val="both"/>
              <w:rPr>
                <w:rFonts w:ascii="Arial" w:hAnsi="Arial" w:cs="Arial"/>
                <w:sz w:val="24"/>
                <w:szCs w:val="24"/>
                <w:lang w:val="fr-FR"/>
              </w:rPr>
            </w:pPr>
          </w:p>
        </w:tc>
        <w:tc>
          <w:tcPr>
            <w:tcW w:w="778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083F4EC" w14:textId="77777777" w:rsidR="001131BB" w:rsidRPr="00537446" w:rsidRDefault="001131BB" w:rsidP="00D463B6">
            <w:pPr>
              <w:spacing w:after="0" w:line="276" w:lineRule="auto"/>
              <w:jc w:val="both"/>
              <w:rPr>
                <w:rFonts w:ascii="Arial" w:hAnsi="Arial" w:cs="Arial"/>
                <w:sz w:val="24"/>
                <w:szCs w:val="24"/>
                <w:lang w:val="fr-FR"/>
              </w:rPr>
            </w:pPr>
          </w:p>
        </w:tc>
      </w:tr>
      <w:tr w:rsidR="001131BB" w:rsidRPr="00682228" w14:paraId="5A54034B" w14:textId="77777777" w:rsidTr="00CB3ED8">
        <w:trPr>
          <w:trHeight w:val="496"/>
        </w:trPr>
        <w:tc>
          <w:tcPr>
            <w:tcW w:w="126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3FF5785" w14:textId="77777777" w:rsidR="001131BB" w:rsidRPr="00537446" w:rsidRDefault="001131BB" w:rsidP="00D463B6">
            <w:pPr>
              <w:spacing w:after="0" w:line="276" w:lineRule="auto"/>
              <w:jc w:val="both"/>
              <w:rPr>
                <w:rFonts w:ascii="Arial" w:hAnsi="Arial" w:cs="Arial"/>
                <w:sz w:val="24"/>
                <w:szCs w:val="24"/>
                <w:lang w:val="fr-FR"/>
              </w:rPr>
            </w:pPr>
          </w:p>
        </w:tc>
        <w:tc>
          <w:tcPr>
            <w:tcW w:w="1780"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05CD6C73" w14:textId="77777777" w:rsidR="001131BB" w:rsidRPr="00537446" w:rsidRDefault="001131BB" w:rsidP="00D463B6">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ONG, secteur privé, organisations internationales, groupes de travail</w:t>
            </w:r>
          </w:p>
        </w:tc>
        <w:tc>
          <w:tcPr>
            <w:tcW w:w="7788"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34C6372B" w14:textId="77777777" w:rsidR="001131BB" w:rsidRPr="00537446" w:rsidRDefault="001131BB" w:rsidP="00D463B6">
            <w:pPr>
              <w:spacing w:after="0" w:line="276" w:lineRule="auto"/>
              <w:jc w:val="both"/>
              <w:rPr>
                <w:rFonts w:ascii="Arial" w:hAnsi="Arial" w:cs="Arial"/>
                <w:sz w:val="24"/>
                <w:szCs w:val="24"/>
                <w:lang w:val="fr-FR"/>
              </w:rPr>
            </w:pPr>
            <w:r w:rsidRPr="00537446">
              <w:rPr>
                <w:rFonts w:ascii="Arial" w:hAnsi="Arial" w:cs="Arial"/>
                <w:sz w:val="24"/>
                <w:szCs w:val="24"/>
                <w:lang w:val="fr-FR"/>
              </w:rPr>
              <w:t>OSC</w:t>
            </w:r>
          </w:p>
          <w:p w14:paraId="333F39B9" w14:textId="77777777" w:rsidR="001131BB" w:rsidRPr="00537446" w:rsidRDefault="001131BB" w:rsidP="00D463B6">
            <w:pPr>
              <w:spacing w:after="0" w:line="276" w:lineRule="auto"/>
              <w:jc w:val="both"/>
              <w:rPr>
                <w:rFonts w:ascii="Arial" w:hAnsi="Arial" w:cs="Arial"/>
                <w:sz w:val="24"/>
                <w:szCs w:val="24"/>
                <w:lang w:val="fr-FR"/>
              </w:rPr>
            </w:pPr>
            <w:r w:rsidRPr="00537446">
              <w:rPr>
                <w:rFonts w:ascii="Arial" w:hAnsi="Arial" w:cs="Arial"/>
                <w:sz w:val="24"/>
                <w:szCs w:val="24"/>
                <w:lang w:val="fr-FR"/>
              </w:rPr>
              <w:t>Conseil national de la jeunesse</w:t>
            </w:r>
          </w:p>
          <w:p w14:paraId="1B964487" w14:textId="77777777" w:rsidR="001131BB" w:rsidRDefault="001131BB" w:rsidP="00D463B6">
            <w:pPr>
              <w:spacing w:after="0" w:line="276" w:lineRule="auto"/>
              <w:jc w:val="both"/>
              <w:rPr>
                <w:rFonts w:ascii="Arial" w:hAnsi="Arial" w:cs="Arial"/>
                <w:sz w:val="24"/>
                <w:szCs w:val="24"/>
                <w:lang w:val="fr-FR"/>
              </w:rPr>
            </w:pPr>
            <w:r w:rsidRPr="00537446">
              <w:rPr>
                <w:rFonts w:ascii="Arial" w:hAnsi="Arial" w:cs="Arial"/>
                <w:sz w:val="24"/>
                <w:szCs w:val="24"/>
                <w:lang w:val="fr-FR"/>
              </w:rPr>
              <w:t>Union nationale des femmes</w:t>
            </w:r>
          </w:p>
          <w:p w14:paraId="6ECFAC1B" w14:textId="77777777" w:rsidR="001131BB" w:rsidRDefault="001131BB" w:rsidP="00D463B6">
            <w:pPr>
              <w:spacing w:after="0" w:line="276" w:lineRule="auto"/>
              <w:jc w:val="both"/>
              <w:rPr>
                <w:rFonts w:ascii="Arial" w:hAnsi="Arial" w:cs="Arial"/>
                <w:sz w:val="24"/>
                <w:szCs w:val="24"/>
                <w:lang w:val="fr-FR"/>
              </w:rPr>
            </w:pPr>
            <w:r>
              <w:rPr>
                <w:rFonts w:ascii="Arial" w:hAnsi="Arial" w:cs="Arial"/>
                <w:sz w:val="24"/>
                <w:szCs w:val="24"/>
                <w:lang w:val="fr-FR"/>
              </w:rPr>
              <w:t>PNUD</w:t>
            </w:r>
          </w:p>
          <w:p w14:paraId="300A8970" w14:textId="77777777" w:rsidR="001131BB" w:rsidRDefault="001131BB" w:rsidP="00D463B6">
            <w:pPr>
              <w:spacing w:after="0" w:line="276" w:lineRule="auto"/>
              <w:jc w:val="both"/>
              <w:rPr>
                <w:rFonts w:ascii="Arial" w:hAnsi="Arial" w:cs="Arial"/>
                <w:sz w:val="24"/>
                <w:szCs w:val="24"/>
                <w:lang w:val="fr-FR"/>
              </w:rPr>
            </w:pPr>
            <w:r>
              <w:rPr>
                <w:rFonts w:ascii="Arial" w:hAnsi="Arial" w:cs="Arial"/>
                <w:sz w:val="24"/>
                <w:szCs w:val="24"/>
                <w:lang w:val="fr-FR"/>
              </w:rPr>
              <w:t>Association YAMPOUKRI (ONG)</w:t>
            </w:r>
          </w:p>
          <w:p w14:paraId="1F474A75" w14:textId="513AA225" w:rsidR="001131BB" w:rsidRDefault="001131BB" w:rsidP="00D463B6">
            <w:pPr>
              <w:spacing w:after="0" w:line="276" w:lineRule="auto"/>
              <w:jc w:val="both"/>
              <w:rPr>
                <w:rFonts w:ascii="Arial" w:hAnsi="Arial" w:cs="Arial"/>
                <w:sz w:val="24"/>
                <w:szCs w:val="24"/>
                <w:lang w:val="fr-FR"/>
              </w:rPr>
            </w:pPr>
            <w:r>
              <w:rPr>
                <w:rFonts w:ascii="Arial" w:hAnsi="Arial" w:cs="Arial"/>
                <w:sz w:val="24"/>
                <w:szCs w:val="24"/>
                <w:lang w:val="fr-FR"/>
              </w:rPr>
              <w:t xml:space="preserve">Agence belge de développement </w:t>
            </w:r>
            <w:r w:rsidR="00C925F7">
              <w:rPr>
                <w:rFonts w:ascii="Arial" w:hAnsi="Arial" w:cs="Arial"/>
                <w:sz w:val="24"/>
                <w:szCs w:val="24"/>
                <w:lang w:val="fr-FR"/>
              </w:rPr>
              <w:t>(</w:t>
            </w:r>
            <w:r>
              <w:rPr>
                <w:rFonts w:ascii="Arial" w:hAnsi="Arial" w:cs="Arial"/>
                <w:sz w:val="24"/>
                <w:szCs w:val="24"/>
                <w:lang w:val="fr-FR"/>
              </w:rPr>
              <w:t>ENABEL</w:t>
            </w:r>
            <w:r w:rsidR="00C925F7">
              <w:rPr>
                <w:rFonts w:ascii="Arial" w:hAnsi="Arial" w:cs="Arial"/>
                <w:sz w:val="24"/>
                <w:szCs w:val="24"/>
                <w:lang w:val="fr-FR"/>
              </w:rPr>
              <w:t>)</w:t>
            </w:r>
          </w:p>
          <w:p w14:paraId="0D0029E6" w14:textId="77777777" w:rsidR="001131BB" w:rsidRPr="00537446" w:rsidRDefault="001131BB" w:rsidP="00D463B6">
            <w:pPr>
              <w:spacing w:after="0" w:line="276" w:lineRule="auto"/>
              <w:jc w:val="both"/>
              <w:rPr>
                <w:rFonts w:ascii="Arial" w:hAnsi="Arial" w:cs="Arial"/>
                <w:sz w:val="24"/>
                <w:szCs w:val="24"/>
                <w:lang w:val="fr-FR"/>
              </w:rPr>
            </w:pPr>
            <w:r>
              <w:rPr>
                <w:rFonts w:ascii="Arial" w:hAnsi="Arial" w:cs="Arial"/>
                <w:sz w:val="24"/>
                <w:szCs w:val="24"/>
                <w:lang w:val="fr-FR"/>
              </w:rPr>
              <w:t>Expertise France</w:t>
            </w:r>
          </w:p>
        </w:tc>
      </w:tr>
      <w:tr w:rsidR="001131BB" w:rsidRPr="00682228" w14:paraId="0F999881" w14:textId="77777777" w:rsidTr="00CB3ED8">
        <w:trPr>
          <w:trHeight w:hRule="exact" w:val="23"/>
        </w:trPr>
        <w:tc>
          <w:tcPr>
            <w:tcW w:w="126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40F2A90" w14:textId="77777777" w:rsidR="001131BB" w:rsidRPr="00537446" w:rsidRDefault="001131BB" w:rsidP="00D463B6">
            <w:pPr>
              <w:spacing w:after="0" w:line="276" w:lineRule="auto"/>
              <w:jc w:val="both"/>
              <w:rPr>
                <w:rFonts w:ascii="Arial" w:hAnsi="Arial" w:cs="Arial"/>
                <w:sz w:val="24"/>
                <w:szCs w:val="24"/>
                <w:lang w:val="fr-FR"/>
              </w:rPr>
            </w:pPr>
          </w:p>
        </w:tc>
        <w:tc>
          <w:tcPr>
            <w:tcW w:w="1780"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4E0B9BE" w14:textId="77777777" w:rsidR="001131BB" w:rsidRPr="00537446" w:rsidRDefault="001131BB" w:rsidP="00D463B6">
            <w:pPr>
              <w:spacing w:after="0" w:line="276" w:lineRule="auto"/>
              <w:jc w:val="both"/>
              <w:rPr>
                <w:rFonts w:ascii="Arial" w:hAnsi="Arial" w:cs="Arial"/>
                <w:sz w:val="24"/>
                <w:szCs w:val="24"/>
                <w:lang w:val="fr-FR"/>
              </w:rPr>
            </w:pPr>
          </w:p>
        </w:tc>
        <w:tc>
          <w:tcPr>
            <w:tcW w:w="778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C42894A" w14:textId="77777777" w:rsidR="001131BB" w:rsidRPr="00537446" w:rsidRDefault="001131BB" w:rsidP="00D463B6">
            <w:pPr>
              <w:spacing w:after="0" w:line="276" w:lineRule="auto"/>
              <w:jc w:val="both"/>
              <w:rPr>
                <w:rFonts w:ascii="Arial" w:hAnsi="Arial" w:cs="Arial"/>
                <w:sz w:val="24"/>
                <w:szCs w:val="24"/>
                <w:lang w:val="fr-FR"/>
              </w:rPr>
            </w:pPr>
          </w:p>
        </w:tc>
      </w:tr>
      <w:tr w:rsidR="001131BB" w:rsidRPr="00682228" w14:paraId="0786FFD4" w14:textId="77777777" w:rsidTr="00CB3ED8">
        <w:trPr>
          <w:trHeight w:hRule="exact" w:val="23"/>
        </w:trPr>
        <w:tc>
          <w:tcPr>
            <w:tcW w:w="126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27C3E52" w14:textId="77777777" w:rsidR="001131BB" w:rsidRPr="00537446" w:rsidRDefault="001131BB" w:rsidP="00D463B6">
            <w:pPr>
              <w:spacing w:after="0" w:line="276" w:lineRule="auto"/>
              <w:jc w:val="both"/>
              <w:rPr>
                <w:rFonts w:ascii="Arial" w:hAnsi="Arial" w:cs="Arial"/>
                <w:sz w:val="24"/>
                <w:szCs w:val="24"/>
                <w:lang w:val="fr-FR"/>
              </w:rPr>
            </w:pPr>
          </w:p>
        </w:tc>
        <w:tc>
          <w:tcPr>
            <w:tcW w:w="1780"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36F7EC5" w14:textId="77777777" w:rsidR="001131BB" w:rsidRPr="00537446" w:rsidRDefault="001131BB" w:rsidP="00D463B6">
            <w:pPr>
              <w:spacing w:after="0" w:line="276" w:lineRule="auto"/>
              <w:jc w:val="both"/>
              <w:rPr>
                <w:rFonts w:ascii="Arial" w:hAnsi="Arial" w:cs="Arial"/>
                <w:sz w:val="24"/>
                <w:szCs w:val="24"/>
                <w:lang w:val="fr-FR"/>
              </w:rPr>
            </w:pPr>
          </w:p>
        </w:tc>
        <w:tc>
          <w:tcPr>
            <w:tcW w:w="778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75F2123" w14:textId="77777777" w:rsidR="001131BB" w:rsidRPr="00537446" w:rsidRDefault="001131BB" w:rsidP="00D463B6">
            <w:pPr>
              <w:spacing w:after="0" w:line="276" w:lineRule="auto"/>
              <w:jc w:val="both"/>
              <w:rPr>
                <w:rFonts w:ascii="Arial" w:hAnsi="Arial" w:cs="Arial"/>
                <w:sz w:val="24"/>
                <w:szCs w:val="24"/>
                <w:lang w:val="fr-FR"/>
              </w:rPr>
            </w:pPr>
          </w:p>
        </w:tc>
      </w:tr>
      <w:tr w:rsidR="001131BB" w:rsidRPr="00682228" w14:paraId="65D5109E" w14:textId="77777777" w:rsidTr="00CB3ED8">
        <w:trPr>
          <w:trHeight w:val="870"/>
        </w:trPr>
        <w:tc>
          <w:tcPr>
            <w:tcW w:w="1266"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61111FC3" w14:textId="77777777" w:rsidR="001131BB" w:rsidRPr="00537446" w:rsidRDefault="001131BB" w:rsidP="00D463B6">
            <w:pPr>
              <w:spacing w:after="0" w:line="276" w:lineRule="auto"/>
              <w:jc w:val="both"/>
              <w:rPr>
                <w:rFonts w:ascii="Arial" w:hAnsi="Arial" w:cs="Arial"/>
                <w:sz w:val="24"/>
                <w:szCs w:val="24"/>
                <w:lang w:val="fr-FR"/>
              </w:rPr>
            </w:pPr>
          </w:p>
        </w:tc>
        <w:tc>
          <w:tcPr>
            <w:tcW w:w="1780"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68FC5B12" w14:textId="77777777" w:rsidR="001131BB" w:rsidRPr="00537446" w:rsidRDefault="001131BB" w:rsidP="00D463B6">
            <w:pPr>
              <w:spacing w:after="0" w:line="276" w:lineRule="auto"/>
              <w:jc w:val="both"/>
              <w:rPr>
                <w:rFonts w:ascii="Arial" w:hAnsi="Arial" w:cs="Arial"/>
                <w:sz w:val="24"/>
                <w:szCs w:val="24"/>
                <w:lang w:val="fr-FR"/>
              </w:rPr>
            </w:pPr>
          </w:p>
        </w:tc>
        <w:tc>
          <w:tcPr>
            <w:tcW w:w="7788"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343EBC93" w14:textId="77777777" w:rsidR="001131BB" w:rsidRPr="00537446" w:rsidRDefault="001131BB" w:rsidP="00D463B6">
            <w:pPr>
              <w:spacing w:after="0" w:line="276" w:lineRule="auto"/>
              <w:jc w:val="both"/>
              <w:rPr>
                <w:rFonts w:ascii="Arial" w:hAnsi="Arial" w:cs="Arial"/>
                <w:sz w:val="24"/>
                <w:szCs w:val="24"/>
                <w:lang w:val="fr-FR"/>
              </w:rPr>
            </w:pPr>
          </w:p>
        </w:tc>
      </w:tr>
      <w:tr w:rsidR="001131BB" w:rsidRPr="00537446" w14:paraId="24E9E05B" w14:textId="77777777" w:rsidTr="00CB3ED8">
        <w:trPr>
          <w:trHeight w:val="749"/>
        </w:trPr>
        <w:tc>
          <w:tcPr>
            <w:tcW w:w="3046"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39EB6699" w14:textId="77777777" w:rsidR="001131BB" w:rsidRPr="00537446" w:rsidRDefault="001131BB" w:rsidP="00D463B6">
            <w:pPr>
              <w:spacing w:after="0" w:line="276" w:lineRule="auto"/>
              <w:jc w:val="both"/>
              <w:rPr>
                <w:rFonts w:ascii="Arial" w:hAnsi="Arial" w:cs="Arial"/>
                <w:sz w:val="24"/>
                <w:szCs w:val="24"/>
                <w:lang w:val="fr-FR"/>
              </w:rPr>
            </w:pPr>
            <w:r w:rsidRPr="00537446">
              <w:rPr>
                <w:rFonts w:ascii="Arial" w:hAnsi="Arial" w:cs="Arial"/>
                <w:sz w:val="24"/>
                <w:szCs w:val="24"/>
                <w:lang w:val="fr-FR"/>
              </w:rPr>
              <w:t>Source de financement</w:t>
            </w:r>
          </w:p>
        </w:tc>
        <w:tc>
          <w:tcPr>
            <w:tcW w:w="7788"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6CBD653" w14:textId="77777777" w:rsidR="001131BB" w:rsidRPr="00537446" w:rsidRDefault="001131BB" w:rsidP="00D463B6">
            <w:pPr>
              <w:spacing w:after="0" w:line="276" w:lineRule="auto"/>
              <w:jc w:val="both"/>
              <w:rPr>
                <w:rFonts w:ascii="Arial" w:hAnsi="Arial" w:cs="Arial"/>
                <w:sz w:val="24"/>
                <w:szCs w:val="24"/>
                <w:lang w:val="fr-FR"/>
              </w:rPr>
            </w:pPr>
            <w:r w:rsidRPr="00537446">
              <w:rPr>
                <w:rFonts w:ascii="Arial" w:hAnsi="Arial" w:cs="Arial"/>
                <w:sz w:val="24"/>
                <w:szCs w:val="24"/>
                <w:lang w:val="fr-FR"/>
              </w:rPr>
              <w:t>Budget de l’Etat</w:t>
            </w:r>
          </w:p>
        </w:tc>
      </w:tr>
    </w:tbl>
    <w:p w14:paraId="12A6184D" w14:textId="77777777" w:rsidR="00F52C52" w:rsidRDefault="00F52C52" w:rsidP="00F52C52"/>
    <w:p w14:paraId="08FEFCDF" w14:textId="6893AEC3" w:rsidR="00B326A6" w:rsidRDefault="00FB267F" w:rsidP="00B326A6">
      <w:pPr>
        <w:pStyle w:val="Titre3"/>
        <w:rPr>
          <w:rFonts w:ascii="Arial" w:hAnsi="Arial" w:cs="Arial"/>
          <w:color w:val="auto"/>
          <w:sz w:val="24"/>
          <w:szCs w:val="24"/>
        </w:rPr>
      </w:pPr>
      <w:bookmarkStart w:id="31" w:name="_Toc27467697"/>
      <w:bookmarkStart w:id="32" w:name="_Toc28677991"/>
      <w:r w:rsidRPr="00FB267F">
        <w:rPr>
          <w:rFonts w:ascii="Arial" w:hAnsi="Arial" w:cs="Arial"/>
          <w:color w:val="auto"/>
          <w:sz w:val="24"/>
          <w:szCs w:val="24"/>
        </w:rPr>
        <w:t xml:space="preserve">III.4.3. </w:t>
      </w:r>
      <w:r w:rsidR="00B326A6" w:rsidRPr="003E63F2">
        <w:rPr>
          <w:rFonts w:ascii="Arial" w:hAnsi="Arial" w:cs="Arial"/>
          <w:color w:val="auto"/>
          <w:sz w:val="24"/>
          <w:szCs w:val="24"/>
          <w:u w:val="single"/>
        </w:rPr>
        <w:t>Engagement N°9</w:t>
      </w:r>
      <w:r w:rsidR="00651E15">
        <w:rPr>
          <w:rFonts w:ascii="Arial" w:hAnsi="Arial" w:cs="Arial"/>
          <w:color w:val="auto"/>
          <w:sz w:val="24"/>
          <w:szCs w:val="24"/>
        </w:rPr>
        <w:t xml:space="preserve"> : A</w:t>
      </w:r>
      <w:r w:rsidR="00B326A6" w:rsidRPr="003E63F2">
        <w:rPr>
          <w:rFonts w:ascii="Arial" w:hAnsi="Arial" w:cs="Arial"/>
          <w:color w:val="auto"/>
          <w:sz w:val="24"/>
          <w:szCs w:val="24"/>
        </w:rPr>
        <w:t>ccroitre la</w:t>
      </w:r>
      <w:r w:rsidR="00B326A6">
        <w:rPr>
          <w:rFonts w:ascii="Arial" w:hAnsi="Arial" w:cs="Arial"/>
          <w:color w:val="auto"/>
          <w:sz w:val="24"/>
          <w:szCs w:val="24"/>
        </w:rPr>
        <w:t xml:space="preserve"> représentativité des femmes </w:t>
      </w:r>
      <w:r w:rsidR="00B326A6" w:rsidRPr="003E63F2">
        <w:rPr>
          <w:rFonts w:ascii="Arial" w:hAnsi="Arial" w:cs="Arial"/>
          <w:color w:val="auto"/>
          <w:sz w:val="24"/>
          <w:szCs w:val="24"/>
        </w:rPr>
        <w:t>dans les sphères de décision</w:t>
      </w:r>
      <w:bookmarkEnd w:id="31"/>
      <w:bookmarkEnd w:id="32"/>
    </w:p>
    <w:p w14:paraId="2E35DA8D" w14:textId="77777777" w:rsidR="006C1B49" w:rsidRPr="006C1B49" w:rsidRDefault="006C1B49" w:rsidP="006C1B49">
      <w:pPr>
        <w:rPr>
          <w:lang w:val="fr-FR"/>
        </w:rPr>
      </w:pPr>
    </w:p>
    <w:tbl>
      <w:tblPr>
        <w:tblW w:w="10834" w:type="dxa"/>
        <w:tblInd w:w="-579"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Layout w:type="fixed"/>
        <w:tblCellMar>
          <w:top w:w="100" w:type="dxa"/>
          <w:left w:w="70" w:type="dxa"/>
          <w:bottom w:w="100" w:type="dxa"/>
          <w:right w:w="100" w:type="dxa"/>
        </w:tblCellMar>
        <w:tblLook w:val="04A0" w:firstRow="1" w:lastRow="0" w:firstColumn="1" w:lastColumn="0" w:noHBand="0" w:noVBand="1"/>
      </w:tblPr>
      <w:tblGrid>
        <w:gridCol w:w="1648"/>
        <w:gridCol w:w="2088"/>
        <w:gridCol w:w="1449"/>
        <w:gridCol w:w="1196"/>
        <w:gridCol w:w="1551"/>
        <w:gridCol w:w="1451"/>
        <w:gridCol w:w="1451"/>
      </w:tblGrid>
      <w:tr w:rsidR="00B326A6" w:rsidRPr="00156A24" w14:paraId="26411E58" w14:textId="77777777" w:rsidTr="00682228">
        <w:trPr>
          <w:trHeight w:val="424"/>
        </w:trPr>
        <w:tc>
          <w:tcPr>
            <w:tcW w:w="10834"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3937A1A6" w14:textId="77777777" w:rsidR="00B326A6" w:rsidRPr="00537446" w:rsidRDefault="00B326A6" w:rsidP="00682228">
            <w:pPr>
              <w:spacing w:after="0" w:line="276" w:lineRule="auto"/>
              <w:jc w:val="both"/>
              <w:rPr>
                <w:rFonts w:ascii="Arial" w:hAnsi="Arial" w:cs="Arial"/>
                <w:sz w:val="24"/>
                <w:szCs w:val="24"/>
                <w:lang w:val="fr-FR"/>
              </w:rPr>
            </w:pPr>
            <w:r w:rsidRPr="00537446">
              <w:rPr>
                <w:rFonts w:ascii="Arial" w:hAnsi="Arial" w:cs="Arial"/>
                <w:b/>
                <w:color w:val="000000"/>
                <w:sz w:val="24"/>
                <w:szCs w:val="24"/>
                <w:lang w:val="fr-FR"/>
              </w:rPr>
              <w:t>Date de durée et de fin de l’engagement</w:t>
            </w:r>
            <w:r w:rsidRPr="00537446">
              <w:rPr>
                <w:rFonts w:ascii="Arial" w:hAnsi="Arial" w:cs="Arial"/>
                <w:color w:val="000000"/>
                <w:sz w:val="24"/>
                <w:szCs w:val="24"/>
                <w:lang w:val="fr-FR"/>
              </w:rPr>
              <w:t xml:space="preserve"> : </w:t>
            </w:r>
            <w:r>
              <w:rPr>
                <w:rFonts w:ascii="Arial" w:hAnsi="Arial" w:cs="Arial"/>
                <w:color w:val="000000"/>
                <w:sz w:val="24"/>
                <w:szCs w:val="24"/>
                <w:lang w:val="fr-FR"/>
              </w:rPr>
              <w:t xml:space="preserve">Janvier </w:t>
            </w:r>
            <w:r w:rsidRPr="00537446">
              <w:rPr>
                <w:rFonts w:ascii="Arial" w:hAnsi="Arial" w:cs="Arial"/>
                <w:color w:val="000000"/>
                <w:sz w:val="24"/>
                <w:szCs w:val="24"/>
                <w:lang w:val="fr-FR"/>
              </w:rPr>
              <w:t>2020-</w:t>
            </w:r>
            <w:r>
              <w:rPr>
                <w:rFonts w:ascii="Arial" w:hAnsi="Arial" w:cs="Arial"/>
                <w:color w:val="000000"/>
                <w:sz w:val="24"/>
                <w:szCs w:val="24"/>
                <w:lang w:val="fr-FR"/>
              </w:rPr>
              <w:t xml:space="preserve"> Juin </w:t>
            </w:r>
            <w:r w:rsidRPr="00537446">
              <w:rPr>
                <w:rFonts w:ascii="Arial" w:hAnsi="Arial" w:cs="Arial"/>
                <w:color w:val="000000"/>
                <w:sz w:val="24"/>
                <w:szCs w:val="24"/>
                <w:lang w:val="fr-FR"/>
              </w:rPr>
              <w:t>2021</w:t>
            </w:r>
          </w:p>
        </w:tc>
      </w:tr>
      <w:tr w:rsidR="00B326A6" w:rsidRPr="00156A24" w14:paraId="745B8434" w14:textId="77777777" w:rsidTr="00682228">
        <w:trPr>
          <w:trHeight w:val="563"/>
        </w:trPr>
        <w:tc>
          <w:tcPr>
            <w:tcW w:w="37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B35E2EC" w14:textId="77777777" w:rsidR="00B326A6" w:rsidRPr="00537446" w:rsidRDefault="00B326A6" w:rsidP="00682228">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 xml:space="preserve">Agence/entité responsable pour la mise en œuvre </w:t>
            </w:r>
          </w:p>
        </w:tc>
        <w:tc>
          <w:tcPr>
            <w:tcW w:w="709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D4F401D" w14:textId="77777777" w:rsidR="00B326A6" w:rsidRPr="00537446" w:rsidRDefault="00B326A6" w:rsidP="00682228">
            <w:pPr>
              <w:spacing w:after="0" w:line="276" w:lineRule="auto"/>
              <w:jc w:val="both"/>
              <w:rPr>
                <w:rFonts w:ascii="Arial" w:hAnsi="Arial" w:cs="Arial"/>
                <w:sz w:val="24"/>
                <w:szCs w:val="24"/>
                <w:lang w:val="fr-FR"/>
              </w:rPr>
            </w:pPr>
            <w:r w:rsidRPr="00537446">
              <w:rPr>
                <w:rFonts w:ascii="Arial" w:hAnsi="Arial" w:cs="Arial"/>
                <w:sz w:val="24"/>
                <w:szCs w:val="24"/>
                <w:lang w:val="fr-FR"/>
              </w:rPr>
              <w:t>Ministère de la femme, de la solidarité nationale</w:t>
            </w:r>
            <w:r>
              <w:rPr>
                <w:rFonts w:ascii="Arial" w:hAnsi="Arial" w:cs="Arial"/>
                <w:sz w:val="24"/>
                <w:szCs w:val="24"/>
                <w:lang w:val="fr-FR"/>
              </w:rPr>
              <w:t>, de la famille</w:t>
            </w:r>
            <w:r w:rsidRPr="00537446">
              <w:rPr>
                <w:rFonts w:ascii="Arial" w:hAnsi="Arial" w:cs="Arial"/>
                <w:sz w:val="24"/>
                <w:szCs w:val="24"/>
                <w:lang w:val="fr-FR"/>
              </w:rPr>
              <w:t xml:space="preserve"> et de l’action humanitaire </w:t>
            </w:r>
          </w:p>
        </w:tc>
      </w:tr>
      <w:tr w:rsidR="00B326A6" w:rsidRPr="00537446" w14:paraId="7028AC39" w14:textId="77777777" w:rsidTr="00682228">
        <w:trPr>
          <w:trHeight w:val="419"/>
        </w:trPr>
        <w:tc>
          <w:tcPr>
            <w:tcW w:w="10834"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5EBBFC4" w14:textId="77777777" w:rsidR="00B326A6" w:rsidRPr="00537446" w:rsidRDefault="00B326A6" w:rsidP="00682228">
            <w:pPr>
              <w:spacing w:after="0" w:line="276" w:lineRule="auto"/>
              <w:jc w:val="both"/>
              <w:rPr>
                <w:rFonts w:ascii="Arial" w:hAnsi="Arial" w:cs="Arial"/>
                <w:sz w:val="24"/>
                <w:szCs w:val="24"/>
                <w:lang w:val="fr-FR"/>
              </w:rPr>
            </w:pPr>
            <w:r w:rsidRPr="00537446">
              <w:rPr>
                <w:rFonts w:ascii="Arial" w:hAnsi="Arial" w:cs="Arial"/>
                <w:b/>
                <w:bCs/>
                <w:color w:val="000000"/>
                <w:sz w:val="24"/>
                <w:szCs w:val="24"/>
                <w:lang w:val="fr-FR"/>
              </w:rPr>
              <w:t>Description de l’engagement</w:t>
            </w:r>
          </w:p>
        </w:tc>
      </w:tr>
      <w:tr w:rsidR="00B326A6" w:rsidRPr="00156A24" w14:paraId="76A149C2" w14:textId="77777777" w:rsidTr="00682228">
        <w:trPr>
          <w:trHeight w:val="1303"/>
        </w:trPr>
        <w:tc>
          <w:tcPr>
            <w:tcW w:w="37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36407CF" w14:textId="77777777" w:rsidR="00B326A6" w:rsidRPr="00537446" w:rsidRDefault="00B326A6" w:rsidP="00682228">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Quel est le problème public en réponse auquel l’engagement est pris ?</w:t>
            </w:r>
          </w:p>
        </w:tc>
        <w:tc>
          <w:tcPr>
            <w:tcW w:w="709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F8C68D8" w14:textId="1B647373" w:rsidR="00B326A6" w:rsidRPr="00D24F93" w:rsidRDefault="00B326A6" w:rsidP="00682228">
            <w:pPr>
              <w:pStyle w:val="Paragraphedeliste"/>
              <w:numPr>
                <w:ilvl w:val="0"/>
                <w:numId w:val="36"/>
              </w:numPr>
              <w:rPr>
                <w:rFonts w:ascii="Arial" w:hAnsi="Arial" w:cs="Arial"/>
              </w:rPr>
            </w:pPr>
            <w:r w:rsidRPr="00D24F93">
              <w:rPr>
                <w:rFonts w:ascii="Arial" w:hAnsi="Arial" w:cs="Arial"/>
              </w:rPr>
              <w:t>Faible représentativité des femmes dans les sphères de décision</w:t>
            </w:r>
            <w:r w:rsidR="00C925F7">
              <w:rPr>
                <w:rFonts w:ascii="Arial" w:hAnsi="Arial" w:cs="Arial"/>
              </w:rPr>
              <w:t> ;</w:t>
            </w:r>
          </w:p>
          <w:p w14:paraId="189ED560" w14:textId="5A1BB50E" w:rsidR="00B326A6" w:rsidRPr="00D24F93" w:rsidRDefault="00B326A6" w:rsidP="00682228">
            <w:pPr>
              <w:pStyle w:val="Paragraphedeliste"/>
              <w:numPr>
                <w:ilvl w:val="0"/>
                <w:numId w:val="36"/>
              </w:numPr>
              <w:rPr>
                <w:rFonts w:ascii="Arial" w:hAnsi="Arial" w:cs="Arial"/>
              </w:rPr>
            </w:pPr>
            <w:r w:rsidRPr="00D24F93">
              <w:rPr>
                <w:rFonts w:ascii="Arial" w:hAnsi="Arial" w:cs="Arial"/>
              </w:rPr>
              <w:t>Méconnaissance des femmes de leur</w:t>
            </w:r>
            <w:r w:rsidR="00C925F7">
              <w:rPr>
                <w:rFonts w:ascii="Arial" w:hAnsi="Arial" w:cs="Arial"/>
              </w:rPr>
              <w:t>s</w:t>
            </w:r>
            <w:r w:rsidRPr="00D24F93">
              <w:rPr>
                <w:rFonts w:ascii="Arial" w:hAnsi="Arial" w:cs="Arial"/>
              </w:rPr>
              <w:t xml:space="preserve"> rôle</w:t>
            </w:r>
            <w:r w:rsidR="00C925F7">
              <w:rPr>
                <w:rFonts w:ascii="Arial" w:hAnsi="Arial" w:cs="Arial"/>
              </w:rPr>
              <w:t>s</w:t>
            </w:r>
            <w:r w:rsidRPr="00D24F93">
              <w:rPr>
                <w:rFonts w:ascii="Arial" w:hAnsi="Arial" w:cs="Arial"/>
              </w:rPr>
              <w:t xml:space="preserve"> dans la gestion des affaires publiques</w:t>
            </w:r>
            <w:r w:rsidR="00C925F7">
              <w:rPr>
                <w:rFonts w:ascii="Arial" w:hAnsi="Arial" w:cs="Arial"/>
              </w:rPr>
              <w:t> ;</w:t>
            </w:r>
          </w:p>
          <w:p w14:paraId="206C927A" w14:textId="4A650225" w:rsidR="00B326A6" w:rsidRPr="00D24F93" w:rsidRDefault="00B326A6" w:rsidP="00682228">
            <w:pPr>
              <w:pStyle w:val="Paragraphedeliste"/>
              <w:numPr>
                <w:ilvl w:val="0"/>
                <w:numId w:val="36"/>
              </w:numPr>
              <w:rPr>
                <w:rFonts w:ascii="Arial" w:hAnsi="Arial" w:cs="Arial"/>
              </w:rPr>
            </w:pPr>
            <w:r w:rsidRPr="00D24F93">
              <w:rPr>
                <w:rFonts w:ascii="Arial" w:hAnsi="Arial" w:cs="Arial"/>
              </w:rPr>
              <w:t>Faible implication des femmes dans la gestion des affaires publique</w:t>
            </w:r>
            <w:r w:rsidR="00C925F7">
              <w:rPr>
                <w:rFonts w:ascii="Arial" w:hAnsi="Arial" w:cs="Arial"/>
              </w:rPr>
              <w:t>s ;</w:t>
            </w:r>
            <w:r w:rsidRPr="00D24F93">
              <w:rPr>
                <w:rFonts w:ascii="Arial" w:hAnsi="Arial" w:cs="Arial"/>
              </w:rPr>
              <w:t xml:space="preserve"> </w:t>
            </w:r>
          </w:p>
          <w:p w14:paraId="1CD370F6" w14:textId="2B4613E7" w:rsidR="00B326A6" w:rsidRPr="00FB267F" w:rsidRDefault="00B326A6" w:rsidP="00FB267F">
            <w:pPr>
              <w:pStyle w:val="Paragraphedeliste"/>
              <w:numPr>
                <w:ilvl w:val="0"/>
                <w:numId w:val="36"/>
              </w:numPr>
              <w:rPr>
                <w:rFonts w:ascii="Arial" w:hAnsi="Arial" w:cs="Arial"/>
              </w:rPr>
            </w:pPr>
            <w:r w:rsidRPr="00D24F93">
              <w:rPr>
                <w:rFonts w:ascii="Arial" w:hAnsi="Arial" w:cs="Arial"/>
              </w:rPr>
              <w:t>Faible prise en compte des préoccupations majeures des femmes par les pouvoirs publics</w:t>
            </w:r>
            <w:r w:rsidR="00C925F7">
              <w:rPr>
                <w:rFonts w:ascii="Arial" w:hAnsi="Arial" w:cs="Arial"/>
              </w:rPr>
              <w:t>.</w:t>
            </w:r>
          </w:p>
        </w:tc>
      </w:tr>
      <w:tr w:rsidR="00B326A6" w:rsidRPr="00156A24" w14:paraId="7C0ECF24" w14:textId="77777777" w:rsidTr="00682228">
        <w:trPr>
          <w:trHeight w:val="1621"/>
        </w:trPr>
        <w:tc>
          <w:tcPr>
            <w:tcW w:w="37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4978F24" w14:textId="77777777" w:rsidR="00B326A6" w:rsidRPr="00537446" w:rsidRDefault="00B326A6" w:rsidP="00682228">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lastRenderedPageBreak/>
              <w:t>Quel est l’objectif de l’engagement ?</w:t>
            </w:r>
          </w:p>
        </w:tc>
        <w:tc>
          <w:tcPr>
            <w:tcW w:w="709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55B0EB3" w14:textId="77777777" w:rsidR="00B326A6" w:rsidRPr="00537446" w:rsidRDefault="00B326A6" w:rsidP="00682228">
            <w:pPr>
              <w:tabs>
                <w:tab w:val="left" w:pos="2205"/>
              </w:tabs>
              <w:spacing w:after="0" w:line="276" w:lineRule="auto"/>
              <w:jc w:val="both"/>
              <w:rPr>
                <w:rFonts w:ascii="Arial" w:hAnsi="Arial" w:cs="Arial"/>
                <w:color w:val="000000"/>
                <w:sz w:val="24"/>
                <w:szCs w:val="24"/>
                <w:lang w:val="fr-FR"/>
              </w:rPr>
            </w:pPr>
            <w:r w:rsidRPr="00537446">
              <w:rPr>
                <w:rFonts w:ascii="Arial" w:hAnsi="Arial" w:cs="Arial"/>
                <w:b/>
                <w:color w:val="000000"/>
                <w:sz w:val="24"/>
                <w:szCs w:val="24"/>
                <w:lang w:val="fr-FR"/>
              </w:rPr>
              <w:t>Enjeu</w:t>
            </w:r>
            <w:r>
              <w:rPr>
                <w:rFonts w:ascii="Arial" w:hAnsi="Arial" w:cs="Arial"/>
                <w:b/>
                <w:color w:val="000000"/>
                <w:sz w:val="24"/>
                <w:szCs w:val="24"/>
                <w:lang w:val="fr-FR"/>
              </w:rPr>
              <w:t>x</w:t>
            </w:r>
            <w:r w:rsidRPr="00537446">
              <w:rPr>
                <w:rFonts w:ascii="Arial" w:hAnsi="Arial" w:cs="Arial"/>
                <w:b/>
                <w:color w:val="000000"/>
                <w:sz w:val="24"/>
                <w:szCs w:val="24"/>
                <w:lang w:val="fr-FR"/>
              </w:rPr>
              <w:t xml:space="preserve"> :</w:t>
            </w:r>
            <w:r w:rsidRPr="00537446">
              <w:rPr>
                <w:rFonts w:ascii="Arial" w:hAnsi="Arial" w:cs="Arial"/>
                <w:color w:val="000000"/>
                <w:sz w:val="24"/>
                <w:szCs w:val="24"/>
                <w:lang w:val="fr-FR"/>
              </w:rPr>
              <w:t xml:space="preserve"> </w:t>
            </w:r>
          </w:p>
          <w:p w14:paraId="714FD2D3" w14:textId="77777777" w:rsidR="00B326A6" w:rsidRPr="00537446" w:rsidRDefault="00B326A6" w:rsidP="00682228">
            <w:pPr>
              <w:pStyle w:val="Paragraphedeliste"/>
              <w:numPr>
                <w:ilvl w:val="0"/>
                <w:numId w:val="9"/>
              </w:numPr>
              <w:tabs>
                <w:tab w:val="left" w:pos="2205"/>
              </w:tabs>
              <w:spacing w:line="276" w:lineRule="auto"/>
              <w:jc w:val="both"/>
              <w:rPr>
                <w:rFonts w:ascii="Arial" w:hAnsi="Arial" w:cs="Arial"/>
                <w:color w:val="000000"/>
              </w:rPr>
            </w:pPr>
            <w:r w:rsidRPr="00537446">
              <w:rPr>
                <w:rFonts w:ascii="Arial" w:hAnsi="Arial" w:cs="Arial"/>
                <w:color w:val="000000"/>
              </w:rPr>
              <w:t xml:space="preserve">Promouvoir le développement participatif et inclusif centré sur les préoccupations majeures des femmes </w:t>
            </w:r>
          </w:p>
          <w:p w14:paraId="1E57D4C7" w14:textId="30ED973C" w:rsidR="00B326A6" w:rsidRPr="00537446" w:rsidRDefault="00B326A6" w:rsidP="00682228">
            <w:pPr>
              <w:pStyle w:val="Paragraphedeliste"/>
              <w:numPr>
                <w:ilvl w:val="0"/>
                <w:numId w:val="9"/>
              </w:numPr>
              <w:tabs>
                <w:tab w:val="left" w:pos="2205"/>
              </w:tabs>
              <w:spacing w:line="276" w:lineRule="auto"/>
              <w:jc w:val="both"/>
              <w:rPr>
                <w:rFonts w:ascii="Arial" w:hAnsi="Arial" w:cs="Arial"/>
                <w:color w:val="000000"/>
              </w:rPr>
            </w:pPr>
            <w:r w:rsidRPr="00537446">
              <w:rPr>
                <w:rFonts w:ascii="Arial" w:hAnsi="Arial" w:cs="Arial"/>
                <w:iCs/>
                <w:color w:val="000000"/>
              </w:rPr>
              <w:t xml:space="preserve">Susciter et promouvoir les candidatures des femmes </w:t>
            </w:r>
            <w:r w:rsidR="00C925F7">
              <w:rPr>
                <w:rFonts w:ascii="Arial" w:hAnsi="Arial" w:cs="Arial"/>
                <w:iCs/>
                <w:color w:val="000000"/>
              </w:rPr>
              <w:t>aux sphères de décision</w:t>
            </w:r>
          </w:p>
          <w:p w14:paraId="2A8A8DF7" w14:textId="77777777" w:rsidR="00B326A6" w:rsidRPr="00537446" w:rsidRDefault="00B326A6" w:rsidP="00682228">
            <w:pPr>
              <w:tabs>
                <w:tab w:val="left" w:pos="2205"/>
              </w:tabs>
              <w:spacing w:after="0" w:line="276" w:lineRule="auto"/>
              <w:jc w:val="both"/>
              <w:rPr>
                <w:rFonts w:ascii="Arial" w:hAnsi="Arial" w:cs="Arial"/>
                <w:color w:val="000000"/>
                <w:sz w:val="24"/>
                <w:szCs w:val="24"/>
                <w:lang w:val="fr-FR"/>
              </w:rPr>
            </w:pPr>
          </w:p>
          <w:p w14:paraId="20751500" w14:textId="77777777" w:rsidR="00B326A6" w:rsidRPr="00537446" w:rsidRDefault="00B326A6" w:rsidP="00682228">
            <w:pPr>
              <w:tabs>
                <w:tab w:val="left" w:pos="2205"/>
              </w:tabs>
              <w:spacing w:after="0" w:line="276" w:lineRule="auto"/>
              <w:jc w:val="both"/>
              <w:rPr>
                <w:rFonts w:ascii="Arial" w:hAnsi="Arial" w:cs="Arial"/>
                <w:color w:val="000000"/>
                <w:sz w:val="24"/>
                <w:szCs w:val="24"/>
                <w:lang w:val="fr-FR"/>
              </w:rPr>
            </w:pPr>
            <w:r w:rsidRPr="00537446">
              <w:rPr>
                <w:rFonts w:ascii="Arial" w:hAnsi="Arial" w:cs="Arial"/>
                <w:b/>
                <w:color w:val="000000"/>
                <w:sz w:val="24"/>
                <w:szCs w:val="24"/>
                <w:lang w:val="fr-FR"/>
              </w:rPr>
              <w:t>Objectif global :</w:t>
            </w:r>
            <w:r w:rsidRPr="00537446">
              <w:rPr>
                <w:rFonts w:ascii="Arial" w:hAnsi="Arial" w:cs="Arial"/>
                <w:sz w:val="24"/>
                <w:szCs w:val="24"/>
                <w:lang w:val="fr-FR"/>
              </w:rPr>
              <w:t xml:space="preserve"> </w:t>
            </w:r>
            <w:r w:rsidRPr="00537446">
              <w:rPr>
                <w:rFonts w:ascii="Arial" w:hAnsi="Arial" w:cs="Arial"/>
                <w:color w:val="000000"/>
                <w:sz w:val="24"/>
                <w:szCs w:val="24"/>
                <w:lang w:val="fr-FR"/>
              </w:rPr>
              <w:t xml:space="preserve">réduire les inégalités </w:t>
            </w:r>
            <w:r>
              <w:rPr>
                <w:rFonts w:ascii="Arial" w:hAnsi="Arial" w:cs="Arial"/>
                <w:color w:val="000000"/>
                <w:sz w:val="24"/>
                <w:szCs w:val="24"/>
                <w:lang w:val="fr-FR"/>
              </w:rPr>
              <w:t>entre les sexes</w:t>
            </w:r>
            <w:r w:rsidRPr="00537446">
              <w:rPr>
                <w:rFonts w:ascii="Arial" w:hAnsi="Arial" w:cs="Arial"/>
                <w:color w:val="000000"/>
                <w:sz w:val="24"/>
                <w:szCs w:val="24"/>
                <w:lang w:val="fr-FR"/>
              </w:rPr>
              <w:t xml:space="preserve"> par l’implication des femmes dans les prises de décisions relatives à leur épanouissement</w:t>
            </w:r>
          </w:p>
          <w:p w14:paraId="46B3536D" w14:textId="77777777" w:rsidR="00B326A6" w:rsidRPr="00537446" w:rsidRDefault="00B326A6" w:rsidP="00651E15">
            <w:pPr>
              <w:tabs>
                <w:tab w:val="left" w:pos="2205"/>
              </w:tabs>
              <w:spacing w:before="240" w:after="0" w:line="276" w:lineRule="auto"/>
              <w:jc w:val="both"/>
              <w:rPr>
                <w:rFonts w:ascii="Arial" w:hAnsi="Arial" w:cs="Arial"/>
                <w:color w:val="000000"/>
                <w:sz w:val="24"/>
                <w:szCs w:val="24"/>
                <w:lang w:val="fr-FR"/>
              </w:rPr>
            </w:pPr>
            <w:r w:rsidRPr="00537446">
              <w:rPr>
                <w:rFonts w:ascii="Arial" w:hAnsi="Arial" w:cs="Arial"/>
                <w:b/>
                <w:color w:val="000000"/>
                <w:sz w:val="24"/>
                <w:szCs w:val="24"/>
                <w:lang w:val="fr-FR"/>
              </w:rPr>
              <w:t>Résultat</w:t>
            </w:r>
            <w:r>
              <w:rPr>
                <w:rFonts w:ascii="Arial" w:hAnsi="Arial" w:cs="Arial"/>
                <w:b/>
                <w:color w:val="000000"/>
                <w:sz w:val="24"/>
                <w:szCs w:val="24"/>
                <w:lang w:val="fr-FR"/>
              </w:rPr>
              <w:t>s</w:t>
            </w:r>
            <w:r w:rsidRPr="00537446">
              <w:rPr>
                <w:rFonts w:ascii="Arial" w:hAnsi="Arial" w:cs="Arial"/>
                <w:b/>
                <w:color w:val="000000"/>
                <w:sz w:val="24"/>
                <w:szCs w:val="24"/>
                <w:lang w:val="fr-FR"/>
              </w:rPr>
              <w:t xml:space="preserve"> escompté</w:t>
            </w:r>
            <w:r>
              <w:rPr>
                <w:rFonts w:ascii="Arial" w:hAnsi="Arial" w:cs="Arial"/>
                <w:b/>
                <w:color w:val="000000"/>
                <w:sz w:val="24"/>
                <w:szCs w:val="24"/>
                <w:lang w:val="fr-FR"/>
              </w:rPr>
              <w:t>s</w:t>
            </w:r>
            <w:r w:rsidRPr="00537446">
              <w:rPr>
                <w:rFonts w:ascii="Arial" w:hAnsi="Arial" w:cs="Arial"/>
                <w:b/>
                <w:color w:val="000000"/>
                <w:sz w:val="24"/>
                <w:szCs w:val="24"/>
                <w:lang w:val="fr-FR"/>
              </w:rPr>
              <w:t> :</w:t>
            </w:r>
            <w:r w:rsidRPr="00537446">
              <w:rPr>
                <w:rFonts w:ascii="Arial" w:hAnsi="Arial" w:cs="Arial"/>
                <w:color w:val="000000"/>
                <w:sz w:val="24"/>
                <w:szCs w:val="24"/>
                <w:lang w:val="fr-FR"/>
              </w:rPr>
              <w:t xml:space="preserve"> </w:t>
            </w:r>
          </w:p>
          <w:p w14:paraId="68945FCD" w14:textId="25A0FDED" w:rsidR="00B326A6" w:rsidRPr="00537446" w:rsidRDefault="000131E2" w:rsidP="00682228">
            <w:pPr>
              <w:pStyle w:val="Paragraphedeliste"/>
              <w:numPr>
                <w:ilvl w:val="0"/>
                <w:numId w:val="35"/>
              </w:numPr>
              <w:tabs>
                <w:tab w:val="left" w:pos="2205"/>
              </w:tabs>
              <w:spacing w:line="276" w:lineRule="auto"/>
              <w:jc w:val="both"/>
              <w:rPr>
                <w:rFonts w:ascii="Arial" w:hAnsi="Arial" w:cs="Arial"/>
                <w:color w:val="000000"/>
              </w:rPr>
            </w:pPr>
            <w:r>
              <w:rPr>
                <w:rFonts w:ascii="Arial" w:hAnsi="Arial" w:cs="Arial"/>
                <w:color w:val="000000"/>
              </w:rPr>
              <w:t>L</w:t>
            </w:r>
            <w:r w:rsidR="00B326A6" w:rsidRPr="00537446">
              <w:rPr>
                <w:rFonts w:ascii="Arial" w:hAnsi="Arial" w:cs="Arial"/>
                <w:color w:val="000000"/>
              </w:rPr>
              <w:t>e nombre de femmes élu</w:t>
            </w:r>
            <w:r w:rsidR="00B326A6">
              <w:rPr>
                <w:rFonts w:ascii="Arial" w:hAnsi="Arial" w:cs="Arial"/>
                <w:color w:val="000000"/>
              </w:rPr>
              <w:t>e</w:t>
            </w:r>
            <w:r w:rsidR="00B326A6" w:rsidRPr="00537446">
              <w:rPr>
                <w:rFonts w:ascii="Arial" w:hAnsi="Arial" w:cs="Arial"/>
                <w:color w:val="000000"/>
              </w:rPr>
              <w:t>s/désigné</w:t>
            </w:r>
            <w:r w:rsidR="00B326A6">
              <w:rPr>
                <w:rFonts w:ascii="Arial" w:hAnsi="Arial" w:cs="Arial"/>
                <w:color w:val="000000"/>
              </w:rPr>
              <w:t>e</w:t>
            </w:r>
            <w:r w:rsidR="00B326A6" w:rsidRPr="00537446">
              <w:rPr>
                <w:rFonts w:ascii="Arial" w:hAnsi="Arial" w:cs="Arial"/>
                <w:color w:val="000000"/>
              </w:rPr>
              <w:t>s dans les sphères de décision est accru</w:t>
            </w:r>
          </w:p>
          <w:p w14:paraId="1F2C2832" w14:textId="2C3A29A4" w:rsidR="00B326A6" w:rsidRPr="00537446" w:rsidRDefault="000131E2" w:rsidP="00682228">
            <w:pPr>
              <w:pStyle w:val="Paragraphedeliste"/>
              <w:numPr>
                <w:ilvl w:val="0"/>
                <w:numId w:val="35"/>
              </w:numPr>
              <w:tabs>
                <w:tab w:val="left" w:pos="2205"/>
              </w:tabs>
              <w:spacing w:line="276" w:lineRule="auto"/>
              <w:jc w:val="both"/>
              <w:rPr>
                <w:rFonts w:ascii="Arial" w:hAnsi="Arial" w:cs="Arial"/>
                <w:color w:val="000000"/>
              </w:rPr>
            </w:pPr>
            <w:r>
              <w:rPr>
                <w:rFonts w:ascii="Arial" w:hAnsi="Arial" w:cs="Arial"/>
                <w:color w:val="000000"/>
              </w:rPr>
              <w:t>L</w:t>
            </w:r>
            <w:r w:rsidR="00B326A6" w:rsidRPr="00537446">
              <w:rPr>
                <w:rFonts w:ascii="Arial" w:hAnsi="Arial" w:cs="Arial"/>
                <w:color w:val="000000"/>
              </w:rPr>
              <w:t>es femmes élu</w:t>
            </w:r>
            <w:r w:rsidR="00B326A6">
              <w:rPr>
                <w:rFonts w:ascii="Arial" w:hAnsi="Arial" w:cs="Arial"/>
                <w:color w:val="000000"/>
              </w:rPr>
              <w:t>e</w:t>
            </w:r>
            <w:r w:rsidR="00B326A6" w:rsidRPr="00537446">
              <w:rPr>
                <w:rFonts w:ascii="Arial" w:hAnsi="Arial" w:cs="Arial"/>
                <w:color w:val="000000"/>
              </w:rPr>
              <w:t>s sont suffisamment outillé</w:t>
            </w:r>
            <w:r w:rsidR="00B326A6">
              <w:rPr>
                <w:rFonts w:ascii="Arial" w:hAnsi="Arial" w:cs="Arial"/>
                <w:color w:val="000000"/>
              </w:rPr>
              <w:t>e</w:t>
            </w:r>
            <w:r w:rsidR="00B326A6" w:rsidRPr="00537446">
              <w:rPr>
                <w:rFonts w:ascii="Arial" w:hAnsi="Arial" w:cs="Arial"/>
                <w:color w:val="000000"/>
              </w:rPr>
              <w:t>s pour porter les revendications relatives à l’amélioration de leur</w:t>
            </w:r>
            <w:r>
              <w:rPr>
                <w:rFonts w:ascii="Arial" w:hAnsi="Arial" w:cs="Arial"/>
                <w:color w:val="000000"/>
              </w:rPr>
              <w:t>s</w:t>
            </w:r>
            <w:r w:rsidR="00B326A6" w:rsidRPr="00537446">
              <w:rPr>
                <w:rFonts w:ascii="Arial" w:hAnsi="Arial" w:cs="Arial"/>
                <w:color w:val="000000"/>
              </w:rPr>
              <w:t xml:space="preserve"> condition</w:t>
            </w:r>
            <w:r>
              <w:rPr>
                <w:rFonts w:ascii="Arial" w:hAnsi="Arial" w:cs="Arial"/>
                <w:color w:val="000000"/>
              </w:rPr>
              <w:t>s</w:t>
            </w:r>
            <w:r w:rsidR="00B326A6" w:rsidRPr="00537446">
              <w:rPr>
                <w:rFonts w:ascii="Arial" w:hAnsi="Arial" w:cs="Arial"/>
                <w:color w:val="000000"/>
              </w:rPr>
              <w:t xml:space="preserve"> de vie</w:t>
            </w:r>
          </w:p>
        </w:tc>
      </w:tr>
      <w:tr w:rsidR="00B326A6" w:rsidRPr="00156A24" w14:paraId="6530ACF5" w14:textId="77777777" w:rsidTr="00682228">
        <w:trPr>
          <w:trHeight w:val="306"/>
        </w:trPr>
        <w:tc>
          <w:tcPr>
            <w:tcW w:w="37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F2D9522" w14:textId="77777777" w:rsidR="00B326A6" w:rsidRPr="00537446" w:rsidRDefault="00B326A6" w:rsidP="00682228">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Comment l’engagement contribuera-t-il à résoudre le problème public ?</w:t>
            </w:r>
          </w:p>
        </w:tc>
        <w:tc>
          <w:tcPr>
            <w:tcW w:w="709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271F86C" w14:textId="6A8158F3" w:rsidR="000131E2" w:rsidRPr="00CB3ED8" w:rsidRDefault="000131E2" w:rsidP="00CB3ED8">
            <w:pPr>
              <w:spacing w:line="276" w:lineRule="auto"/>
              <w:jc w:val="both"/>
              <w:textAlignment w:val="baseline"/>
              <w:rPr>
                <w:rFonts w:ascii="Arial" w:hAnsi="Arial" w:cs="Arial"/>
              </w:rPr>
            </w:pPr>
            <w:r w:rsidRPr="00CB3ED8">
              <w:rPr>
                <w:rFonts w:ascii="Arial" w:hAnsi="Arial" w:cs="Arial"/>
                <w:sz w:val="24"/>
                <w:szCs w:val="24"/>
              </w:rPr>
              <w:t>L’engagement permettra:</w:t>
            </w:r>
          </w:p>
          <w:p w14:paraId="72BF1955" w14:textId="4E5C496D" w:rsidR="00B326A6" w:rsidRDefault="000131E2" w:rsidP="00682228">
            <w:pPr>
              <w:pStyle w:val="Paragraphedeliste"/>
              <w:numPr>
                <w:ilvl w:val="0"/>
                <w:numId w:val="23"/>
              </w:numPr>
              <w:spacing w:line="276" w:lineRule="auto"/>
              <w:jc w:val="both"/>
              <w:textAlignment w:val="baseline"/>
              <w:rPr>
                <w:rFonts w:ascii="Arial" w:hAnsi="Arial" w:cs="Arial"/>
              </w:rPr>
            </w:pPr>
            <w:r>
              <w:rPr>
                <w:rFonts w:ascii="Arial" w:hAnsi="Arial" w:cs="Arial"/>
              </w:rPr>
              <w:t>D’</w:t>
            </w:r>
            <w:r w:rsidR="00B326A6">
              <w:rPr>
                <w:rFonts w:ascii="Arial" w:hAnsi="Arial" w:cs="Arial"/>
              </w:rPr>
              <w:t>amélior</w:t>
            </w:r>
            <w:r>
              <w:rPr>
                <w:rFonts w:ascii="Arial" w:hAnsi="Arial" w:cs="Arial"/>
              </w:rPr>
              <w:t>er le</w:t>
            </w:r>
            <w:r w:rsidR="00B326A6">
              <w:rPr>
                <w:rFonts w:ascii="Arial" w:hAnsi="Arial" w:cs="Arial"/>
              </w:rPr>
              <w:t xml:space="preserve"> dispositif juridique</w:t>
            </w:r>
            <w:r>
              <w:rPr>
                <w:rFonts w:ascii="Arial" w:hAnsi="Arial" w:cs="Arial"/>
              </w:rPr>
              <w:t>;</w:t>
            </w:r>
            <w:r w:rsidR="00B326A6">
              <w:rPr>
                <w:rFonts w:ascii="Arial" w:hAnsi="Arial" w:cs="Arial"/>
              </w:rPr>
              <w:t xml:space="preserve"> </w:t>
            </w:r>
          </w:p>
          <w:p w14:paraId="283BC5DF" w14:textId="4579B410" w:rsidR="00B326A6" w:rsidRPr="00537446" w:rsidRDefault="000131E2" w:rsidP="00682228">
            <w:pPr>
              <w:pStyle w:val="Paragraphedeliste"/>
              <w:numPr>
                <w:ilvl w:val="0"/>
                <w:numId w:val="23"/>
              </w:numPr>
              <w:spacing w:line="276" w:lineRule="auto"/>
              <w:jc w:val="both"/>
              <w:textAlignment w:val="baseline"/>
              <w:rPr>
                <w:rFonts w:ascii="Arial" w:hAnsi="Arial" w:cs="Arial"/>
              </w:rPr>
            </w:pPr>
            <w:r>
              <w:rPr>
                <w:rFonts w:ascii="Arial" w:hAnsi="Arial" w:cs="Arial"/>
              </w:rPr>
              <w:t xml:space="preserve">D’accroitre le nombre </w:t>
            </w:r>
            <w:r w:rsidR="00B326A6" w:rsidRPr="00537446">
              <w:rPr>
                <w:rFonts w:ascii="Arial" w:hAnsi="Arial" w:cs="Arial"/>
              </w:rPr>
              <w:t xml:space="preserve"> de femmes dans les sphères de décision ;</w:t>
            </w:r>
          </w:p>
          <w:p w14:paraId="1822B662" w14:textId="7311F4BF" w:rsidR="00B326A6" w:rsidRPr="00537446" w:rsidRDefault="000131E2" w:rsidP="00682228">
            <w:pPr>
              <w:pStyle w:val="Paragraphedeliste"/>
              <w:numPr>
                <w:ilvl w:val="0"/>
                <w:numId w:val="23"/>
              </w:numPr>
              <w:spacing w:line="276" w:lineRule="auto"/>
              <w:jc w:val="both"/>
              <w:textAlignment w:val="baseline"/>
              <w:rPr>
                <w:rFonts w:ascii="Arial" w:hAnsi="Arial" w:cs="Arial"/>
              </w:rPr>
            </w:pPr>
            <w:r>
              <w:rPr>
                <w:rFonts w:ascii="Arial" w:hAnsi="Arial" w:cs="Arial"/>
              </w:rPr>
              <w:t xml:space="preserve">De </w:t>
            </w:r>
            <w:r w:rsidR="006C1B49">
              <w:rPr>
                <w:rFonts w:ascii="Arial" w:hAnsi="Arial" w:cs="Arial"/>
              </w:rPr>
              <w:t>réduire</w:t>
            </w:r>
            <w:r>
              <w:rPr>
                <w:rFonts w:ascii="Arial" w:hAnsi="Arial" w:cs="Arial"/>
              </w:rPr>
              <w:t xml:space="preserve"> l</w:t>
            </w:r>
            <w:r w:rsidR="00B326A6" w:rsidRPr="00537446">
              <w:rPr>
                <w:rFonts w:ascii="Arial" w:hAnsi="Arial" w:cs="Arial"/>
              </w:rPr>
              <w:t xml:space="preserve">es inégalités </w:t>
            </w:r>
            <w:r w:rsidR="00B326A6">
              <w:rPr>
                <w:rFonts w:ascii="Arial" w:hAnsi="Arial" w:cs="Arial"/>
              </w:rPr>
              <w:t>de genre</w:t>
            </w:r>
            <w:r w:rsidR="00B326A6" w:rsidRPr="00537446">
              <w:rPr>
                <w:rFonts w:ascii="Arial" w:hAnsi="Arial" w:cs="Arial"/>
              </w:rPr>
              <w:t> ;</w:t>
            </w:r>
          </w:p>
          <w:p w14:paraId="06BB9430" w14:textId="7525794A" w:rsidR="00B326A6" w:rsidRPr="00537446" w:rsidRDefault="000131E2" w:rsidP="000131E2">
            <w:pPr>
              <w:pStyle w:val="Paragraphedeliste"/>
              <w:numPr>
                <w:ilvl w:val="0"/>
                <w:numId w:val="23"/>
              </w:numPr>
              <w:spacing w:line="276" w:lineRule="auto"/>
              <w:jc w:val="both"/>
              <w:textAlignment w:val="baseline"/>
              <w:rPr>
                <w:rFonts w:ascii="Arial" w:hAnsi="Arial" w:cs="Arial"/>
                <w:iCs/>
                <w:color w:val="000000"/>
              </w:rPr>
            </w:pPr>
            <w:r>
              <w:rPr>
                <w:rFonts w:ascii="Arial" w:hAnsi="Arial" w:cs="Arial"/>
              </w:rPr>
              <w:t>D’</w:t>
            </w:r>
            <w:r w:rsidR="00B326A6" w:rsidRPr="00537446">
              <w:rPr>
                <w:rFonts w:ascii="Arial" w:hAnsi="Arial" w:cs="Arial"/>
              </w:rPr>
              <w:t>amélior</w:t>
            </w:r>
            <w:r>
              <w:rPr>
                <w:rFonts w:ascii="Arial" w:hAnsi="Arial" w:cs="Arial"/>
              </w:rPr>
              <w:t xml:space="preserve">er la participation des femmes dans </w:t>
            </w:r>
            <w:r w:rsidR="00B326A6" w:rsidRPr="00537446">
              <w:rPr>
                <w:rFonts w:ascii="Arial" w:hAnsi="Arial" w:cs="Arial"/>
              </w:rPr>
              <w:t xml:space="preserve"> la gouvernance politique</w:t>
            </w:r>
            <w:r w:rsidR="00B326A6" w:rsidRPr="00537446">
              <w:rPr>
                <w:rFonts w:ascii="Arial" w:hAnsi="Arial" w:cs="Arial"/>
                <w:iCs/>
                <w:color w:val="000000"/>
              </w:rPr>
              <w:t xml:space="preserve"> </w:t>
            </w:r>
          </w:p>
        </w:tc>
      </w:tr>
      <w:tr w:rsidR="00B326A6" w:rsidRPr="00156A24" w14:paraId="370E431F" w14:textId="77777777" w:rsidTr="00682228">
        <w:trPr>
          <w:trHeight w:val="1015"/>
        </w:trPr>
        <w:tc>
          <w:tcPr>
            <w:tcW w:w="37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76823B3" w14:textId="77777777" w:rsidR="00B326A6" w:rsidRPr="00537446" w:rsidRDefault="00B326A6" w:rsidP="00682228">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Pourquoi cet engagement est-il pertinent en matière des valeurs du PGO ?</w:t>
            </w:r>
          </w:p>
        </w:tc>
        <w:tc>
          <w:tcPr>
            <w:tcW w:w="709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12E44B3" w14:textId="6E18E67C" w:rsidR="00B326A6" w:rsidRPr="00537446" w:rsidRDefault="00B326A6" w:rsidP="000131E2">
            <w:pPr>
              <w:spacing w:after="0" w:line="276" w:lineRule="auto"/>
              <w:jc w:val="both"/>
              <w:textAlignment w:val="baseline"/>
              <w:rPr>
                <w:rFonts w:ascii="Arial" w:hAnsi="Arial" w:cs="Arial"/>
                <w:sz w:val="24"/>
                <w:szCs w:val="24"/>
                <w:lang w:val="fr-FR"/>
              </w:rPr>
            </w:pPr>
            <w:r w:rsidRPr="00537446">
              <w:rPr>
                <w:rFonts w:ascii="Arial" w:hAnsi="Arial" w:cs="Arial"/>
                <w:sz w:val="24"/>
                <w:szCs w:val="24"/>
                <w:lang w:val="fr-FR"/>
              </w:rPr>
              <w:t>Cet engagement est pertinent car il permet l’a</w:t>
            </w:r>
            <w:r w:rsidRPr="00D24F93">
              <w:rPr>
                <w:rFonts w:ascii="Arial" w:hAnsi="Arial" w:cs="Arial"/>
                <w:sz w:val="24"/>
                <w:szCs w:val="24"/>
                <w:lang w:val="fr-FR"/>
              </w:rPr>
              <w:t xml:space="preserve">ccroissement  de la participation </w:t>
            </w:r>
            <w:r w:rsidR="000131E2">
              <w:rPr>
                <w:rFonts w:ascii="Arial" w:hAnsi="Arial" w:cs="Arial"/>
                <w:sz w:val="24"/>
                <w:szCs w:val="24"/>
                <w:lang w:val="fr-FR"/>
              </w:rPr>
              <w:t>des femmes</w:t>
            </w:r>
            <w:r w:rsidRPr="00D24F93">
              <w:rPr>
                <w:rFonts w:ascii="Arial" w:hAnsi="Arial" w:cs="Arial"/>
                <w:sz w:val="24"/>
                <w:szCs w:val="24"/>
                <w:lang w:val="fr-FR"/>
              </w:rPr>
              <w:t xml:space="preserve"> dans la gestion des affaires publiques</w:t>
            </w:r>
          </w:p>
        </w:tc>
      </w:tr>
      <w:tr w:rsidR="00B326A6" w:rsidRPr="00156A24" w14:paraId="531CE8AC" w14:textId="77777777" w:rsidTr="00682228">
        <w:trPr>
          <w:trHeight w:val="938"/>
        </w:trPr>
        <w:tc>
          <w:tcPr>
            <w:tcW w:w="37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931C9AA" w14:textId="77777777" w:rsidR="00B326A6" w:rsidRPr="00537446" w:rsidRDefault="00B326A6" w:rsidP="00682228">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Informations supplémentaires</w:t>
            </w:r>
          </w:p>
        </w:tc>
        <w:tc>
          <w:tcPr>
            <w:tcW w:w="709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6124A96" w14:textId="77777777" w:rsidR="00B326A6" w:rsidRPr="00FA4E82" w:rsidRDefault="00B326A6" w:rsidP="00682228">
            <w:pPr>
              <w:numPr>
                <w:ilvl w:val="0"/>
                <w:numId w:val="10"/>
              </w:numPr>
              <w:spacing w:after="0" w:line="276" w:lineRule="auto"/>
              <w:jc w:val="both"/>
              <w:textAlignment w:val="baseline"/>
              <w:rPr>
                <w:rFonts w:ascii="Arial" w:hAnsi="Arial" w:cs="Arial"/>
                <w:iCs/>
                <w:sz w:val="24"/>
                <w:szCs w:val="24"/>
                <w:lang w:val="fr-FR"/>
              </w:rPr>
            </w:pPr>
            <w:r w:rsidRPr="00FA4E82">
              <w:rPr>
                <w:rFonts w:ascii="Arial" w:hAnsi="Arial" w:cs="Arial"/>
                <w:iCs/>
                <w:sz w:val="24"/>
                <w:szCs w:val="24"/>
                <w:lang w:val="fr-FR"/>
              </w:rPr>
              <w:t>Lien avec la stratégie nationale genre (SNG) : cet engagement est en lien avec l’axe 4 « </w:t>
            </w:r>
            <w:r w:rsidRPr="00CB3ED8">
              <w:rPr>
                <w:rFonts w:ascii="Arial" w:hAnsi="Arial" w:cs="Arial"/>
                <w:i/>
                <w:iCs/>
                <w:sz w:val="24"/>
                <w:szCs w:val="24"/>
                <w:lang w:val="fr-FR"/>
              </w:rPr>
              <w:t>participation, représentation et influence politique égale</w:t>
            </w:r>
            <w:r w:rsidRPr="00FA4E82">
              <w:rPr>
                <w:rFonts w:ascii="Arial" w:hAnsi="Arial" w:cs="Arial"/>
                <w:iCs/>
                <w:sz w:val="24"/>
                <w:szCs w:val="24"/>
                <w:lang w:val="fr-FR"/>
              </w:rPr>
              <w:t> » dont les objectifs sont de (i) développer le mouvement féminin et le leadership des femmes à tous les niveaux en incluant les jeunes filles, (ii) promouvoir la participation des femmes et des filles aux sphères de décisions et aux instances électives et nominatives, (iii) renforcer l’accès des femmes et des filles aux postes nominatifs dans l’administration.</w:t>
            </w:r>
          </w:p>
          <w:p w14:paraId="46C42F70" w14:textId="77777777" w:rsidR="00B326A6" w:rsidRPr="00FA4E82" w:rsidRDefault="00B326A6" w:rsidP="00682228">
            <w:pPr>
              <w:numPr>
                <w:ilvl w:val="0"/>
                <w:numId w:val="10"/>
              </w:numPr>
              <w:spacing w:after="0" w:line="276" w:lineRule="auto"/>
              <w:jc w:val="both"/>
              <w:textAlignment w:val="baseline"/>
              <w:rPr>
                <w:rFonts w:ascii="Arial" w:hAnsi="Arial" w:cs="Arial"/>
                <w:iCs/>
                <w:sz w:val="24"/>
                <w:szCs w:val="24"/>
                <w:lang w:val="fr-FR"/>
              </w:rPr>
            </w:pPr>
            <w:r w:rsidRPr="00FA4E82">
              <w:rPr>
                <w:rFonts w:ascii="Arial" w:hAnsi="Arial" w:cs="Arial"/>
                <w:iCs/>
                <w:sz w:val="24"/>
                <w:szCs w:val="24"/>
                <w:lang w:val="fr-FR"/>
              </w:rPr>
              <w:t xml:space="preserve">Lien avec l’axe 2 du PNDES : il est en lien avec l’objectif stratégique 2.4 : promouvoir l’emploi décent et la protection </w:t>
            </w:r>
            <w:r w:rsidRPr="00FA4E82">
              <w:rPr>
                <w:rFonts w:ascii="Arial" w:hAnsi="Arial" w:cs="Arial"/>
                <w:iCs/>
                <w:sz w:val="24"/>
                <w:szCs w:val="24"/>
                <w:lang w:val="fr-FR"/>
              </w:rPr>
              <w:lastRenderedPageBreak/>
              <w:t>sociale pour tous, particulièrement pour les jeunes et les femmes dont un des effets attendus est la réduction des inégalités sociales et de genre et la promotion de la femme comme acteur dynamique du développement (EA 2.4.2).</w:t>
            </w:r>
          </w:p>
          <w:p w14:paraId="6F5CB872" w14:textId="77777777" w:rsidR="00B326A6" w:rsidRPr="00FA4E82" w:rsidRDefault="00B326A6" w:rsidP="00682228">
            <w:pPr>
              <w:spacing w:after="0" w:line="276" w:lineRule="auto"/>
              <w:ind w:left="675"/>
              <w:jc w:val="both"/>
              <w:textAlignment w:val="baseline"/>
              <w:rPr>
                <w:rFonts w:ascii="Arial" w:hAnsi="Arial" w:cs="Arial"/>
                <w:iCs/>
                <w:sz w:val="24"/>
                <w:szCs w:val="24"/>
                <w:lang w:val="fr-FR"/>
              </w:rPr>
            </w:pPr>
          </w:p>
        </w:tc>
      </w:tr>
      <w:tr w:rsidR="00B326A6" w:rsidRPr="00537446" w14:paraId="56AD9898" w14:textId="77777777" w:rsidTr="00682228">
        <w:trPr>
          <w:trHeight w:val="1015"/>
        </w:trPr>
        <w:tc>
          <w:tcPr>
            <w:tcW w:w="37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716E0AF" w14:textId="77777777" w:rsidR="00B326A6" w:rsidRPr="00537446" w:rsidRDefault="00B326A6" w:rsidP="00682228">
            <w:pPr>
              <w:spacing w:after="0" w:line="276" w:lineRule="auto"/>
              <w:jc w:val="both"/>
              <w:rPr>
                <w:rFonts w:ascii="Arial" w:hAnsi="Arial" w:cs="Arial"/>
                <w:b/>
                <w:color w:val="000000"/>
                <w:sz w:val="24"/>
                <w:szCs w:val="24"/>
                <w:highlight w:val="lightGray"/>
                <w:lang w:val="fr-FR"/>
              </w:rPr>
            </w:pPr>
            <w:r w:rsidRPr="00537446">
              <w:rPr>
                <w:rFonts w:ascii="Arial" w:hAnsi="Arial" w:cs="Arial"/>
                <w:b/>
                <w:color w:val="000000"/>
                <w:sz w:val="24"/>
                <w:szCs w:val="24"/>
                <w:shd w:val="clear" w:color="auto" w:fill="D9D9D9"/>
                <w:lang w:val="fr-FR"/>
              </w:rPr>
              <w:lastRenderedPageBreak/>
              <w:t>Activités importantes avec des résultats livrables vérifiables</w:t>
            </w:r>
          </w:p>
        </w:tc>
        <w:tc>
          <w:tcPr>
            <w:tcW w:w="1449"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3B65703" w14:textId="77777777" w:rsidR="00B326A6" w:rsidRPr="00537446" w:rsidRDefault="00B326A6" w:rsidP="00682228">
            <w:pPr>
              <w:spacing w:after="0" w:line="276" w:lineRule="auto"/>
              <w:jc w:val="both"/>
              <w:rPr>
                <w:rFonts w:ascii="Arial" w:hAnsi="Arial" w:cs="Arial"/>
                <w:b/>
                <w:sz w:val="24"/>
                <w:szCs w:val="24"/>
                <w:lang w:val="fr-FR"/>
              </w:rPr>
            </w:pPr>
            <w:r w:rsidRPr="00537446">
              <w:rPr>
                <w:rFonts w:ascii="Arial" w:hAnsi="Arial" w:cs="Arial"/>
                <w:b/>
                <w:color w:val="000000"/>
                <w:sz w:val="24"/>
                <w:szCs w:val="24"/>
                <w:shd w:val="clear" w:color="auto" w:fill="D9D9D9"/>
                <w:lang w:val="fr-FR"/>
              </w:rPr>
              <w:t xml:space="preserve">Date de début : </w:t>
            </w:r>
          </w:p>
        </w:tc>
        <w:tc>
          <w:tcPr>
            <w:tcW w:w="1196" w:type="dxa"/>
            <w:tcBorders>
              <w:top w:val="single" w:sz="8" w:space="0" w:color="000001"/>
              <w:left w:val="single" w:sz="8" w:space="0" w:color="000001"/>
              <w:bottom w:val="single" w:sz="8" w:space="0" w:color="000001"/>
              <w:right w:val="single" w:sz="8" w:space="0" w:color="000001"/>
            </w:tcBorders>
            <w:shd w:val="clear" w:color="auto" w:fill="D9D9D9"/>
          </w:tcPr>
          <w:p w14:paraId="65350C31" w14:textId="77777777" w:rsidR="00B326A6" w:rsidRPr="00537446" w:rsidRDefault="00B326A6" w:rsidP="00682228">
            <w:pPr>
              <w:spacing w:after="0" w:line="276" w:lineRule="auto"/>
              <w:jc w:val="both"/>
              <w:rPr>
                <w:rFonts w:ascii="Arial" w:hAnsi="Arial" w:cs="Arial"/>
                <w:b/>
                <w:sz w:val="24"/>
                <w:szCs w:val="24"/>
                <w:lang w:val="fr-FR"/>
              </w:rPr>
            </w:pPr>
            <w:r w:rsidRPr="00537446">
              <w:rPr>
                <w:rFonts w:ascii="Arial" w:hAnsi="Arial" w:cs="Arial"/>
                <w:b/>
                <w:color w:val="000000"/>
                <w:sz w:val="24"/>
                <w:szCs w:val="24"/>
                <w:shd w:val="clear" w:color="auto" w:fill="D9D9D9"/>
                <w:lang w:val="fr-FR"/>
              </w:rPr>
              <w:t xml:space="preserve">Date de fin : </w:t>
            </w:r>
          </w:p>
        </w:tc>
        <w:tc>
          <w:tcPr>
            <w:tcW w:w="1551"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F21A88A" w14:textId="77777777" w:rsidR="00B326A6" w:rsidRPr="00537446" w:rsidRDefault="00B326A6" w:rsidP="00682228">
            <w:pPr>
              <w:spacing w:after="0" w:line="276" w:lineRule="auto"/>
              <w:jc w:val="both"/>
              <w:rPr>
                <w:rFonts w:ascii="Arial" w:hAnsi="Arial" w:cs="Arial"/>
                <w:b/>
                <w:sz w:val="24"/>
                <w:szCs w:val="24"/>
                <w:lang w:val="fr-FR"/>
              </w:rPr>
            </w:pPr>
            <w:r w:rsidRPr="00537446">
              <w:rPr>
                <w:rFonts w:ascii="Arial" w:hAnsi="Arial" w:cs="Arial"/>
                <w:b/>
                <w:sz w:val="24"/>
                <w:szCs w:val="24"/>
                <w:lang w:val="fr-FR"/>
              </w:rPr>
              <w:t>Coût de l’activité (en FCFA)</w:t>
            </w:r>
          </w:p>
        </w:tc>
        <w:tc>
          <w:tcPr>
            <w:tcW w:w="1451" w:type="dxa"/>
            <w:tcBorders>
              <w:top w:val="single" w:sz="8" w:space="0" w:color="000001"/>
              <w:left w:val="single" w:sz="8" w:space="0" w:color="000001"/>
              <w:bottom w:val="single" w:sz="8" w:space="0" w:color="000001"/>
              <w:right w:val="single" w:sz="8" w:space="0" w:color="000001"/>
            </w:tcBorders>
            <w:shd w:val="clear" w:color="auto" w:fill="D9D9D9"/>
          </w:tcPr>
          <w:p w14:paraId="094B8FD3" w14:textId="77777777" w:rsidR="00B326A6" w:rsidRPr="00537446" w:rsidRDefault="00B326A6" w:rsidP="00682228">
            <w:pPr>
              <w:spacing w:after="0" w:line="276" w:lineRule="auto"/>
              <w:jc w:val="both"/>
              <w:rPr>
                <w:rFonts w:ascii="Arial" w:hAnsi="Arial" w:cs="Arial"/>
                <w:b/>
                <w:sz w:val="24"/>
                <w:szCs w:val="24"/>
                <w:lang w:val="fr-FR"/>
              </w:rPr>
            </w:pPr>
            <w:r w:rsidRPr="00537446">
              <w:rPr>
                <w:rFonts w:ascii="Arial" w:hAnsi="Arial" w:cs="Arial"/>
                <w:b/>
                <w:sz w:val="24"/>
                <w:szCs w:val="24"/>
                <w:lang w:val="fr-FR"/>
              </w:rPr>
              <w:t>Indicateurs</w:t>
            </w:r>
          </w:p>
        </w:tc>
        <w:tc>
          <w:tcPr>
            <w:tcW w:w="1451" w:type="dxa"/>
            <w:tcBorders>
              <w:top w:val="single" w:sz="8" w:space="0" w:color="000001"/>
              <w:left w:val="single" w:sz="8" w:space="0" w:color="000001"/>
              <w:bottom w:val="single" w:sz="8" w:space="0" w:color="000001"/>
              <w:right w:val="single" w:sz="8" w:space="0" w:color="000001"/>
            </w:tcBorders>
            <w:shd w:val="clear" w:color="auto" w:fill="D9D9D9"/>
          </w:tcPr>
          <w:p w14:paraId="32D95563" w14:textId="77777777" w:rsidR="00B326A6" w:rsidRPr="00537446" w:rsidRDefault="00B326A6" w:rsidP="00682228">
            <w:pPr>
              <w:spacing w:after="0" w:line="276" w:lineRule="auto"/>
              <w:jc w:val="both"/>
              <w:rPr>
                <w:rFonts w:ascii="Arial" w:hAnsi="Arial" w:cs="Arial"/>
                <w:b/>
                <w:sz w:val="24"/>
                <w:szCs w:val="24"/>
                <w:lang w:val="fr-FR"/>
              </w:rPr>
            </w:pPr>
            <w:r w:rsidRPr="00537446">
              <w:rPr>
                <w:rFonts w:ascii="Arial" w:hAnsi="Arial" w:cs="Arial"/>
                <w:b/>
                <w:sz w:val="24"/>
                <w:szCs w:val="24"/>
                <w:lang w:val="fr-FR"/>
              </w:rPr>
              <w:t>Source de vérification</w:t>
            </w:r>
          </w:p>
        </w:tc>
      </w:tr>
      <w:tr w:rsidR="00B326A6" w:rsidRPr="00156A24" w14:paraId="57814A32" w14:textId="77777777" w:rsidTr="00FB267F">
        <w:trPr>
          <w:trHeight w:hRule="exact" w:val="1680"/>
        </w:trPr>
        <w:tc>
          <w:tcPr>
            <w:tcW w:w="373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CC3F30E" w14:textId="77777777" w:rsidR="00B326A6" w:rsidRPr="00537446" w:rsidRDefault="00B326A6" w:rsidP="00682228">
            <w:pPr>
              <w:spacing w:after="0" w:line="276" w:lineRule="auto"/>
              <w:jc w:val="both"/>
              <w:rPr>
                <w:rFonts w:ascii="Arial" w:hAnsi="Arial" w:cs="Arial"/>
                <w:iCs/>
                <w:color w:val="000000"/>
                <w:sz w:val="24"/>
                <w:szCs w:val="24"/>
                <w:lang w:val="fr-FR"/>
              </w:rPr>
            </w:pPr>
            <w:r w:rsidRPr="00EB6BE4">
              <w:rPr>
                <w:rFonts w:ascii="Arial" w:hAnsi="Arial" w:cs="Arial"/>
                <w:iCs/>
                <w:color w:val="000000"/>
                <w:sz w:val="24"/>
                <w:szCs w:val="24"/>
                <w:lang w:val="fr-FR"/>
              </w:rPr>
              <w:t xml:space="preserve">Faire </w:t>
            </w:r>
            <w:r>
              <w:rPr>
                <w:rFonts w:ascii="Arial" w:hAnsi="Arial" w:cs="Arial"/>
                <w:iCs/>
                <w:color w:val="000000"/>
                <w:sz w:val="24"/>
                <w:szCs w:val="24"/>
                <w:lang w:val="fr-FR"/>
              </w:rPr>
              <w:t>des plaidoyers pour l’</w:t>
            </w:r>
            <w:r w:rsidRPr="00EB6BE4">
              <w:rPr>
                <w:rFonts w:ascii="Arial" w:hAnsi="Arial" w:cs="Arial"/>
                <w:iCs/>
                <w:color w:val="000000"/>
                <w:sz w:val="24"/>
                <w:szCs w:val="24"/>
                <w:lang w:val="fr-FR"/>
              </w:rPr>
              <w:t>adop</w:t>
            </w:r>
            <w:r>
              <w:rPr>
                <w:rFonts w:ascii="Arial" w:hAnsi="Arial" w:cs="Arial"/>
                <w:iCs/>
                <w:color w:val="000000"/>
                <w:sz w:val="24"/>
                <w:szCs w:val="24"/>
                <w:lang w:val="fr-FR"/>
              </w:rPr>
              <w:t xml:space="preserve">tion de </w:t>
            </w:r>
            <w:r w:rsidRPr="00EB6BE4">
              <w:rPr>
                <w:rFonts w:ascii="Arial" w:hAnsi="Arial" w:cs="Arial"/>
                <w:iCs/>
                <w:color w:val="000000"/>
                <w:sz w:val="24"/>
                <w:szCs w:val="24"/>
                <w:lang w:val="fr-FR"/>
              </w:rPr>
              <w:t xml:space="preserve"> la loi sur le quota</w:t>
            </w:r>
            <w:r>
              <w:rPr>
                <w:rFonts w:ascii="Arial" w:hAnsi="Arial" w:cs="Arial"/>
                <w:iCs/>
                <w:color w:val="000000"/>
                <w:sz w:val="24"/>
                <w:szCs w:val="24"/>
                <w:lang w:val="fr-FR"/>
              </w:rPr>
              <w:t xml:space="preserve"> genre</w:t>
            </w:r>
            <w:r w:rsidRPr="00EB6BE4">
              <w:rPr>
                <w:rFonts w:ascii="Arial" w:hAnsi="Arial" w:cs="Arial"/>
                <w:iCs/>
                <w:color w:val="000000"/>
                <w:sz w:val="24"/>
                <w:szCs w:val="24"/>
                <w:lang w:val="fr-FR"/>
              </w:rPr>
              <w:t xml:space="preserve"> aux élections législatives et municipales au B</w:t>
            </w:r>
            <w:r>
              <w:rPr>
                <w:rFonts w:ascii="Arial" w:hAnsi="Arial" w:cs="Arial"/>
                <w:iCs/>
                <w:color w:val="000000"/>
                <w:sz w:val="24"/>
                <w:szCs w:val="24"/>
                <w:lang w:val="fr-FR"/>
              </w:rPr>
              <w:t xml:space="preserve">urkina </w:t>
            </w:r>
            <w:r w:rsidRPr="00EB6BE4">
              <w:rPr>
                <w:rFonts w:ascii="Arial" w:hAnsi="Arial" w:cs="Arial"/>
                <w:iCs/>
                <w:color w:val="000000"/>
                <w:sz w:val="24"/>
                <w:szCs w:val="24"/>
                <w:lang w:val="fr-FR"/>
              </w:rPr>
              <w:t>F</w:t>
            </w:r>
            <w:r>
              <w:rPr>
                <w:rFonts w:ascii="Arial" w:hAnsi="Arial" w:cs="Arial"/>
                <w:iCs/>
                <w:color w:val="000000"/>
                <w:sz w:val="24"/>
                <w:szCs w:val="24"/>
                <w:lang w:val="fr-FR"/>
              </w:rPr>
              <w:t>aso</w:t>
            </w:r>
          </w:p>
        </w:tc>
        <w:tc>
          <w:tcPr>
            <w:tcW w:w="144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450593E" w14:textId="77777777" w:rsidR="00B326A6" w:rsidRPr="00537446" w:rsidRDefault="00B326A6" w:rsidP="00682228">
            <w:pPr>
              <w:spacing w:after="0" w:line="276" w:lineRule="auto"/>
              <w:jc w:val="both"/>
              <w:textAlignment w:val="baseline"/>
              <w:rPr>
                <w:rFonts w:ascii="Arial" w:eastAsia="Times New Roman" w:hAnsi="Arial" w:cs="Arial"/>
                <w:sz w:val="24"/>
                <w:szCs w:val="24"/>
                <w:lang w:val="fr-FR"/>
              </w:rPr>
            </w:pPr>
            <w:r>
              <w:rPr>
                <w:rFonts w:ascii="Arial" w:eastAsia="Times New Roman" w:hAnsi="Arial" w:cs="Arial"/>
                <w:sz w:val="24"/>
                <w:szCs w:val="24"/>
                <w:lang w:val="fr-FR"/>
              </w:rPr>
              <w:t>Janvier 2020</w:t>
            </w:r>
          </w:p>
        </w:tc>
        <w:tc>
          <w:tcPr>
            <w:tcW w:w="1196" w:type="dxa"/>
            <w:tcBorders>
              <w:top w:val="single" w:sz="8" w:space="0" w:color="000001"/>
              <w:left w:val="single" w:sz="8" w:space="0" w:color="000001"/>
              <w:bottom w:val="single" w:sz="8" w:space="0" w:color="000001"/>
              <w:right w:val="single" w:sz="8" w:space="0" w:color="000001"/>
            </w:tcBorders>
            <w:shd w:val="clear" w:color="auto" w:fill="auto"/>
          </w:tcPr>
          <w:p w14:paraId="797C94B5" w14:textId="77777777" w:rsidR="00B326A6" w:rsidRPr="00537446" w:rsidRDefault="00B326A6" w:rsidP="00682228">
            <w:pPr>
              <w:spacing w:after="0" w:line="276" w:lineRule="auto"/>
              <w:jc w:val="both"/>
              <w:textAlignment w:val="baseline"/>
              <w:rPr>
                <w:rFonts w:ascii="Arial" w:eastAsia="Times New Roman" w:hAnsi="Arial" w:cs="Arial"/>
                <w:sz w:val="24"/>
                <w:szCs w:val="24"/>
                <w:lang w:val="fr-FR"/>
              </w:rPr>
            </w:pPr>
            <w:r>
              <w:rPr>
                <w:rFonts w:ascii="Arial" w:eastAsia="Times New Roman" w:hAnsi="Arial" w:cs="Arial"/>
                <w:sz w:val="24"/>
                <w:szCs w:val="24"/>
                <w:lang w:val="fr-FR"/>
              </w:rPr>
              <w:t>Juin 2021</w:t>
            </w:r>
          </w:p>
        </w:tc>
        <w:tc>
          <w:tcPr>
            <w:tcW w:w="1551"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B61E741" w14:textId="77777777" w:rsidR="00B326A6" w:rsidRPr="00537446" w:rsidRDefault="00B326A6" w:rsidP="00682228">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5 000 000</w:t>
            </w:r>
          </w:p>
        </w:tc>
        <w:tc>
          <w:tcPr>
            <w:tcW w:w="1451" w:type="dxa"/>
            <w:tcBorders>
              <w:top w:val="single" w:sz="8" w:space="0" w:color="000001"/>
              <w:left w:val="single" w:sz="8" w:space="0" w:color="000001"/>
              <w:bottom w:val="single" w:sz="8" w:space="0" w:color="000001"/>
              <w:right w:val="single" w:sz="8" w:space="0" w:color="000001"/>
            </w:tcBorders>
            <w:shd w:val="clear" w:color="auto" w:fill="auto"/>
          </w:tcPr>
          <w:p w14:paraId="35F17A10" w14:textId="77777777" w:rsidR="00B326A6" w:rsidRPr="00537446" w:rsidRDefault="00B326A6" w:rsidP="00682228">
            <w:pPr>
              <w:spacing w:after="0" w:line="276" w:lineRule="auto"/>
              <w:jc w:val="both"/>
              <w:textAlignment w:val="baseline"/>
              <w:rPr>
                <w:rFonts w:ascii="Arial" w:eastAsia="Times New Roman" w:hAnsi="Arial" w:cs="Arial"/>
                <w:sz w:val="24"/>
                <w:szCs w:val="24"/>
                <w:lang w:val="fr-FR"/>
              </w:rPr>
            </w:pPr>
            <w:r>
              <w:rPr>
                <w:rFonts w:ascii="Arial" w:eastAsia="Times New Roman" w:hAnsi="Arial" w:cs="Arial"/>
                <w:sz w:val="24"/>
                <w:szCs w:val="24"/>
                <w:lang w:val="fr-FR"/>
              </w:rPr>
              <w:t xml:space="preserve">Nombre de séances de plaidoyer tenues </w:t>
            </w:r>
          </w:p>
        </w:tc>
        <w:tc>
          <w:tcPr>
            <w:tcW w:w="1451" w:type="dxa"/>
            <w:tcBorders>
              <w:top w:val="single" w:sz="8" w:space="0" w:color="000001"/>
              <w:left w:val="single" w:sz="8" w:space="0" w:color="000001"/>
              <w:bottom w:val="single" w:sz="8" w:space="0" w:color="000001"/>
              <w:right w:val="single" w:sz="8" w:space="0" w:color="000001"/>
            </w:tcBorders>
            <w:shd w:val="clear" w:color="auto" w:fill="auto"/>
          </w:tcPr>
          <w:p w14:paraId="0BE47C4D" w14:textId="77777777" w:rsidR="00B326A6" w:rsidRPr="00537446" w:rsidRDefault="00B326A6" w:rsidP="00682228">
            <w:pPr>
              <w:spacing w:after="0" w:line="276" w:lineRule="auto"/>
              <w:jc w:val="both"/>
              <w:textAlignment w:val="baseline"/>
              <w:rPr>
                <w:rFonts w:ascii="Arial" w:eastAsia="Times New Roman" w:hAnsi="Arial" w:cs="Arial"/>
                <w:sz w:val="24"/>
                <w:szCs w:val="24"/>
                <w:lang w:val="fr-FR"/>
              </w:rPr>
            </w:pPr>
            <w:r>
              <w:rPr>
                <w:rFonts w:ascii="Arial" w:eastAsia="Times New Roman" w:hAnsi="Arial" w:cs="Arial"/>
                <w:sz w:val="24"/>
                <w:szCs w:val="24"/>
                <w:lang w:val="fr-FR"/>
              </w:rPr>
              <w:t>Rapports de séances de plaidoyer</w:t>
            </w:r>
          </w:p>
        </w:tc>
      </w:tr>
      <w:tr w:rsidR="00B326A6" w:rsidRPr="00537446" w14:paraId="75EEF7B9" w14:textId="77777777" w:rsidTr="00FB267F">
        <w:trPr>
          <w:trHeight w:hRule="exact" w:val="2388"/>
        </w:trPr>
        <w:tc>
          <w:tcPr>
            <w:tcW w:w="373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6085129" w14:textId="4C4F09D9" w:rsidR="00B326A6" w:rsidRPr="00537446" w:rsidRDefault="009E6987" w:rsidP="00682228">
            <w:pPr>
              <w:spacing w:after="0" w:line="276" w:lineRule="auto"/>
              <w:jc w:val="both"/>
              <w:rPr>
                <w:rFonts w:ascii="Arial" w:eastAsia="Times New Roman" w:hAnsi="Arial" w:cs="Arial"/>
                <w:sz w:val="24"/>
                <w:szCs w:val="24"/>
                <w:lang w:val="fr-FR"/>
              </w:rPr>
            </w:pPr>
            <w:r>
              <w:rPr>
                <w:rFonts w:ascii="Arial" w:hAnsi="Arial" w:cs="Arial"/>
                <w:iCs/>
                <w:color w:val="000000"/>
                <w:sz w:val="24"/>
                <w:szCs w:val="24"/>
                <w:lang w:val="fr-FR"/>
              </w:rPr>
              <w:t>O</w:t>
            </w:r>
            <w:r w:rsidR="00B326A6" w:rsidRPr="00537446">
              <w:rPr>
                <w:rFonts w:ascii="Arial" w:hAnsi="Arial" w:cs="Arial"/>
                <w:iCs/>
                <w:color w:val="000000"/>
                <w:sz w:val="24"/>
                <w:szCs w:val="24"/>
                <w:lang w:val="fr-FR"/>
              </w:rPr>
              <w:t>rganiser des campagnes de sensibilisation et de plaidoyer dans les 13 chefs-lieux de régions auprès des femmes</w:t>
            </w:r>
            <w:r w:rsidR="00B326A6">
              <w:rPr>
                <w:rFonts w:ascii="Arial" w:hAnsi="Arial" w:cs="Arial"/>
                <w:iCs/>
                <w:color w:val="000000"/>
                <w:sz w:val="24"/>
                <w:szCs w:val="24"/>
                <w:lang w:val="fr-FR"/>
              </w:rPr>
              <w:t xml:space="preserve"> </w:t>
            </w:r>
            <w:r w:rsidR="00B326A6" w:rsidRPr="00537446">
              <w:rPr>
                <w:rFonts w:ascii="Arial" w:hAnsi="Arial" w:cs="Arial"/>
                <w:iCs/>
                <w:color w:val="000000"/>
                <w:sz w:val="24"/>
                <w:szCs w:val="24"/>
                <w:lang w:val="fr-FR"/>
              </w:rPr>
              <w:t>sur leur devoir politique et civique</w:t>
            </w:r>
          </w:p>
        </w:tc>
        <w:tc>
          <w:tcPr>
            <w:tcW w:w="144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81E4213" w14:textId="77777777" w:rsidR="00B326A6" w:rsidRPr="00537446" w:rsidRDefault="00B326A6" w:rsidP="00682228">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Janvier 2020</w:t>
            </w:r>
          </w:p>
        </w:tc>
        <w:tc>
          <w:tcPr>
            <w:tcW w:w="1196" w:type="dxa"/>
            <w:tcBorders>
              <w:top w:val="single" w:sz="8" w:space="0" w:color="000001"/>
              <w:left w:val="single" w:sz="8" w:space="0" w:color="000001"/>
              <w:bottom w:val="single" w:sz="8" w:space="0" w:color="000001"/>
              <w:right w:val="single" w:sz="8" w:space="0" w:color="000001"/>
            </w:tcBorders>
            <w:shd w:val="clear" w:color="auto" w:fill="auto"/>
          </w:tcPr>
          <w:p w14:paraId="1BD9A4E0" w14:textId="77777777" w:rsidR="00B326A6" w:rsidRPr="00537446" w:rsidRDefault="00B326A6" w:rsidP="00682228">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Juin 2021</w:t>
            </w:r>
          </w:p>
        </w:tc>
        <w:tc>
          <w:tcPr>
            <w:tcW w:w="1551"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796F447" w14:textId="77777777" w:rsidR="00B326A6" w:rsidRPr="00537446" w:rsidRDefault="00B326A6" w:rsidP="00682228">
            <w:pPr>
              <w:spacing w:after="0" w:line="276" w:lineRule="auto"/>
              <w:jc w:val="right"/>
              <w:textAlignment w:val="baseline"/>
              <w:rPr>
                <w:rFonts w:ascii="Arial" w:eastAsia="Times New Roman" w:hAnsi="Arial" w:cs="Arial"/>
                <w:sz w:val="24"/>
                <w:szCs w:val="24"/>
                <w:lang w:val="fr-FR"/>
              </w:rPr>
            </w:pPr>
            <w:r>
              <w:rPr>
                <w:rFonts w:ascii="Arial" w:eastAsia="Times New Roman" w:hAnsi="Arial" w:cs="Arial"/>
                <w:sz w:val="24"/>
                <w:szCs w:val="24"/>
                <w:lang w:val="fr-FR"/>
              </w:rPr>
              <w:t>65 000 000</w:t>
            </w:r>
          </w:p>
        </w:tc>
        <w:tc>
          <w:tcPr>
            <w:tcW w:w="1451" w:type="dxa"/>
            <w:tcBorders>
              <w:top w:val="single" w:sz="8" w:space="0" w:color="000001"/>
              <w:left w:val="single" w:sz="8" w:space="0" w:color="000001"/>
              <w:bottom w:val="single" w:sz="8" w:space="0" w:color="000001"/>
              <w:right w:val="single" w:sz="8" w:space="0" w:color="000001"/>
            </w:tcBorders>
            <w:shd w:val="clear" w:color="auto" w:fill="auto"/>
          </w:tcPr>
          <w:p w14:paraId="45260589" w14:textId="77777777" w:rsidR="00B326A6" w:rsidRDefault="00B326A6" w:rsidP="00682228">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 xml:space="preserve">Nombre de </w:t>
            </w:r>
            <w:r>
              <w:rPr>
                <w:rFonts w:ascii="Arial" w:eastAsia="Times New Roman" w:hAnsi="Arial" w:cs="Arial"/>
                <w:sz w:val="24"/>
                <w:szCs w:val="24"/>
                <w:lang w:val="fr-FR"/>
              </w:rPr>
              <w:t>femmes sensibilisées sur leur devoir politique et civique</w:t>
            </w:r>
          </w:p>
          <w:p w14:paraId="5EAF2605" w14:textId="77777777" w:rsidR="00B326A6" w:rsidRPr="00537446" w:rsidRDefault="00B326A6" w:rsidP="00682228">
            <w:pPr>
              <w:spacing w:after="0" w:line="276" w:lineRule="auto"/>
              <w:jc w:val="both"/>
              <w:textAlignment w:val="baseline"/>
              <w:rPr>
                <w:rFonts w:ascii="Arial" w:eastAsia="Times New Roman" w:hAnsi="Arial" w:cs="Arial"/>
                <w:sz w:val="24"/>
                <w:szCs w:val="24"/>
                <w:lang w:val="fr-FR"/>
              </w:rPr>
            </w:pPr>
          </w:p>
        </w:tc>
        <w:tc>
          <w:tcPr>
            <w:tcW w:w="1451" w:type="dxa"/>
            <w:tcBorders>
              <w:top w:val="single" w:sz="8" w:space="0" w:color="000001"/>
              <w:left w:val="single" w:sz="8" w:space="0" w:color="000001"/>
              <w:bottom w:val="single" w:sz="8" w:space="0" w:color="000001"/>
              <w:right w:val="single" w:sz="8" w:space="0" w:color="000001"/>
            </w:tcBorders>
            <w:shd w:val="clear" w:color="auto" w:fill="auto"/>
          </w:tcPr>
          <w:p w14:paraId="00527213" w14:textId="77777777" w:rsidR="00B326A6" w:rsidRPr="00537446" w:rsidRDefault="00B326A6" w:rsidP="00682228">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Rapport de campagnes</w:t>
            </w:r>
          </w:p>
        </w:tc>
      </w:tr>
      <w:tr w:rsidR="00B326A6" w:rsidRPr="00537446" w14:paraId="187F8063" w14:textId="77777777" w:rsidTr="00FB267F">
        <w:trPr>
          <w:trHeight w:hRule="exact" w:val="2735"/>
        </w:trPr>
        <w:tc>
          <w:tcPr>
            <w:tcW w:w="373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BA27695" w14:textId="0F39ABC4" w:rsidR="00B326A6" w:rsidRPr="00537446" w:rsidRDefault="009E6987" w:rsidP="00682228">
            <w:pPr>
              <w:spacing w:after="0" w:line="276" w:lineRule="auto"/>
              <w:jc w:val="both"/>
              <w:rPr>
                <w:rFonts w:ascii="Arial" w:hAnsi="Arial" w:cs="Arial"/>
                <w:color w:val="00000A"/>
                <w:sz w:val="24"/>
                <w:szCs w:val="24"/>
                <w:lang w:val="fr-FR"/>
              </w:rPr>
            </w:pPr>
            <w:r>
              <w:rPr>
                <w:rFonts w:ascii="Arial" w:hAnsi="Arial" w:cs="Arial"/>
                <w:iCs/>
                <w:color w:val="000000"/>
                <w:sz w:val="24"/>
                <w:szCs w:val="24"/>
                <w:lang w:val="fr-FR"/>
              </w:rPr>
              <w:t>O</w:t>
            </w:r>
            <w:r w:rsidR="00B326A6" w:rsidRPr="00537446">
              <w:rPr>
                <w:rFonts w:ascii="Arial" w:hAnsi="Arial" w:cs="Arial"/>
                <w:iCs/>
                <w:color w:val="000000"/>
                <w:sz w:val="24"/>
                <w:szCs w:val="24"/>
                <w:lang w:val="fr-FR"/>
              </w:rPr>
              <w:t>rganiser des campagnes de sensibilisation et de plaidoyer dans les 13 chefs-lieux de régions auprès des  partis et formations politiques pour la formation des militant</w:t>
            </w:r>
            <w:r w:rsidR="00B326A6">
              <w:rPr>
                <w:rFonts w:ascii="Arial" w:hAnsi="Arial" w:cs="Arial"/>
                <w:iCs/>
                <w:color w:val="000000"/>
                <w:sz w:val="24"/>
                <w:szCs w:val="24"/>
                <w:lang w:val="fr-FR"/>
              </w:rPr>
              <w:t>e</w:t>
            </w:r>
            <w:r w:rsidR="00B326A6" w:rsidRPr="00537446">
              <w:rPr>
                <w:rFonts w:ascii="Arial" w:hAnsi="Arial" w:cs="Arial"/>
                <w:iCs/>
                <w:color w:val="000000"/>
                <w:sz w:val="24"/>
                <w:szCs w:val="24"/>
                <w:lang w:val="fr-FR"/>
              </w:rPr>
              <w:t>s et pour leur positionnement sur les listes de candidature</w:t>
            </w:r>
          </w:p>
        </w:tc>
        <w:tc>
          <w:tcPr>
            <w:tcW w:w="144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2AC1C74" w14:textId="77777777" w:rsidR="00B326A6" w:rsidRPr="00537446" w:rsidRDefault="00B326A6" w:rsidP="00682228">
            <w:pPr>
              <w:spacing w:after="0" w:line="276" w:lineRule="auto"/>
              <w:jc w:val="both"/>
              <w:rPr>
                <w:rFonts w:ascii="Arial" w:hAnsi="Arial" w:cs="Arial"/>
                <w:color w:val="00000A"/>
                <w:sz w:val="24"/>
                <w:szCs w:val="24"/>
                <w:lang w:val="fr-FR"/>
              </w:rPr>
            </w:pPr>
            <w:r w:rsidRPr="00537446">
              <w:rPr>
                <w:rFonts w:ascii="Arial" w:hAnsi="Arial" w:cs="Arial"/>
                <w:color w:val="00000A"/>
                <w:sz w:val="24"/>
                <w:szCs w:val="24"/>
                <w:lang w:val="fr-FR"/>
              </w:rPr>
              <w:t>Janvier 2020</w:t>
            </w:r>
          </w:p>
        </w:tc>
        <w:tc>
          <w:tcPr>
            <w:tcW w:w="1196" w:type="dxa"/>
            <w:tcBorders>
              <w:top w:val="single" w:sz="8" w:space="0" w:color="000001"/>
              <w:left w:val="single" w:sz="8" w:space="0" w:color="000001"/>
              <w:bottom w:val="single" w:sz="8" w:space="0" w:color="000001"/>
              <w:right w:val="single" w:sz="8" w:space="0" w:color="000001"/>
            </w:tcBorders>
            <w:shd w:val="clear" w:color="auto" w:fill="auto"/>
          </w:tcPr>
          <w:p w14:paraId="2FCC5E64" w14:textId="77777777" w:rsidR="00B326A6" w:rsidRPr="00537446" w:rsidRDefault="00B326A6" w:rsidP="00682228">
            <w:pPr>
              <w:spacing w:after="0" w:line="276" w:lineRule="auto"/>
              <w:jc w:val="both"/>
              <w:rPr>
                <w:rFonts w:ascii="Arial" w:hAnsi="Arial" w:cs="Arial"/>
                <w:color w:val="00000A"/>
                <w:sz w:val="24"/>
                <w:szCs w:val="24"/>
                <w:lang w:val="fr-FR"/>
              </w:rPr>
            </w:pPr>
            <w:r w:rsidRPr="00537446">
              <w:rPr>
                <w:rFonts w:ascii="Arial" w:hAnsi="Arial" w:cs="Arial"/>
                <w:color w:val="00000A"/>
                <w:sz w:val="24"/>
                <w:szCs w:val="24"/>
                <w:lang w:val="fr-FR"/>
              </w:rPr>
              <w:t>Juin 2021</w:t>
            </w:r>
          </w:p>
        </w:tc>
        <w:tc>
          <w:tcPr>
            <w:tcW w:w="1551"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E4DEA69" w14:textId="77777777" w:rsidR="00B326A6" w:rsidRPr="00FA4E82" w:rsidRDefault="00B326A6" w:rsidP="00682228">
            <w:pPr>
              <w:spacing w:after="0" w:line="276" w:lineRule="auto"/>
              <w:jc w:val="both"/>
              <w:rPr>
                <w:rFonts w:ascii="Arial" w:hAnsi="Arial" w:cs="Arial"/>
                <w:color w:val="00000A"/>
                <w:sz w:val="24"/>
                <w:szCs w:val="24"/>
                <w:lang w:val="fr-FR"/>
              </w:rPr>
            </w:pPr>
            <w:r w:rsidRPr="00FA4E82">
              <w:rPr>
                <w:rFonts w:ascii="Arial" w:hAnsi="Arial" w:cs="Arial"/>
                <w:color w:val="00000A"/>
                <w:sz w:val="24"/>
                <w:szCs w:val="24"/>
                <w:lang w:val="fr-FR"/>
              </w:rPr>
              <w:t>65 000 000</w:t>
            </w:r>
          </w:p>
        </w:tc>
        <w:tc>
          <w:tcPr>
            <w:tcW w:w="1451" w:type="dxa"/>
            <w:tcBorders>
              <w:top w:val="single" w:sz="8" w:space="0" w:color="000001"/>
              <w:left w:val="single" w:sz="8" w:space="0" w:color="000001"/>
              <w:bottom w:val="single" w:sz="8" w:space="0" w:color="000001"/>
              <w:right w:val="single" w:sz="8" w:space="0" w:color="000001"/>
            </w:tcBorders>
            <w:shd w:val="clear" w:color="auto" w:fill="auto"/>
          </w:tcPr>
          <w:p w14:paraId="1E268DF2" w14:textId="77777777" w:rsidR="00B326A6" w:rsidRPr="00537446" w:rsidRDefault="00B326A6" w:rsidP="00682228">
            <w:pPr>
              <w:spacing w:after="0" w:line="276" w:lineRule="auto"/>
              <w:jc w:val="both"/>
              <w:rPr>
                <w:rFonts w:ascii="Arial" w:hAnsi="Arial" w:cs="Arial"/>
                <w:b/>
                <w:color w:val="00000A"/>
                <w:sz w:val="24"/>
                <w:szCs w:val="24"/>
                <w:lang w:val="fr-FR"/>
              </w:rPr>
            </w:pPr>
            <w:r w:rsidRPr="00537446">
              <w:rPr>
                <w:rFonts w:ascii="Arial" w:eastAsia="Times New Roman" w:hAnsi="Arial" w:cs="Arial"/>
                <w:sz w:val="24"/>
                <w:szCs w:val="24"/>
                <w:lang w:val="fr-FR"/>
              </w:rPr>
              <w:t xml:space="preserve">Nombre de </w:t>
            </w:r>
            <w:r>
              <w:rPr>
                <w:rFonts w:ascii="Arial" w:eastAsia="Times New Roman" w:hAnsi="Arial" w:cs="Arial"/>
                <w:sz w:val="24"/>
                <w:szCs w:val="24"/>
                <w:lang w:val="fr-FR"/>
              </w:rPr>
              <w:t>partis et formations politiques sensibilisés</w:t>
            </w:r>
          </w:p>
        </w:tc>
        <w:tc>
          <w:tcPr>
            <w:tcW w:w="1451" w:type="dxa"/>
            <w:tcBorders>
              <w:top w:val="single" w:sz="8" w:space="0" w:color="000001"/>
              <w:left w:val="single" w:sz="8" w:space="0" w:color="000001"/>
              <w:bottom w:val="single" w:sz="8" w:space="0" w:color="000001"/>
              <w:right w:val="single" w:sz="8" w:space="0" w:color="000001"/>
            </w:tcBorders>
            <w:shd w:val="clear" w:color="auto" w:fill="auto"/>
          </w:tcPr>
          <w:p w14:paraId="4820418C" w14:textId="77777777" w:rsidR="00B326A6" w:rsidRPr="00537446" w:rsidRDefault="00B326A6" w:rsidP="00682228">
            <w:pPr>
              <w:spacing w:after="0" w:line="276" w:lineRule="auto"/>
              <w:jc w:val="both"/>
              <w:rPr>
                <w:rFonts w:ascii="Arial" w:hAnsi="Arial" w:cs="Arial"/>
                <w:b/>
                <w:color w:val="00000A"/>
                <w:sz w:val="24"/>
                <w:szCs w:val="24"/>
                <w:lang w:val="fr-FR"/>
              </w:rPr>
            </w:pPr>
            <w:r w:rsidRPr="00537446">
              <w:rPr>
                <w:rFonts w:ascii="Arial" w:eastAsia="Times New Roman" w:hAnsi="Arial" w:cs="Arial"/>
                <w:sz w:val="24"/>
                <w:szCs w:val="24"/>
                <w:lang w:val="fr-FR"/>
              </w:rPr>
              <w:t>Rapport de campagnes</w:t>
            </w:r>
          </w:p>
        </w:tc>
      </w:tr>
      <w:tr w:rsidR="00B326A6" w:rsidRPr="00377A76" w14:paraId="370E72AF" w14:textId="77777777" w:rsidTr="00682228">
        <w:trPr>
          <w:trHeight w:hRule="exact" w:val="2530"/>
        </w:trPr>
        <w:tc>
          <w:tcPr>
            <w:tcW w:w="373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E6D1859" w14:textId="327F4131" w:rsidR="00B326A6" w:rsidRPr="00537446" w:rsidRDefault="009E6987" w:rsidP="00682228">
            <w:pPr>
              <w:spacing w:after="0" w:line="276" w:lineRule="auto"/>
              <w:jc w:val="both"/>
              <w:rPr>
                <w:rFonts w:ascii="Arial" w:hAnsi="Arial" w:cs="Arial"/>
                <w:iCs/>
                <w:color w:val="000000"/>
                <w:sz w:val="24"/>
                <w:szCs w:val="24"/>
                <w:lang w:val="fr-FR"/>
              </w:rPr>
            </w:pPr>
            <w:r>
              <w:rPr>
                <w:rFonts w:ascii="Arial" w:hAnsi="Arial" w:cs="Arial"/>
                <w:iCs/>
                <w:color w:val="000000"/>
                <w:sz w:val="24"/>
                <w:szCs w:val="24"/>
                <w:lang w:val="fr-FR"/>
              </w:rPr>
              <w:t>O</w:t>
            </w:r>
            <w:r w:rsidR="00B326A6">
              <w:rPr>
                <w:rFonts w:ascii="Arial" w:hAnsi="Arial" w:cs="Arial"/>
                <w:iCs/>
                <w:color w:val="000000"/>
                <w:sz w:val="24"/>
                <w:szCs w:val="24"/>
                <w:lang w:val="fr-FR"/>
              </w:rPr>
              <w:t>rganiser des séances de</w:t>
            </w:r>
            <w:r w:rsidR="00B326A6" w:rsidRPr="00537446">
              <w:rPr>
                <w:rFonts w:ascii="Arial" w:hAnsi="Arial" w:cs="Arial"/>
                <w:iCs/>
                <w:color w:val="000000"/>
                <w:sz w:val="24"/>
                <w:szCs w:val="24"/>
                <w:lang w:val="fr-FR"/>
              </w:rPr>
              <w:t xml:space="preserve"> plaidoyer auprès des pouvoirs publics pour le respect de leurs engagement</w:t>
            </w:r>
            <w:r w:rsidR="00B326A6">
              <w:rPr>
                <w:rFonts w:ascii="Arial" w:hAnsi="Arial" w:cs="Arial"/>
                <w:iCs/>
                <w:color w:val="000000"/>
                <w:sz w:val="24"/>
                <w:szCs w:val="24"/>
                <w:lang w:val="fr-FR"/>
              </w:rPr>
              <w:t>s</w:t>
            </w:r>
            <w:r w:rsidR="00B326A6" w:rsidRPr="00537446">
              <w:rPr>
                <w:rFonts w:ascii="Arial" w:hAnsi="Arial" w:cs="Arial"/>
                <w:iCs/>
                <w:color w:val="000000"/>
                <w:sz w:val="24"/>
                <w:szCs w:val="24"/>
                <w:lang w:val="fr-FR"/>
              </w:rPr>
              <w:t xml:space="preserve"> en lien avec l’accroissement de la représentativité des femmes dans les sphères de décision</w:t>
            </w:r>
          </w:p>
        </w:tc>
        <w:tc>
          <w:tcPr>
            <w:tcW w:w="144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A4C0BFC" w14:textId="77777777" w:rsidR="00B326A6" w:rsidRPr="00537446" w:rsidRDefault="00B326A6" w:rsidP="00682228">
            <w:pPr>
              <w:spacing w:after="0" w:line="276" w:lineRule="auto"/>
              <w:jc w:val="both"/>
              <w:textAlignment w:val="baseline"/>
              <w:rPr>
                <w:rFonts w:ascii="Arial" w:eastAsia="Times New Roman" w:hAnsi="Arial" w:cs="Arial"/>
                <w:sz w:val="24"/>
                <w:szCs w:val="24"/>
                <w:lang w:val="fr-FR"/>
              </w:rPr>
            </w:pPr>
            <w:r>
              <w:rPr>
                <w:rFonts w:ascii="Arial" w:eastAsia="Times New Roman" w:hAnsi="Arial" w:cs="Arial"/>
                <w:sz w:val="24"/>
                <w:szCs w:val="24"/>
                <w:lang w:val="fr-FR"/>
              </w:rPr>
              <w:t>Janvier 2020</w:t>
            </w:r>
          </w:p>
        </w:tc>
        <w:tc>
          <w:tcPr>
            <w:tcW w:w="1196" w:type="dxa"/>
            <w:tcBorders>
              <w:top w:val="single" w:sz="8" w:space="0" w:color="000001"/>
              <w:left w:val="single" w:sz="8" w:space="0" w:color="000001"/>
              <w:bottom w:val="single" w:sz="8" w:space="0" w:color="000001"/>
              <w:right w:val="single" w:sz="8" w:space="0" w:color="000001"/>
            </w:tcBorders>
            <w:shd w:val="clear" w:color="auto" w:fill="auto"/>
          </w:tcPr>
          <w:p w14:paraId="0274B3EB" w14:textId="77777777" w:rsidR="00B326A6" w:rsidRPr="00537446" w:rsidRDefault="00B326A6" w:rsidP="00682228">
            <w:pPr>
              <w:spacing w:after="0" w:line="276" w:lineRule="auto"/>
              <w:jc w:val="both"/>
              <w:textAlignment w:val="baseline"/>
              <w:rPr>
                <w:rFonts w:ascii="Arial" w:eastAsia="Times New Roman" w:hAnsi="Arial" w:cs="Arial"/>
                <w:sz w:val="24"/>
                <w:szCs w:val="24"/>
                <w:lang w:val="fr-FR"/>
              </w:rPr>
            </w:pPr>
            <w:r>
              <w:rPr>
                <w:rFonts w:ascii="Arial" w:eastAsia="Times New Roman" w:hAnsi="Arial" w:cs="Arial"/>
                <w:sz w:val="24"/>
                <w:szCs w:val="24"/>
                <w:lang w:val="fr-FR"/>
              </w:rPr>
              <w:t>Juin 2021</w:t>
            </w:r>
          </w:p>
        </w:tc>
        <w:tc>
          <w:tcPr>
            <w:tcW w:w="1551"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226EB07" w14:textId="77777777" w:rsidR="00B326A6" w:rsidRPr="00537446" w:rsidRDefault="00B326A6" w:rsidP="00682228">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10 000 000</w:t>
            </w:r>
          </w:p>
        </w:tc>
        <w:tc>
          <w:tcPr>
            <w:tcW w:w="1451" w:type="dxa"/>
            <w:tcBorders>
              <w:top w:val="single" w:sz="8" w:space="0" w:color="000001"/>
              <w:left w:val="single" w:sz="8" w:space="0" w:color="000001"/>
              <w:bottom w:val="single" w:sz="8" w:space="0" w:color="000001"/>
              <w:right w:val="single" w:sz="8" w:space="0" w:color="000001"/>
            </w:tcBorders>
            <w:shd w:val="clear" w:color="auto" w:fill="auto"/>
          </w:tcPr>
          <w:p w14:paraId="3A134F47" w14:textId="77777777" w:rsidR="00B326A6" w:rsidRPr="00537446" w:rsidRDefault="00B326A6" w:rsidP="00682228">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Nombre de pouvoirs publics touchés</w:t>
            </w:r>
          </w:p>
        </w:tc>
        <w:tc>
          <w:tcPr>
            <w:tcW w:w="1451" w:type="dxa"/>
            <w:tcBorders>
              <w:top w:val="single" w:sz="8" w:space="0" w:color="000001"/>
              <w:left w:val="single" w:sz="8" w:space="0" w:color="000001"/>
              <w:bottom w:val="single" w:sz="8" w:space="0" w:color="000001"/>
              <w:right w:val="single" w:sz="8" w:space="0" w:color="000001"/>
            </w:tcBorders>
            <w:shd w:val="clear" w:color="auto" w:fill="auto"/>
          </w:tcPr>
          <w:p w14:paraId="11D51835" w14:textId="77777777" w:rsidR="00B326A6" w:rsidRPr="00537446" w:rsidRDefault="00B326A6" w:rsidP="00682228">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Rapports de plaidoyer</w:t>
            </w:r>
          </w:p>
        </w:tc>
      </w:tr>
      <w:tr w:rsidR="00B326A6" w:rsidRPr="00377A76" w14:paraId="5EED4AAF" w14:textId="77777777" w:rsidTr="00FB267F">
        <w:trPr>
          <w:trHeight w:hRule="exact" w:val="1381"/>
        </w:trPr>
        <w:tc>
          <w:tcPr>
            <w:tcW w:w="373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0527DB7" w14:textId="77777777" w:rsidR="00B326A6" w:rsidRDefault="00B326A6" w:rsidP="00682228">
            <w:pPr>
              <w:spacing w:after="0" w:line="276" w:lineRule="auto"/>
              <w:jc w:val="both"/>
              <w:rPr>
                <w:rFonts w:ascii="Arial" w:hAnsi="Arial" w:cs="Arial"/>
                <w:iCs/>
                <w:color w:val="000000"/>
                <w:sz w:val="24"/>
                <w:szCs w:val="24"/>
                <w:lang w:val="fr-FR"/>
              </w:rPr>
            </w:pPr>
            <w:r>
              <w:rPr>
                <w:rFonts w:ascii="Arial" w:hAnsi="Arial" w:cs="Arial"/>
                <w:iCs/>
                <w:color w:val="000000"/>
                <w:sz w:val="24"/>
                <w:szCs w:val="24"/>
                <w:lang w:val="fr-FR"/>
              </w:rPr>
              <w:lastRenderedPageBreak/>
              <w:t>Renforcer les capacités des femmes en leadership et participation politique dans les 13 chefs-lieux de régions</w:t>
            </w:r>
          </w:p>
          <w:p w14:paraId="37AD9CAA" w14:textId="77777777" w:rsidR="00B326A6" w:rsidRPr="00537446" w:rsidRDefault="00B326A6" w:rsidP="00682228">
            <w:pPr>
              <w:spacing w:after="0" w:line="276" w:lineRule="auto"/>
              <w:jc w:val="both"/>
              <w:rPr>
                <w:rFonts w:ascii="Arial" w:hAnsi="Arial" w:cs="Arial"/>
                <w:iCs/>
                <w:color w:val="000000"/>
                <w:sz w:val="24"/>
                <w:szCs w:val="24"/>
                <w:lang w:val="fr-FR"/>
              </w:rPr>
            </w:pPr>
          </w:p>
        </w:tc>
        <w:tc>
          <w:tcPr>
            <w:tcW w:w="144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A5FEEAA" w14:textId="77777777" w:rsidR="00B326A6" w:rsidRPr="00537446" w:rsidRDefault="00B326A6" w:rsidP="00682228">
            <w:pPr>
              <w:spacing w:after="0" w:line="276" w:lineRule="auto"/>
              <w:jc w:val="both"/>
              <w:textAlignment w:val="baseline"/>
              <w:rPr>
                <w:rFonts w:ascii="Arial" w:eastAsia="Times New Roman" w:hAnsi="Arial" w:cs="Arial"/>
                <w:sz w:val="24"/>
                <w:szCs w:val="24"/>
                <w:lang w:val="fr-FR"/>
              </w:rPr>
            </w:pPr>
            <w:r>
              <w:rPr>
                <w:rFonts w:ascii="Arial" w:eastAsia="Times New Roman" w:hAnsi="Arial" w:cs="Arial"/>
                <w:sz w:val="24"/>
                <w:szCs w:val="24"/>
                <w:lang w:val="fr-FR"/>
              </w:rPr>
              <w:t>Janvier 2020</w:t>
            </w:r>
          </w:p>
        </w:tc>
        <w:tc>
          <w:tcPr>
            <w:tcW w:w="1196" w:type="dxa"/>
            <w:tcBorders>
              <w:top w:val="single" w:sz="8" w:space="0" w:color="000001"/>
              <w:left w:val="single" w:sz="8" w:space="0" w:color="000001"/>
              <w:bottom w:val="single" w:sz="8" w:space="0" w:color="000001"/>
              <w:right w:val="single" w:sz="8" w:space="0" w:color="000001"/>
            </w:tcBorders>
            <w:shd w:val="clear" w:color="auto" w:fill="auto"/>
          </w:tcPr>
          <w:p w14:paraId="6D53BF7B" w14:textId="77777777" w:rsidR="00B326A6" w:rsidRPr="00537446" w:rsidRDefault="00B326A6" w:rsidP="00682228">
            <w:pPr>
              <w:spacing w:after="0" w:line="276" w:lineRule="auto"/>
              <w:jc w:val="both"/>
              <w:textAlignment w:val="baseline"/>
              <w:rPr>
                <w:rFonts w:ascii="Arial" w:eastAsia="Times New Roman" w:hAnsi="Arial" w:cs="Arial"/>
                <w:sz w:val="24"/>
                <w:szCs w:val="24"/>
                <w:lang w:val="fr-FR"/>
              </w:rPr>
            </w:pPr>
            <w:r>
              <w:rPr>
                <w:rFonts w:ascii="Arial" w:eastAsia="Times New Roman" w:hAnsi="Arial" w:cs="Arial"/>
                <w:sz w:val="24"/>
                <w:szCs w:val="24"/>
                <w:lang w:val="fr-FR"/>
              </w:rPr>
              <w:t>Juin 2021</w:t>
            </w:r>
          </w:p>
        </w:tc>
        <w:tc>
          <w:tcPr>
            <w:tcW w:w="1551"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0E5B5B7" w14:textId="77777777" w:rsidR="00B326A6" w:rsidRPr="00537446" w:rsidRDefault="00B326A6" w:rsidP="00682228">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65 000 000</w:t>
            </w:r>
          </w:p>
        </w:tc>
        <w:tc>
          <w:tcPr>
            <w:tcW w:w="1451" w:type="dxa"/>
            <w:tcBorders>
              <w:top w:val="single" w:sz="8" w:space="0" w:color="000001"/>
              <w:left w:val="single" w:sz="8" w:space="0" w:color="000001"/>
              <w:bottom w:val="single" w:sz="8" w:space="0" w:color="000001"/>
              <w:right w:val="single" w:sz="8" w:space="0" w:color="000001"/>
            </w:tcBorders>
            <w:shd w:val="clear" w:color="auto" w:fill="auto"/>
          </w:tcPr>
          <w:p w14:paraId="4778F3D7" w14:textId="77777777" w:rsidR="00B326A6" w:rsidRPr="00537446" w:rsidRDefault="00B326A6" w:rsidP="00682228">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 xml:space="preserve">Nombre de femmes formées </w:t>
            </w:r>
          </w:p>
        </w:tc>
        <w:tc>
          <w:tcPr>
            <w:tcW w:w="1451" w:type="dxa"/>
            <w:tcBorders>
              <w:top w:val="single" w:sz="8" w:space="0" w:color="000001"/>
              <w:left w:val="single" w:sz="8" w:space="0" w:color="000001"/>
              <w:bottom w:val="single" w:sz="8" w:space="0" w:color="000001"/>
              <w:right w:val="single" w:sz="8" w:space="0" w:color="000001"/>
            </w:tcBorders>
            <w:shd w:val="clear" w:color="auto" w:fill="auto"/>
          </w:tcPr>
          <w:p w14:paraId="062F4817" w14:textId="77777777" w:rsidR="00B326A6" w:rsidRPr="00537446" w:rsidRDefault="00B326A6" w:rsidP="00682228">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 xml:space="preserve">Rapports de formation </w:t>
            </w:r>
          </w:p>
        </w:tc>
      </w:tr>
      <w:tr w:rsidR="009E6987" w:rsidRPr="00377A76" w14:paraId="1F347521" w14:textId="77777777" w:rsidTr="00CB3ED8">
        <w:trPr>
          <w:trHeight w:hRule="exact" w:val="609"/>
        </w:trPr>
        <w:tc>
          <w:tcPr>
            <w:tcW w:w="6381"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056FB7B" w14:textId="77777777" w:rsidR="009E6987" w:rsidRPr="00537446" w:rsidRDefault="009E6987" w:rsidP="00682228">
            <w:pPr>
              <w:spacing w:after="0" w:line="276" w:lineRule="auto"/>
              <w:jc w:val="both"/>
              <w:textAlignment w:val="baseline"/>
              <w:rPr>
                <w:rFonts w:ascii="Arial" w:eastAsia="Times New Roman" w:hAnsi="Arial" w:cs="Arial"/>
                <w:sz w:val="24"/>
                <w:szCs w:val="24"/>
                <w:lang w:val="fr-FR"/>
              </w:rPr>
            </w:pPr>
            <w:r>
              <w:rPr>
                <w:rFonts w:ascii="Arial" w:eastAsia="Times New Roman" w:hAnsi="Arial" w:cs="Arial"/>
                <w:b/>
                <w:sz w:val="24"/>
                <w:szCs w:val="24"/>
                <w:lang w:val="fr-FR"/>
              </w:rPr>
              <w:t>Coût de réalisation de l’engagement</w:t>
            </w:r>
          </w:p>
        </w:tc>
        <w:tc>
          <w:tcPr>
            <w:tcW w:w="4453"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11E3719" w14:textId="033F00D6" w:rsidR="009E6987" w:rsidRPr="00537446" w:rsidRDefault="009E6987" w:rsidP="00682228">
            <w:pPr>
              <w:spacing w:after="0" w:line="276" w:lineRule="auto"/>
              <w:textAlignment w:val="baseline"/>
              <w:rPr>
                <w:rFonts w:ascii="Arial" w:eastAsia="Times New Roman" w:hAnsi="Arial" w:cs="Arial"/>
                <w:sz w:val="24"/>
                <w:szCs w:val="24"/>
                <w:lang w:val="fr-FR"/>
              </w:rPr>
            </w:pPr>
            <w:r w:rsidRPr="00FA4E82">
              <w:rPr>
                <w:rFonts w:ascii="Arial" w:eastAsia="Times New Roman" w:hAnsi="Arial" w:cs="Arial"/>
                <w:b/>
                <w:sz w:val="24"/>
                <w:szCs w:val="24"/>
                <w:lang w:val="fr-FR"/>
              </w:rPr>
              <w:t>21</w:t>
            </w:r>
            <w:r>
              <w:rPr>
                <w:rFonts w:ascii="Arial" w:eastAsia="Times New Roman" w:hAnsi="Arial" w:cs="Arial"/>
                <w:b/>
                <w:sz w:val="24"/>
                <w:szCs w:val="24"/>
                <w:lang w:val="fr-FR"/>
              </w:rPr>
              <w:t>0</w:t>
            </w:r>
            <w:r w:rsidRPr="00FA4E82">
              <w:rPr>
                <w:rFonts w:ascii="Arial" w:eastAsia="Times New Roman" w:hAnsi="Arial" w:cs="Arial"/>
                <w:b/>
                <w:sz w:val="24"/>
                <w:szCs w:val="24"/>
                <w:lang w:val="fr-FR"/>
              </w:rPr>
              <w:t> 000 000</w:t>
            </w:r>
          </w:p>
        </w:tc>
      </w:tr>
      <w:tr w:rsidR="00B326A6" w:rsidRPr="00537446" w14:paraId="1559EC1C" w14:textId="77777777" w:rsidTr="00682228">
        <w:trPr>
          <w:trHeight w:val="424"/>
        </w:trPr>
        <w:tc>
          <w:tcPr>
            <w:tcW w:w="10834"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3A7E2B8F" w14:textId="77777777" w:rsidR="00B326A6" w:rsidRPr="00537446" w:rsidRDefault="00B326A6" w:rsidP="00682228">
            <w:pPr>
              <w:spacing w:after="0" w:line="276" w:lineRule="auto"/>
              <w:jc w:val="both"/>
              <w:rPr>
                <w:rFonts w:ascii="Arial" w:hAnsi="Arial" w:cs="Arial"/>
                <w:sz w:val="24"/>
                <w:szCs w:val="24"/>
                <w:lang w:val="fr-FR"/>
              </w:rPr>
            </w:pPr>
            <w:r w:rsidRPr="00537446">
              <w:rPr>
                <w:rFonts w:ascii="Arial" w:hAnsi="Arial" w:cs="Arial"/>
                <w:b/>
                <w:bCs/>
                <w:color w:val="000000"/>
                <w:sz w:val="24"/>
                <w:szCs w:val="24"/>
                <w:shd w:val="clear" w:color="auto" w:fill="B7B7B7"/>
                <w:lang w:val="fr-FR"/>
              </w:rPr>
              <w:t>Coordonnées de contact</w:t>
            </w:r>
          </w:p>
        </w:tc>
      </w:tr>
      <w:tr w:rsidR="00B326A6" w:rsidRPr="00EB313C" w14:paraId="17E4CBF2" w14:textId="77777777" w:rsidTr="00682228">
        <w:trPr>
          <w:trHeight w:val="712"/>
        </w:trPr>
        <w:tc>
          <w:tcPr>
            <w:tcW w:w="37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5C3BBE0" w14:textId="77777777" w:rsidR="00B326A6" w:rsidRPr="00537446" w:rsidRDefault="00B326A6" w:rsidP="00682228">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 xml:space="preserve">Nom de la personne responsable de l’agence de mise en œuvre </w:t>
            </w:r>
          </w:p>
        </w:tc>
        <w:tc>
          <w:tcPr>
            <w:tcW w:w="709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10B41B7" w14:textId="4B4FB3CC" w:rsidR="00B326A6" w:rsidRPr="00651E15" w:rsidRDefault="006C1B49" w:rsidP="006C1B49">
            <w:pPr>
              <w:spacing w:after="0" w:line="276" w:lineRule="auto"/>
              <w:jc w:val="both"/>
              <w:rPr>
                <w:rFonts w:ascii="Arial" w:hAnsi="Arial" w:cs="Arial"/>
                <w:b/>
                <w:sz w:val="24"/>
                <w:szCs w:val="24"/>
                <w:lang w:val="fr-FR"/>
              </w:rPr>
            </w:pPr>
            <w:r w:rsidRPr="00651E15">
              <w:rPr>
                <w:rFonts w:ascii="Arial" w:hAnsi="Arial" w:cs="Arial"/>
                <w:b/>
                <w:sz w:val="24"/>
                <w:szCs w:val="24"/>
                <w:lang w:val="fr-FR"/>
              </w:rPr>
              <w:t xml:space="preserve">Assétou </w:t>
            </w:r>
            <w:r w:rsidR="00B326A6" w:rsidRPr="00651E15">
              <w:rPr>
                <w:rFonts w:ascii="Arial" w:hAnsi="Arial" w:cs="Arial"/>
                <w:b/>
                <w:sz w:val="24"/>
                <w:szCs w:val="24"/>
                <w:lang w:val="fr-FR"/>
              </w:rPr>
              <w:t xml:space="preserve">SAWADOGO/KABORE </w:t>
            </w:r>
          </w:p>
        </w:tc>
      </w:tr>
      <w:tr w:rsidR="00B326A6" w:rsidRPr="00156A24" w14:paraId="4ED1FCF0" w14:textId="77777777" w:rsidTr="00682228">
        <w:trPr>
          <w:trHeight w:val="454"/>
        </w:trPr>
        <w:tc>
          <w:tcPr>
            <w:tcW w:w="37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F70BAD0" w14:textId="77777777" w:rsidR="00B326A6" w:rsidRPr="00537446" w:rsidRDefault="00B326A6" w:rsidP="00682228">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Titre et département</w:t>
            </w:r>
          </w:p>
        </w:tc>
        <w:tc>
          <w:tcPr>
            <w:tcW w:w="709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2BB845E" w14:textId="77777777" w:rsidR="00B326A6" w:rsidRPr="00537446" w:rsidRDefault="00B326A6" w:rsidP="00682228">
            <w:pPr>
              <w:spacing w:after="0" w:line="276" w:lineRule="auto"/>
              <w:jc w:val="both"/>
              <w:rPr>
                <w:rFonts w:ascii="Arial" w:hAnsi="Arial" w:cs="Arial"/>
                <w:sz w:val="24"/>
                <w:szCs w:val="24"/>
                <w:lang w:val="fr-FR"/>
              </w:rPr>
            </w:pPr>
            <w:r>
              <w:rPr>
                <w:rFonts w:ascii="Arial" w:hAnsi="Arial" w:cs="Arial"/>
                <w:sz w:val="24"/>
                <w:szCs w:val="24"/>
                <w:lang w:val="fr-FR"/>
              </w:rPr>
              <w:t xml:space="preserve">Secrétaire Permanente du Conseil National pour la Promotion du Genre </w:t>
            </w:r>
            <w:r w:rsidRPr="00537446">
              <w:rPr>
                <w:rFonts w:ascii="Arial" w:hAnsi="Arial" w:cs="Arial"/>
                <w:sz w:val="24"/>
                <w:szCs w:val="24"/>
                <w:lang w:val="fr-FR"/>
              </w:rPr>
              <w:t>(SP/CONAP-</w:t>
            </w:r>
            <w:r>
              <w:rPr>
                <w:rFonts w:ascii="Arial" w:hAnsi="Arial" w:cs="Arial"/>
                <w:sz w:val="24"/>
                <w:szCs w:val="24"/>
                <w:lang w:val="fr-FR"/>
              </w:rPr>
              <w:t>G</w:t>
            </w:r>
            <w:r w:rsidRPr="00537446">
              <w:rPr>
                <w:rFonts w:ascii="Arial" w:hAnsi="Arial" w:cs="Arial"/>
                <w:sz w:val="24"/>
                <w:szCs w:val="24"/>
                <w:lang w:val="fr-FR"/>
              </w:rPr>
              <w:t>enre)</w:t>
            </w:r>
          </w:p>
        </w:tc>
      </w:tr>
      <w:tr w:rsidR="00B326A6" w:rsidRPr="00537446" w14:paraId="41C26120" w14:textId="77777777" w:rsidTr="00682228">
        <w:trPr>
          <w:trHeight w:val="454"/>
        </w:trPr>
        <w:tc>
          <w:tcPr>
            <w:tcW w:w="37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8E16784" w14:textId="77777777" w:rsidR="00B326A6" w:rsidRPr="00537446" w:rsidRDefault="00B326A6" w:rsidP="00682228">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E-mail et téléphone</w:t>
            </w:r>
          </w:p>
        </w:tc>
        <w:tc>
          <w:tcPr>
            <w:tcW w:w="709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A4D151C" w14:textId="77777777" w:rsidR="00B326A6" w:rsidRDefault="003139F1" w:rsidP="00682228">
            <w:pPr>
              <w:spacing w:after="0" w:line="276" w:lineRule="auto"/>
              <w:jc w:val="both"/>
              <w:rPr>
                <w:rFonts w:ascii="Arial" w:hAnsi="Arial" w:cs="Arial"/>
                <w:sz w:val="24"/>
                <w:szCs w:val="24"/>
                <w:lang w:val="fr-FR"/>
              </w:rPr>
            </w:pPr>
            <w:hyperlink r:id="rId16" w:history="1">
              <w:r w:rsidR="00B326A6" w:rsidRPr="0089257C">
                <w:rPr>
                  <w:rStyle w:val="Lienhypertexte"/>
                  <w:rFonts w:ascii="Arial" w:hAnsi="Arial" w:cs="Arial"/>
                  <w:sz w:val="24"/>
                  <w:szCs w:val="24"/>
                </w:rPr>
                <w:t>asskabor@yahoo.fr</w:t>
              </w:r>
            </w:hyperlink>
          </w:p>
          <w:p w14:paraId="6A2FAB0F" w14:textId="2DAF3A08" w:rsidR="00B326A6" w:rsidRPr="00537446" w:rsidRDefault="006C1B49" w:rsidP="00682228">
            <w:pPr>
              <w:spacing w:after="0" w:line="276" w:lineRule="auto"/>
              <w:jc w:val="both"/>
              <w:rPr>
                <w:rFonts w:ascii="Arial" w:hAnsi="Arial" w:cs="Arial"/>
                <w:sz w:val="24"/>
                <w:szCs w:val="24"/>
                <w:lang w:val="fr-FR"/>
              </w:rPr>
            </w:pPr>
            <w:r>
              <w:rPr>
                <w:rFonts w:ascii="Arial" w:hAnsi="Arial" w:cs="Arial"/>
                <w:sz w:val="24"/>
                <w:szCs w:val="24"/>
                <w:lang w:val="fr-FR"/>
              </w:rPr>
              <w:t xml:space="preserve">Tél : </w:t>
            </w:r>
            <w:r w:rsidR="00B326A6">
              <w:rPr>
                <w:rFonts w:ascii="Arial" w:hAnsi="Arial" w:cs="Arial"/>
                <w:sz w:val="24"/>
                <w:szCs w:val="24"/>
                <w:lang w:val="fr-FR"/>
              </w:rPr>
              <w:t>(+226) 70 62 56 20</w:t>
            </w:r>
          </w:p>
        </w:tc>
      </w:tr>
      <w:tr w:rsidR="00B326A6" w:rsidRPr="00D27E23" w14:paraId="76FB1B88" w14:textId="77777777" w:rsidTr="00682228">
        <w:trPr>
          <w:trHeight w:val="496"/>
        </w:trPr>
        <w:tc>
          <w:tcPr>
            <w:tcW w:w="1648"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914DA12" w14:textId="77777777" w:rsidR="00B326A6" w:rsidRPr="00537446" w:rsidRDefault="00B326A6" w:rsidP="00682228">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Autres acteurs impliqués</w:t>
            </w:r>
          </w:p>
        </w:tc>
        <w:tc>
          <w:tcPr>
            <w:tcW w:w="2088"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FFECF64" w14:textId="77777777" w:rsidR="00B326A6" w:rsidRPr="00537446" w:rsidRDefault="00B326A6" w:rsidP="00682228">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Acteurs étatiques impliqués</w:t>
            </w:r>
          </w:p>
        </w:tc>
        <w:tc>
          <w:tcPr>
            <w:tcW w:w="7098"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D66E38E" w14:textId="77777777" w:rsidR="00B326A6" w:rsidRDefault="00B326A6" w:rsidP="00682228">
            <w:pPr>
              <w:spacing w:after="0" w:line="276" w:lineRule="auto"/>
              <w:jc w:val="both"/>
              <w:rPr>
                <w:rFonts w:ascii="Arial" w:hAnsi="Arial" w:cs="Arial"/>
                <w:sz w:val="24"/>
                <w:szCs w:val="24"/>
                <w:lang w:val="fr-FR"/>
              </w:rPr>
            </w:pPr>
            <w:r>
              <w:rPr>
                <w:rFonts w:ascii="Arial" w:hAnsi="Arial" w:cs="Arial"/>
                <w:sz w:val="24"/>
                <w:szCs w:val="24"/>
                <w:lang w:val="fr-FR"/>
              </w:rPr>
              <w:t>Présidence du Faso</w:t>
            </w:r>
          </w:p>
          <w:p w14:paraId="2F348937" w14:textId="77777777" w:rsidR="00B326A6" w:rsidRDefault="00B326A6" w:rsidP="00682228">
            <w:pPr>
              <w:spacing w:after="0" w:line="276" w:lineRule="auto"/>
              <w:jc w:val="both"/>
              <w:rPr>
                <w:rFonts w:ascii="Arial" w:hAnsi="Arial" w:cs="Arial"/>
                <w:sz w:val="24"/>
                <w:szCs w:val="24"/>
                <w:lang w:val="fr-FR"/>
              </w:rPr>
            </w:pPr>
            <w:r>
              <w:rPr>
                <w:rFonts w:ascii="Arial" w:hAnsi="Arial" w:cs="Arial"/>
                <w:sz w:val="24"/>
                <w:szCs w:val="24"/>
                <w:lang w:val="fr-FR"/>
              </w:rPr>
              <w:t>Premier Ministère</w:t>
            </w:r>
          </w:p>
          <w:p w14:paraId="0D80D987" w14:textId="77777777" w:rsidR="00B326A6" w:rsidRDefault="00B326A6" w:rsidP="00682228">
            <w:pPr>
              <w:spacing w:after="0" w:line="276" w:lineRule="auto"/>
              <w:jc w:val="both"/>
              <w:rPr>
                <w:rFonts w:ascii="Arial" w:hAnsi="Arial" w:cs="Arial"/>
                <w:sz w:val="24"/>
                <w:szCs w:val="24"/>
                <w:lang w:val="fr-FR"/>
              </w:rPr>
            </w:pPr>
            <w:r w:rsidRPr="00537446">
              <w:rPr>
                <w:rFonts w:ascii="Arial" w:hAnsi="Arial" w:cs="Arial"/>
                <w:sz w:val="24"/>
                <w:szCs w:val="24"/>
                <w:lang w:val="fr-FR"/>
              </w:rPr>
              <w:t>MATDC</w:t>
            </w:r>
          </w:p>
          <w:p w14:paraId="2325BBA7" w14:textId="77777777" w:rsidR="00B326A6" w:rsidRDefault="00B326A6" w:rsidP="00682228">
            <w:pPr>
              <w:spacing w:after="0" w:line="276" w:lineRule="auto"/>
              <w:jc w:val="both"/>
              <w:rPr>
                <w:rFonts w:ascii="Arial" w:hAnsi="Arial" w:cs="Arial"/>
                <w:sz w:val="24"/>
                <w:szCs w:val="24"/>
                <w:lang w:val="fr-FR"/>
              </w:rPr>
            </w:pPr>
            <w:r>
              <w:rPr>
                <w:rFonts w:ascii="Arial" w:hAnsi="Arial" w:cs="Arial"/>
                <w:sz w:val="24"/>
                <w:szCs w:val="24"/>
                <w:lang w:val="fr-FR"/>
              </w:rPr>
              <w:t>SGG/CM</w:t>
            </w:r>
          </w:p>
          <w:p w14:paraId="799CC490" w14:textId="77777777" w:rsidR="00B326A6" w:rsidRDefault="00B326A6" w:rsidP="00682228">
            <w:pPr>
              <w:spacing w:after="0" w:line="276" w:lineRule="auto"/>
              <w:jc w:val="both"/>
              <w:rPr>
                <w:rFonts w:ascii="Arial" w:hAnsi="Arial" w:cs="Arial"/>
                <w:sz w:val="24"/>
                <w:szCs w:val="24"/>
                <w:lang w:val="fr-FR"/>
              </w:rPr>
            </w:pPr>
            <w:r>
              <w:rPr>
                <w:rFonts w:ascii="Arial" w:hAnsi="Arial" w:cs="Arial"/>
                <w:sz w:val="24"/>
                <w:szCs w:val="24"/>
                <w:lang w:val="fr-FR"/>
              </w:rPr>
              <w:t>Assemblée Nationale</w:t>
            </w:r>
          </w:p>
          <w:p w14:paraId="0E2DD2C9" w14:textId="77777777" w:rsidR="00B326A6" w:rsidRPr="00537446" w:rsidRDefault="00B326A6" w:rsidP="00682228">
            <w:pPr>
              <w:spacing w:after="0" w:line="276" w:lineRule="auto"/>
              <w:jc w:val="both"/>
              <w:rPr>
                <w:rFonts w:ascii="Arial" w:hAnsi="Arial" w:cs="Arial"/>
                <w:sz w:val="24"/>
                <w:szCs w:val="24"/>
                <w:lang w:val="fr-FR"/>
              </w:rPr>
            </w:pPr>
            <w:r>
              <w:rPr>
                <w:rFonts w:ascii="Arial" w:hAnsi="Arial" w:cs="Arial"/>
                <w:sz w:val="24"/>
                <w:szCs w:val="24"/>
                <w:lang w:val="fr-FR"/>
              </w:rPr>
              <w:t>CENI</w:t>
            </w:r>
          </w:p>
          <w:p w14:paraId="0EFC0FE9" w14:textId="77777777" w:rsidR="00B326A6" w:rsidRPr="00537446" w:rsidRDefault="00B326A6" w:rsidP="00682228">
            <w:pPr>
              <w:spacing w:after="0" w:line="276" w:lineRule="auto"/>
              <w:jc w:val="both"/>
              <w:rPr>
                <w:rFonts w:ascii="Arial" w:hAnsi="Arial" w:cs="Arial"/>
                <w:sz w:val="24"/>
                <w:szCs w:val="24"/>
                <w:lang w:val="fr-FR"/>
              </w:rPr>
            </w:pPr>
          </w:p>
        </w:tc>
      </w:tr>
      <w:tr w:rsidR="00B326A6" w:rsidRPr="00D27E23" w14:paraId="6A2C1C2F" w14:textId="77777777" w:rsidTr="00682228">
        <w:trPr>
          <w:trHeight w:hRule="exact" w:val="23"/>
        </w:trPr>
        <w:tc>
          <w:tcPr>
            <w:tcW w:w="164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A5C31F6" w14:textId="77777777" w:rsidR="00B326A6" w:rsidRPr="00537446" w:rsidRDefault="00B326A6" w:rsidP="00682228">
            <w:pPr>
              <w:spacing w:after="0" w:line="276" w:lineRule="auto"/>
              <w:jc w:val="both"/>
              <w:rPr>
                <w:rFonts w:ascii="Arial" w:hAnsi="Arial" w:cs="Arial"/>
                <w:sz w:val="24"/>
                <w:szCs w:val="24"/>
                <w:lang w:val="fr-FR"/>
              </w:rPr>
            </w:pPr>
          </w:p>
        </w:tc>
        <w:tc>
          <w:tcPr>
            <w:tcW w:w="208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DF56017" w14:textId="77777777" w:rsidR="00B326A6" w:rsidRPr="00537446" w:rsidRDefault="00B326A6" w:rsidP="00682228">
            <w:pPr>
              <w:spacing w:after="0" w:line="276" w:lineRule="auto"/>
              <w:jc w:val="both"/>
              <w:rPr>
                <w:rFonts w:ascii="Arial" w:hAnsi="Arial" w:cs="Arial"/>
                <w:sz w:val="24"/>
                <w:szCs w:val="24"/>
                <w:lang w:val="fr-FR"/>
              </w:rPr>
            </w:pPr>
          </w:p>
        </w:tc>
        <w:tc>
          <w:tcPr>
            <w:tcW w:w="709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9743543" w14:textId="77777777" w:rsidR="00B326A6" w:rsidRPr="00537446" w:rsidRDefault="00B326A6" w:rsidP="00682228">
            <w:pPr>
              <w:spacing w:after="0" w:line="276" w:lineRule="auto"/>
              <w:jc w:val="both"/>
              <w:rPr>
                <w:rFonts w:ascii="Arial" w:hAnsi="Arial" w:cs="Arial"/>
                <w:sz w:val="24"/>
                <w:szCs w:val="24"/>
                <w:lang w:val="fr-FR"/>
              </w:rPr>
            </w:pPr>
          </w:p>
        </w:tc>
      </w:tr>
      <w:tr w:rsidR="00B326A6" w:rsidRPr="00D27E23" w14:paraId="02AF36FA" w14:textId="77777777" w:rsidTr="00682228">
        <w:trPr>
          <w:trHeight w:hRule="exact" w:val="23"/>
        </w:trPr>
        <w:tc>
          <w:tcPr>
            <w:tcW w:w="164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94236E7" w14:textId="77777777" w:rsidR="00B326A6" w:rsidRPr="00537446" w:rsidRDefault="00B326A6" w:rsidP="00682228">
            <w:pPr>
              <w:spacing w:after="0" w:line="276" w:lineRule="auto"/>
              <w:jc w:val="both"/>
              <w:rPr>
                <w:rFonts w:ascii="Arial" w:hAnsi="Arial" w:cs="Arial"/>
                <w:sz w:val="24"/>
                <w:szCs w:val="24"/>
                <w:lang w:val="fr-FR"/>
              </w:rPr>
            </w:pPr>
          </w:p>
        </w:tc>
        <w:tc>
          <w:tcPr>
            <w:tcW w:w="208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C41111D" w14:textId="77777777" w:rsidR="00B326A6" w:rsidRPr="00537446" w:rsidRDefault="00B326A6" w:rsidP="00682228">
            <w:pPr>
              <w:spacing w:after="0" w:line="276" w:lineRule="auto"/>
              <w:jc w:val="both"/>
              <w:rPr>
                <w:rFonts w:ascii="Arial" w:hAnsi="Arial" w:cs="Arial"/>
                <w:sz w:val="24"/>
                <w:szCs w:val="24"/>
                <w:lang w:val="fr-FR"/>
              </w:rPr>
            </w:pPr>
          </w:p>
        </w:tc>
        <w:tc>
          <w:tcPr>
            <w:tcW w:w="709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73A4D2B" w14:textId="77777777" w:rsidR="00B326A6" w:rsidRPr="00537446" w:rsidRDefault="00B326A6" w:rsidP="00682228">
            <w:pPr>
              <w:spacing w:after="0" w:line="276" w:lineRule="auto"/>
              <w:jc w:val="both"/>
              <w:rPr>
                <w:rFonts w:ascii="Arial" w:hAnsi="Arial" w:cs="Arial"/>
                <w:sz w:val="24"/>
                <w:szCs w:val="24"/>
                <w:lang w:val="fr-FR"/>
              </w:rPr>
            </w:pPr>
          </w:p>
        </w:tc>
      </w:tr>
      <w:tr w:rsidR="00B326A6" w:rsidRPr="00D27E23" w14:paraId="0A11B6EA" w14:textId="77777777" w:rsidTr="00682228">
        <w:trPr>
          <w:trHeight w:hRule="exact" w:val="253"/>
        </w:trPr>
        <w:tc>
          <w:tcPr>
            <w:tcW w:w="164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6DCCBD2" w14:textId="77777777" w:rsidR="00B326A6" w:rsidRPr="00537446" w:rsidRDefault="00B326A6" w:rsidP="00682228">
            <w:pPr>
              <w:spacing w:after="0" w:line="276" w:lineRule="auto"/>
              <w:jc w:val="both"/>
              <w:rPr>
                <w:rFonts w:ascii="Arial" w:hAnsi="Arial" w:cs="Arial"/>
                <w:sz w:val="24"/>
                <w:szCs w:val="24"/>
                <w:lang w:val="fr-FR"/>
              </w:rPr>
            </w:pPr>
          </w:p>
        </w:tc>
        <w:tc>
          <w:tcPr>
            <w:tcW w:w="208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F83F735" w14:textId="77777777" w:rsidR="00B326A6" w:rsidRPr="00537446" w:rsidRDefault="00B326A6" w:rsidP="00682228">
            <w:pPr>
              <w:spacing w:after="0" w:line="276" w:lineRule="auto"/>
              <w:jc w:val="both"/>
              <w:rPr>
                <w:rFonts w:ascii="Arial" w:hAnsi="Arial" w:cs="Arial"/>
                <w:sz w:val="24"/>
                <w:szCs w:val="24"/>
                <w:lang w:val="fr-FR"/>
              </w:rPr>
            </w:pPr>
          </w:p>
        </w:tc>
        <w:tc>
          <w:tcPr>
            <w:tcW w:w="709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4AF7468" w14:textId="77777777" w:rsidR="00B326A6" w:rsidRPr="00537446" w:rsidRDefault="00B326A6" w:rsidP="00682228">
            <w:pPr>
              <w:spacing w:after="0" w:line="276" w:lineRule="auto"/>
              <w:jc w:val="both"/>
              <w:rPr>
                <w:rFonts w:ascii="Arial" w:hAnsi="Arial" w:cs="Arial"/>
                <w:sz w:val="24"/>
                <w:szCs w:val="24"/>
                <w:lang w:val="fr-FR"/>
              </w:rPr>
            </w:pPr>
          </w:p>
        </w:tc>
      </w:tr>
      <w:tr w:rsidR="00B326A6" w:rsidRPr="00D27E23" w14:paraId="4EF7ABB5" w14:textId="77777777" w:rsidTr="00682228">
        <w:trPr>
          <w:trHeight w:hRule="exact" w:val="1173"/>
        </w:trPr>
        <w:tc>
          <w:tcPr>
            <w:tcW w:w="164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4A2EFAB" w14:textId="77777777" w:rsidR="00B326A6" w:rsidRPr="00537446" w:rsidRDefault="00B326A6" w:rsidP="00682228">
            <w:pPr>
              <w:spacing w:after="0" w:line="276" w:lineRule="auto"/>
              <w:jc w:val="both"/>
              <w:rPr>
                <w:rFonts w:ascii="Arial" w:hAnsi="Arial" w:cs="Arial"/>
                <w:sz w:val="24"/>
                <w:szCs w:val="24"/>
                <w:lang w:val="fr-FR"/>
              </w:rPr>
            </w:pPr>
          </w:p>
        </w:tc>
        <w:tc>
          <w:tcPr>
            <w:tcW w:w="208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9D169F5" w14:textId="77777777" w:rsidR="00B326A6" w:rsidRPr="00537446" w:rsidRDefault="00B326A6" w:rsidP="00682228">
            <w:pPr>
              <w:spacing w:after="0" w:line="276" w:lineRule="auto"/>
              <w:jc w:val="both"/>
              <w:rPr>
                <w:rFonts w:ascii="Arial" w:hAnsi="Arial" w:cs="Arial"/>
                <w:sz w:val="24"/>
                <w:szCs w:val="24"/>
                <w:lang w:val="fr-FR"/>
              </w:rPr>
            </w:pPr>
          </w:p>
        </w:tc>
        <w:tc>
          <w:tcPr>
            <w:tcW w:w="709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1DAB8FD" w14:textId="77777777" w:rsidR="00B326A6" w:rsidRPr="00537446" w:rsidRDefault="00B326A6" w:rsidP="00682228">
            <w:pPr>
              <w:spacing w:after="0" w:line="276" w:lineRule="auto"/>
              <w:jc w:val="both"/>
              <w:rPr>
                <w:rFonts w:ascii="Arial" w:hAnsi="Arial" w:cs="Arial"/>
                <w:sz w:val="24"/>
                <w:szCs w:val="24"/>
                <w:lang w:val="fr-FR"/>
              </w:rPr>
            </w:pPr>
          </w:p>
        </w:tc>
      </w:tr>
      <w:tr w:rsidR="00B326A6" w:rsidRPr="00156A24" w14:paraId="288DD0D4" w14:textId="77777777" w:rsidTr="00682228">
        <w:trPr>
          <w:trHeight w:val="496"/>
        </w:trPr>
        <w:tc>
          <w:tcPr>
            <w:tcW w:w="164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E832AE1" w14:textId="77777777" w:rsidR="00B326A6" w:rsidRPr="00537446" w:rsidRDefault="00B326A6" w:rsidP="00682228">
            <w:pPr>
              <w:spacing w:after="0" w:line="276" w:lineRule="auto"/>
              <w:jc w:val="both"/>
              <w:rPr>
                <w:rFonts w:ascii="Arial" w:hAnsi="Arial" w:cs="Arial"/>
                <w:sz w:val="24"/>
                <w:szCs w:val="24"/>
                <w:lang w:val="fr-FR"/>
              </w:rPr>
            </w:pPr>
          </w:p>
        </w:tc>
        <w:tc>
          <w:tcPr>
            <w:tcW w:w="2088"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5910B155" w14:textId="77777777" w:rsidR="00B326A6" w:rsidRPr="00537446" w:rsidRDefault="00B326A6" w:rsidP="00682228">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ONG, secteur privé, organisations internationales, groupes de travail</w:t>
            </w:r>
          </w:p>
        </w:tc>
        <w:tc>
          <w:tcPr>
            <w:tcW w:w="7098"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70700189" w14:textId="77777777" w:rsidR="00B326A6" w:rsidRDefault="00B326A6" w:rsidP="00682228">
            <w:pPr>
              <w:spacing w:after="0" w:line="276" w:lineRule="auto"/>
              <w:jc w:val="both"/>
              <w:rPr>
                <w:rFonts w:ascii="Arial" w:hAnsi="Arial" w:cs="Arial"/>
                <w:sz w:val="24"/>
                <w:szCs w:val="24"/>
                <w:lang w:val="fr-FR"/>
              </w:rPr>
            </w:pPr>
            <w:r w:rsidRPr="00537446">
              <w:rPr>
                <w:rFonts w:ascii="Arial" w:hAnsi="Arial" w:cs="Arial"/>
                <w:sz w:val="24"/>
                <w:szCs w:val="24"/>
                <w:lang w:val="fr-FR"/>
              </w:rPr>
              <w:t>OSC</w:t>
            </w:r>
            <w:r>
              <w:rPr>
                <w:rFonts w:ascii="Arial" w:hAnsi="Arial" w:cs="Arial"/>
                <w:sz w:val="24"/>
                <w:szCs w:val="24"/>
                <w:lang w:val="fr-FR"/>
              </w:rPr>
              <w:t xml:space="preserve"> intervenant dans le genre</w:t>
            </w:r>
          </w:p>
          <w:p w14:paraId="13F7E80C" w14:textId="77777777" w:rsidR="00B326A6" w:rsidRPr="00537446" w:rsidRDefault="00B326A6" w:rsidP="00682228">
            <w:pPr>
              <w:spacing w:after="0" w:line="276" w:lineRule="auto"/>
              <w:jc w:val="both"/>
              <w:rPr>
                <w:rFonts w:ascii="Arial" w:hAnsi="Arial" w:cs="Arial"/>
                <w:sz w:val="24"/>
                <w:szCs w:val="24"/>
                <w:lang w:val="fr-FR"/>
              </w:rPr>
            </w:pPr>
            <w:r>
              <w:rPr>
                <w:rFonts w:ascii="Arial" w:hAnsi="Arial" w:cs="Arial"/>
                <w:sz w:val="24"/>
                <w:szCs w:val="24"/>
                <w:lang w:val="fr-FR"/>
              </w:rPr>
              <w:t>Cadre de Concertation Genre des PTF</w:t>
            </w:r>
          </w:p>
        </w:tc>
      </w:tr>
      <w:tr w:rsidR="00B326A6" w:rsidRPr="00156A24" w14:paraId="58A082B0" w14:textId="77777777" w:rsidTr="00682228">
        <w:trPr>
          <w:trHeight w:hRule="exact" w:val="23"/>
        </w:trPr>
        <w:tc>
          <w:tcPr>
            <w:tcW w:w="164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3911EE5" w14:textId="77777777" w:rsidR="00B326A6" w:rsidRPr="00537446" w:rsidRDefault="00B326A6" w:rsidP="00682228">
            <w:pPr>
              <w:spacing w:after="0" w:line="276" w:lineRule="auto"/>
              <w:jc w:val="both"/>
              <w:rPr>
                <w:rFonts w:ascii="Arial" w:hAnsi="Arial" w:cs="Arial"/>
                <w:sz w:val="24"/>
                <w:szCs w:val="24"/>
                <w:lang w:val="fr-FR"/>
              </w:rPr>
            </w:pPr>
          </w:p>
        </w:tc>
        <w:tc>
          <w:tcPr>
            <w:tcW w:w="208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15B14C7" w14:textId="77777777" w:rsidR="00B326A6" w:rsidRPr="00537446" w:rsidRDefault="00B326A6" w:rsidP="00682228">
            <w:pPr>
              <w:spacing w:after="0" w:line="276" w:lineRule="auto"/>
              <w:jc w:val="both"/>
              <w:rPr>
                <w:rFonts w:ascii="Arial" w:hAnsi="Arial" w:cs="Arial"/>
                <w:sz w:val="24"/>
                <w:szCs w:val="24"/>
                <w:lang w:val="fr-FR"/>
              </w:rPr>
            </w:pPr>
          </w:p>
        </w:tc>
        <w:tc>
          <w:tcPr>
            <w:tcW w:w="709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E38EB1D" w14:textId="77777777" w:rsidR="00B326A6" w:rsidRPr="00537446" w:rsidRDefault="00B326A6" w:rsidP="00682228">
            <w:pPr>
              <w:spacing w:after="0" w:line="276" w:lineRule="auto"/>
              <w:jc w:val="both"/>
              <w:rPr>
                <w:rFonts w:ascii="Arial" w:hAnsi="Arial" w:cs="Arial"/>
                <w:sz w:val="24"/>
                <w:szCs w:val="24"/>
                <w:lang w:val="fr-FR"/>
              </w:rPr>
            </w:pPr>
          </w:p>
        </w:tc>
      </w:tr>
      <w:tr w:rsidR="00B326A6" w:rsidRPr="00156A24" w14:paraId="5EC3B9C0" w14:textId="77777777" w:rsidTr="00682228">
        <w:trPr>
          <w:trHeight w:hRule="exact" w:val="23"/>
        </w:trPr>
        <w:tc>
          <w:tcPr>
            <w:tcW w:w="164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0C27AE6" w14:textId="77777777" w:rsidR="00B326A6" w:rsidRPr="00537446" w:rsidRDefault="00B326A6" w:rsidP="00682228">
            <w:pPr>
              <w:spacing w:after="0" w:line="276" w:lineRule="auto"/>
              <w:jc w:val="both"/>
              <w:rPr>
                <w:rFonts w:ascii="Arial" w:hAnsi="Arial" w:cs="Arial"/>
                <w:sz w:val="24"/>
                <w:szCs w:val="24"/>
                <w:lang w:val="fr-FR"/>
              </w:rPr>
            </w:pPr>
          </w:p>
        </w:tc>
        <w:tc>
          <w:tcPr>
            <w:tcW w:w="208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FF17EAD" w14:textId="77777777" w:rsidR="00B326A6" w:rsidRPr="00537446" w:rsidRDefault="00B326A6" w:rsidP="00682228">
            <w:pPr>
              <w:spacing w:after="0" w:line="276" w:lineRule="auto"/>
              <w:jc w:val="both"/>
              <w:rPr>
                <w:rFonts w:ascii="Arial" w:hAnsi="Arial" w:cs="Arial"/>
                <w:sz w:val="24"/>
                <w:szCs w:val="24"/>
                <w:lang w:val="fr-FR"/>
              </w:rPr>
            </w:pPr>
          </w:p>
        </w:tc>
        <w:tc>
          <w:tcPr>
            <w:tcW w:w="709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E95AABB" w14:textId="77777777" w:rsidR="00B326A6" w:rsidRPr="00537446" w:rsidRDefault="00B326A6" w:rsidP="00682228">
            <w:pPr>
              <w:spacing w:after="0" w:line="276" w:lineRule="auto"/>
              <w:jc w:val="both"/>
              <w:rPr>
                <w:rFonts w:ascii="Arial" w:hAnsi="Arial" w:cs="Arial"/>
                <w:sz w:val="24"/>
                <w:szCs w:val="24"/>
                <w:lang w:val="fr-FR"/>
              </w:rPr>
            </w:pPr>
          </w:p>
        </w:tc>
      </w:tr>
      <w:tr w:rsidR="00B326A6" w:rsidRPr="00156A24" w14:paraId="28EF416D" w14:textId="77777777" w:rsidTr="00682228">
        <w:trPr>
          <w:trHeight w:val="870"/>
        </w:trPr>
        <w:tc>
          <w:tcPr>
            <w:tcW w:w="1648"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15B9D138" w14:textId="77777777" w:rsidR="00B326A6" w:rsidRPr="00537446" w:rsidRDefault="00B326A6" w:rsidP="00682228">
            <w:pPr>
              <w:spacing w:after="0" w:line="276" w:lineRule="auto"/>
              <w:jc w:val="both"/>
              <w:rPr>
                <w:rFonts w:ascii="Arial" w:hAnsi="Arial" w:cs="Arial"/>
                <w:sz w:val="24"/>
                <w:szCs w:val="24"/>
                <w:lang w:val="fr-FR"/>
              </w:rPr>
            </w:pPr>
          </w:p>
        </w:tc>
        <w:tc>
          <w:tcPr>
            <w:tcW w:w="2088"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149C1C5A" w14:textId="77777777" w:rsidR="00B326A6" w:rsidRPr="00537446" w:rsidRDefault="00B326A6" w:rsidP="00682228">
            <w:pPr>
              <w:spacing w:after="0" w:line="276" w:lineRule="auto"/>
              <w:jc w:val="both"/>
              <w:rPr>
                <w:rFonts w:ascii="Arial" w:hAnsi="Arial" w:cs="Arial"/>
                <w:sz w:val="24"/>
                <w:szCs w:val="24"/>
                <w:lang w:val="fr-FR"/>
              </w:rPr>
            </w:pPr>
          </w:p>
        </w:tc>
        <w:tc>
          <w:tcPr>
            <w:tcW w:w="7098"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43F8555A" w14:textId="77777777" w:rsidR="00B326A6" w:rsidRPr="00537446" w:rsidRDefault="00B326A6" w:rsidP="00682228">
            <w:pPr>
              <w:spacing w:after="0" w:line="276" w:lineRule="auto"/>
              <w:jc w:val="both"/>
              <w:rPr>
                <w:rFonts w:ascii="Arial" w:hAnsi="Arial" w:cs="Arial"/>
                <w:sz w:val="24"/>
                <w:szCs w:val="24"/>
                <w:lang w:val="fr-FR"/>
              </w:rPr>
            </w:pPr>
          </w:p>
        </w:tc>
      </w:tr>
      <w:tr w:rsidR="00B326A6" w:rsidRPr="0079532F" w14:paraId="438AB120" w14:textId="77777777" w:rsidTr="00682228">
        <w:trPr>
          <w:trHeight w:val="895"/>
        </w:trPr>
        <w:tc>
          <w:tcPr>
            <w:tcW w:w="3736"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7DADC35E" w14:textId="77777777" w:rsidR="00B326A6" w:rsidRPr="00537446" w:rsidRDefault="00B326A6" w:rsidP="00682228">
            <w:pPr>
              <w:spacing w:after="0" w:line="276" w:lineRule="auto"/>
              <w:jc w:val="both"/>
              <w:rPr>
                <w:rFonts w:ascii="Arial" w:hAnsi="Arial" w:cs="Arial"/>
                <w:sz w:val="24"/>
                <w:szCs w:val="24"/>
                <w:lang w:val="fr-FR"/>
              </w:rPr>
            </w:pPr>
            <w:r w:rsidRPr="00537446">
              <w:rPr>
                <w:rFonts w:ascii="Arial" w:hAnsi="Arial" w:cs="Arial"/>
                <w:sz w:val="24"/>
                <w:szCs w:val="24"/>
                <w:lang w:val="fr-FR"/>
              </w:rPr>
              <w:t>Source de financement</w:t>
            </w:r>
          </w:p>
        </w:tc>
        <w:tc>
          <w:tcPr>
            <w:tcW w:w="7098"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E2CE603" w14:textId="77777777" w:rsidR="00B326A6" w:rsidRDefault="00B326A6" w:rsidP="00682228">
            <w:pPr>
              <w:spacing w:after="0" w:line="276" w:lineRule="auto"/>
              <w:jc w:val="both"/>
              <w:rPr>
                <w:rFonts w:ascii="Arial" w:hAnsi="Arial" w:cs="Arial"/>
                <w:sz w:val="24"/>
                <w:szCs w:val="24"/>
                <w:lang w:val="fr-FR"/>
              </w:rPr>
            </w:pPr>
            <w:r w:rsidRPr="00537446">
              <w:rPr>
                <w:rFonts w:ascii="Arial" w:hAnsi="Arial" w:cs="Arial"/>
                <w:sz w:val="24"/>
                <w:szCs w:val="24"/>
                <w:lang w:val="fr-FR"/>
              </w:rPr>
              <w:t>Budget de l’Etat</w:t>
            </w:r>
            <w:r>
              <w:rPr>
                <w:rFonts w:ascii="Arial" w:hAnsi="Arial" w:cs="Arial"/>
                <w:sz w:val="24"/>
                <w:szCs w:val="24"/>
                <w:lang w:val="fr-FR"/>
              </w:rPr>
              <w:t xml:space="preserve"> </w:t>
            </w:r>
          </w:p>
          <w:p w14:paraId="6B80B41D" w14:textId="77777777" w:rsidR="00B326A6" w:rsidRPr="00537446" w:rsidRDefault="00B326A6" w:rsidP="00682228">
            <w:pPr>
              <w:spacing w:after="0" w:line="276" w:lineRule="auto"/>
              <w:jc w:val="both"/>
              <w:rPr>
                <w:rFonts w:ascii="Arial" w:hAnsi="Arial" w:cs="Arial"/>
                <w:sz w:val="24"/>
                <w:szCs w:val="24"/>
                <w:lang w:val="fr-FR"/>
              </w:rPr>
            </w:pPr>
            <w:r>
              <w:rPr>
                <w:rFonts w:ascii="Arial" w:hAnsi="Arial" w:cs="Arial"/>
                <w:sz w:val="24"/>
                <w:szCs w:val="24"/>
                <w:lang w:val="fr-FR"/>
              </w:rPr>
              <w:t>PTF</w:t>
            </w:r>
          </w:p>
        </w:tc>
      </w:tr>
    </w:tbl>
    <w:p w14:paraId="3AB9E461" w14:textId="77777777" w:rsidR="00B326A6" w:rsidRPr="00D828BE" w:rsidRDefault="00B326A6" w:rsidP="00B326A6">
      <w:pPr>
        <w:rPr>
          <w:lang w:val="fr-FR"/>
        </w:rPr>
      </w:pPr>
    </w:p>
    <w:p w14:paraId="68EB0F0D" w14:textId="77777777" w:rsidR="00785241" w:rsidRDefault="00785241" w:rsidP="00FA4E82">
      <w:pPr>
        <w:pStyle w:val="Titre3"/>
        <w:rPr>
          <w:rFonts w:ascii="Arial" w:hAnsi="Arial" w:cs="Arial"/>
          <w:sz w:val="24"/>
          <w:szCs w:val="24"/>
        </w:rPr>
      </w:pPr>
    </w:p>
    <w:p w14:paraId="308E15E3" w14:textId="77777777" w:rsidR="00705000" w:rsidRDefault="00705000" w:rsidP="00705000">
      <w:pPr>
        <w:rPr>
          <w:lang w:val="fr-FR"/>
        </w:rPr>
      </w:pPr>
    </w:p>
    <w:p w14:paraId="55EA7A5C" w14:textId="77777777" w:rsidR="00705000" w:rsidRDefault="00705000" w:rsidP="00705000">
      <w:pPr>
        <w:rPr>
          <w:lang w:val="fr-FR"/>
        </w:rPr>
      </w:pPr>
    </w:p>
    <w:p w14:paraId="1F64ED8C" w14:textId="77777777" w:rsidR="00705000" w:rsidRPr="00705000" w:rsidRDefault="00705000" w:rsidP="00705000">
      <w:pPr>
        <w:rPr>
          <w:lang w:val="fr-FR"/>
        </w:rPr>
      </w:pPr>
    </w:p>
    <w:p w14:paraId="1CAD5212" w14:textId="516C4393" w:rsidR="004D0314" w:rsidRDefault="007C7D5F" w:rsidP="007C7D5F">
      <w:pPr>
        <w:pStyle w:val="Titre2"/>
        <w:ind w:left="360"/>
        <w:rPr>
          <w:rFonts w:ascii="Arial" w:hAnsi="Arial" w:cs="Arial"/>
          <w:b/>
          <w:color w:val="auto"/>
          <w:sz w:val="24"/>
          <w:szCs w:val="24"/>
          <w:lang w:val="fr-FR"/>
        </w:rPr>
      </w:pPr>
      <w:bookmarkStart w:id="33" w:name="_Toc28677992"/>
      <w:r>
        <w:rPr>
          <w:rFonts w:ascii="Arial" w:hAnsi="Arial" w:cs="Arial"/>
          <w:b/>
          <w:color w:val="auto"/>
          <w:sz w:val="24"/>
          <w:szCs w:val="24"/>
          <w:lang w:val="fr-FR"/>
        </w:rPr>
        <w:lastRenderedPageBreak/>
        <w:t xml:space="preserve">III.5. </w:t>
      </w:r>
      <w:r w:rsidR="00B778DC">
        <w:rPr>
          <w:rFonts w:ascii="Arial" w:hAnsi="Arial" w:cs="Arial"/>
          <w:b/>
          <w:color w:val="auto"/>
          <w:sz w:val="24"/>
          <w:szCs w:val="24"/>
          <w:lang w:val="fr-FR"/>
        </w:rPr>
        <w:t>A</w:t>
      </w:r>
      <w:r w:rsidR="00B778DC" w:rsidRPr="00B778DC">
        <w:rPr>
          <w:rFonts w:ascii="Arial" w:hAnsi="Arial" w:cs="Arial"/>
          <w:b/>
          <w:color w:val="auto"/>
          <w:sz w:val="24"/>
          <w:szCs w:val="24"/>
          <w:lang w:val="fr-FR"/>
        </w:rPr>
        <w:t>cc</w:t>
      </w:r>
      <w:r w:rsidR="00B778DC">
        <w:rPr>
          <w:rFonts w:ascii="Arial" w:hAnsi="Arial" w:cs="Arial"/>
          <w:b/>
          <w:color w:val="auto"/>
          <w:sz w:val="24"/>
          <w:szCs w:val="24"/>
          <w:lang w:val="fr-FR"/>
        </w:rPr>
        <w:t>è</w:t>
      </w:r>
      <w:r w:rsidR="00B778DC" w:rsidRPr="00B778DC">
        <w:rPr>
          <w:rFonts w:ascii="Arial" w:hAnsi="Arial" w:cs="Arial"/>
          <w:b/>
          <w:color w:val="auto"/>
          <w:sz w:val="24"/>
          <w:szCs w:val="24"/>
          <w:lang w:val="fr-FR"/>
        </w:rPr>
        <w:t>s à l’information</w:t>
      </w:r>
      <w:bookmarkEnd w:id="33"/>
    </w:p>
    <w:p w14:paraId="4032490B" w14:textId="77777777" w:rsidR="00B778DC" w:rsidRPr="00B778DC" w:rsidRDefault="00B778DC" w:rsidP="00B778DC">
      <w:pPr>
        <w:rPr>
          <w:lang w:val="fr-FR"/>
        </w:rPr>
      </w:pPr>
    </w:p>
    <w:p w14:paraId="6428EFEE" w14:textId="1314F476" w:rsidR="003733A9" w:rsidRPr="00B778DC" w:rsidRDefault="00FB267F" w:rsidP="003733A9">
      <w:pPr>
        <w:pStyle w:val="Titre3"/>
        <w:rPr>
          <w:rFonts w:ascii="Arial" w:hAnsi="Arial" w:cs="Arial"/>
          <w:color w:val="auto"/>
          <w:sz w:val="24"/>
          <w:szCs w:val="24"/>
        </w:rPr>
      </w:pPr>
      <w:bookmarkStart w:id="34" w:name="_Toc27467699"/>
      <w:bookmarkStart w:id="35" w:name="_Toc28677993"/>
      <w:r w:rsidRPr="00FB267F">
        <w:rPr>
          <w:rFonts w:ascii="Arial" w:hAnsi="Arial" w:cs="Arial"/>
          <w:color w:val="auto"/>
          <w:sz w:val="24"/>
          <w:szCs w:val="24"/>
        </w:rPr>
        <w:t xml:space="preserve">III.5.1. </w:t>
      </w:r>
      <w:r w:rsidR="003733A9" w:rsidRPr="00B778DC">
        <w:rPr>
          <w:rFonts w:ascii="Arial" w:hAnsi="Arial" w:cs="Arial"/>
          <w:color w:val="auto"/>
          <w:sz w:val="24"/>
          <w:szCs w:val="24"/>
          <w:u w:val="single"/>
        </w:rPr>
        <w:t>Engagement</w:t>
      </w:r>
      <w:r w:rsidR="003733A9">
        <w:rPr>
          <w:rFonts w:ascii="Arial" w:hAnsi="Arial" w:cs="Arial"/>
          <w:color w:val="auto"/>
          <w:sz w:val="24"/>
          <w:szCs w:val="24"/>
          <w:u w:val="single"/>
        </w:rPr>
        <w:t xml:space="preserve"> </w:t>
      </w:r>
      <w:r w:rsidR="00705000">
        <w:rPr>
          <w:rFonts w:ascii="Arial" w:hAnsi="Arial" w:cs="Arial"/>
          <w:color w:val="auto"/>
          <w:sz w:val="24"/>
          <w:szCs w:val="24"/>
          <w:u w:val="single"/>
        </w:rPr>
        <w:t>N°</w:t>
      </w:r>
      <w:r w:rsidR="003733A9">
        <w:rPr>
          <w:rFonts w:ascii="Arial" w:hAnsi="Arial" w:cs="Arial"/>
          <w:color w:val="auto"/>
          <w:sz w:val="24"/>
          <w:szCs w:val="24"/>
          <w:u w:val="single"/>
        </w:rPr>
        <w:t>10</w:t>
      </w:r>
      <w:r w:rsidR="003733A9" w:rsidRPr="00B778DC">
        <w:rPr>
          <w:rFonts w:ascii="Arial" w:hAnsi="Arial" w:cs="Arial"/>
          <w:color w:val="auto"/>
          <w:sz w:val="24"/>
          <w:szCs w:val="24"/>
          <w:u w:val="single"/>
        </w:rPr>
        <w:t> </w:t>
      </w:r>
      <w:r w:rsidR="003733A9" w:rsidRPr="00B778DC">
        <w:rPr>
          <w:rFonts w:ascii="Arial" w:hAnsi="Arial" w:cs="Arial"/>
          <w:color w:val="auto"/>
          <w:sz w:val="24"/>
          <w:szCs w:val="24"/>
        </w:rPr>
        <w:t>: Vulgariser le Guichet virtuel de l’administration publique (GVAP)</w:t>
      </w:r>
      <w:bookmarkEnd w:id="34"/>
      <w:bookmarkEnd w:id="35"/>
    </w:p>
    <w:p w14:paraId="11895B80" w14:textId="77777777" w:rsidR="003733A9" w:rsidRPr="00537446" w:rsidRDefault="003733A9" w:rsidP="003733A9">
      <w:pPr>
        <w:rPr>
          <w:rFonts w:ascii="Arial" w:hAnsi="Arial" w:cs="Arial"/>
          <w:sz w:val="24"/>
          <w:szCs w:val="24"/>
          <w:lang w:val="fr-FR"/>
        </w:rPr>
      </w:pPr>
    </w:p>
    <w:tbl>
      <w:tblPr>
        <w:tblW w:w="10834" w:type="dxa"/>
        <w:tblInd w:w="-579"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369"/>
        <w:gridCol w:w="1863"/>
        <w:gridCol w:w="1161"/>
        <w:gridCol w:w="919"/>
        <w:gridCol w:w="1280"/>
        <w:gridCol w:w="1910"/>
        <w:gridCol w:w="2332"/>
      </w:tblGrid>
      <w:tr w:rsidR="003733A9" w:rsidRPr="00156A24" w14:paraId="42F81B35" w14:textId="77777777" w:rsidTr="00682228">
        <w:trPr>
          <w:trHeight w:val="424"/>
        </w:trPr>
        <w:tc>
          <w:tcPr>
            <w:tcW w:w="10834"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5D87EF67" w14:textId="77777777" w:rsidR="003733A9" w:rsidRPr="00537446" w:rsidRDefault="003733A9" w:rsidP="00682228">
            <w:pPr>
              <w:spacing w:after="0" w:line="276" w:lineRule="auto"/>
              <w:jc w:val="both"/>
              <w:rPr>
                <w:rFonts w:ascii="Arial" w:hAnsi="Arial" w:cs="Arial"/>
                <w:sz w:val="24"/>
                <w:szCs w:val="24"/>
                <w:lang w:val="fr-FR"/>
              </w:rPr>
            </w:pPr>
            <w:r w:rsidRPr="00537446">
              <w:rPr>
                <w:rFonts w:ascii="Arial" w:hAnsi="Arial" w:cs="Arial"/>
                <w:b/>
                <w:color w:val="000000"/>
                <w:sz w:val="24"/>
                <w:szCs w:val="24"/>
                <w:lang w:val="fr-FR"/>
              </w:rPr>
              <w:t>Date de d</w:t>
            </w:r>
            <w:r>
              <w:rPr>
                <w:rFonts w:ascii="Arial" w:hAnsi="Arial" w:cs="Arial"/>
                <w:b/>
                <w:color w:val="000000"/>
                <w:sz w:val="24"/>
                <w:szCs w:val="24"/>
                <w:lang w:val="fr-FR"/>
              </w:rPr>
              <w:t>ébut</w:t>
            </w:r>
            <w:r w:rsidRPr="00537446">
              <w:rPr>
                <w:rFonts w:ascii="Arial" w:hAnsi="Arial" w:cs="Arial"/>
                <w:b/>
                <w:color w:val="000000"/>
                <w:sz w:val="24"/>
                <w:szCs w:val="24"/>
                <w:lang w:val="fr-FR"/>
              </w:rPr>
              <w:t xml:space="preserve"> et de fin de l’engagement</w:t>
            </w:r>
            <w:r w:rsidRPr="00537446">
              <w:rPr>
                <w:rFonts w:ascii="Arial" w:hAnsi="Arial" w:cs="Arial"/>
                <w:color w:val="000000"/>
                <w:sz w:val="24"/>
                <w:szCs w:val="24"/>
                <w:lang w:val="fr-FR"/>
              </w:rPr>
              <w:t xml:space="preserve"> : </w:t>
            </w:r>
            <w:r>
              <w:rPr>
                <w:rFonts w:ascii="Arial" w:hAnsi="Arial" w:cs="Arial"/>
                <w:color w:val="000000"/>
                <w:sz w:val="24"/>
                <w:szCs w:val="24"/>
                <w:lang w:val="fr-FR"/>
              </w:rPr>
              <w:t xml:space="preserve">Janvier </w:t>
            </w:r>
            <w:r w:rsidRPr="00537446">
              <w:rPr>
                <w:rFonts w:ascii="Arial" w:hAnsi="Arial" w:cs="Arial"/>
                <w:color w:val="000000"/>
                <w:sz w:val="24"/>
                <w:szCs w:val="24"/>
                <w:lang w:val="fr-FR"/>
              </w:rPr>
              <w:t>2020-</w:t>
            </w:r>
            <w:r>
              <w:rPr>
                <w:rFonts w:ascii="Arial" w:hAnsi="Arial" w:cs="Arial"/>
                <w:color w:val="000000"/>
                <w:sz w:val="24"/>
                <w:szCs w:val="24"/>
                <w:lang w:val="fr-FR"/>
              </w:rPr>
              <w:t xml:space="preserve"> Juin </w:t>
            </w:r>
            <w:r w:rsidRPr="00537446">
              <w:rPr>
                <w:rFonts w:ascii="Arial" w:hAnsi="Arial" w:cs="Arial"/>
                <w:color w:val="000000"/>
                <w:sz w:val="24"/>
                <w:szCs w:val="24"/>
                <w:lang w:val="fr-FR"/>
              </w:rPr>
              <w:t>2021</w:t>
            </w:r>
          </w:p>
        </w:tc>
      </w:tr>
      <w:tr w:rsidR="003733A9" w:rsidRPr="00156A24" w14:paraId="2F52F60D" w14:textId="77777777" w:rsidTr="009E6987">
        <w:trPr>
          <w:trHeight w:val="563"/>
        </w:trPr>
        <w:tc>
          <w:tcPr>
            <w:tcW w:w="323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338A376" w14:textId="77777777" w:rsidR="003733A9" w:rsidRPr="00537446" w:rsidRDefault="003733A9" w:rsidP="00682228">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 xml:space="preserve">Agence/entité responsable pour la mise en œuvre </w:t>
            </w:r>
          </w:p>
        </w:tc>
        <w:tc>
          <w:tcPr>
            <w:tcW w:w="7602"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EE3AC39" w14:textId="4053C09D" w:rsidR="003733A9" w:rsidRPr="00537446" w:rsidRDefault="003733A9" w:rsidP="00682228">
            <w:pPr>
              <w:spacing w:after="0" w:line="276" w:lineRule="auto"/>
              <w:jc w:val="both"/>
              <w:rPr>
                <w:rFonts w:ascii="Arial" w:hAnsi="Arial" w:cs="Arial"/>
                <w:sz w:val="24"/>
                <w:szCs w:val="24"/>
                <w:lang w:val="fr-FR"/>
              </w:rPr>
            </w:pPr>
            <w:r>
              <w:rPr>
                <w:rFonts w:ascii="Arial" w:hAnsi="Arial" w:cs="Arial"/>
                <w:sz w:val="24"/>
                <w:szCs w:val="24"/>
                <w:lang w:val="fr-FR"/>
              </w:rPr>
              <w:t>Ministère de la fonction</w:t>
            </w:r>
            <w:r w:rsidRPr="00537446">
              <w:rPr>
                <w:rFonts w:ascii="Arial" w:hAnsi="Arial" w:cs="Arial"/>
                <w:sz w:val="24"/>
                <w:szCs w:val="24"/>
                <w:lang w:val="fr-FR"/>
              </w:rPr>
              <w:t xml:space="preserve"> publique</w:t>
            </w:r>
            <w:r w:rsidR="009E6987">
              <w:rPr>
                <w:rFonts w:ascii="Arial" w:hAnsi="Arial" w:cs="Arial"/>
                <w:sz w:val="24"/>
                <w:szCs w:val="24"/>
                <w:lang w:val="fr-FR"/>
              </w:rPr>
              <w:t>,</w:t>
            </w:r>
            <w:r>
              <w:rPr>
                <w:rFonts w:ascii="Arial" w:hAnsi="Arial" w:cs="Arial"/>
                <w:sz w:val="24"/>
                <w:szCs w:val="24"/>
                <w:lang w:val="fr-FR"/>
              </w:rPr>
              <w:t xml:space="preserve"> du travail et de la protection sociale</w:t>
            </w:r>
          </w:p>
        </w:tc>
      </w:tr>
      <w:tr w:rsidR="003733A9" w:rsidRPr="00537446" w14:paraId="1318AD29" w14:textId="77777777" w:rsidTr="00682228">
        <w:trPr>
          <w:trHeight w:val="419"/>
        </w:trPr>
        <w:tc>
          <w:tcPr>
            <w:tcW w:w="10834"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CB62791" w14:textId="77777777" w:rsidR="003733A9" w:rsidRPr="00537446" w:rsidRDefault="003733A9" w:rsidP="00682228">
            <w:pPr>
              <w:spacing w:after="0" w:line="276" w:lineRule="auto"/>
              <w:jc w:val="both"/>
              <w:rPr>
                <w:rFonts w:ascii="Arial" w:hAnsi="Arial" w:cs="Arial"/>
                <w:sz w:val="24"/>
                <w:szCs w:val="24"/>
                <w:lang w:val="fr-FR"/>
              </w:rPr>
            </w:pPr>
            <w:r w:rsidRPr="00537446">
              <w:rPr>
                <w:rFonts w:ascii="Arial" w:hAnsi="Arial" w:cs="Arial"/>
                <w:b/>
                <w:bCs/>
                <w:color w:val="000000"/>
                <w:sz w:val="24"/>
                <w:szCs w:val="24"/>
                <w:lang w:val="fr-FR"/>
              </w:rPr>
              <w:t>Description de l’engagement</w:t>
            </w:r>
          </w:p>
        </w:tc>
      </w:tr>
      <w:tr w:rsidR="003733A9" w:rsidRPr="00156A24" w14:paraId="6728A80F" w14:textId="77777777" w:rsidTr="009E6987">
        <w:trPr>
          <w:trHeight w:val="1303"/>
        </w:trPr>
        <w:tc>
          <w:tcPr>
            <w:tcW w:w="323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4B7BC50" w14:textId="77777777" w:rsidR="003733A9" w:rsidRPr="00537446" w:rsidRDefault="003733A9" w:rsidP="00682228">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Quel est le problème public en réponse auquel l’engagement est pris ?</w:t>
            </w:r>
          </w:p>
        </w:tc>
        <w:tc>
          <w:tcPr>
            <w:tcW w:w="7602"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7C0084E" w14:textId="77777777" w:rsidR="003733A9" w:rsidRDefault="003733A9" w:rsidP="00CB3ED8">
            <w:pPr>
              <w:pStyle w:val="Paragraphedeliste"/>
              <w:rPr>
                <w:rFonts w:ascii="Arial" w:hAnsi="Arial" w:cs="Arial"/>
              </w:rPr>
            </w:pPr>
            <w:r w:rsidRPr="00A62422">
              <w:rPr>
                <w:rFonts w:ascii="Arial" w:hAnsi="Arial" w:cs="Arial"/>
              </w:rPr>
              <w:t>Méconnaissance du guichet virtuel de l’administration publique</w:t>
            </w:r>
          </w:p>
          <w:p w14:paraId="6D0B5780" w14:textId="77777777" w:rsidR="003733A9" w:rsidRPr="00A62422" w:rsidRDefault="003733A9" w:rsidP="00682228">
            <w:pPr>
              <w:pStyle w:val="Paragraphedeliste"/>
              <w:rPr>
                <w:rFonts w:ascii="Arial" w:hAnsi="Arial" w:cs="Arial"/>
              </w:rPr>
            </w:pPr>
          </w:p>
        </w:tc>
      </w:tr>
      <w:tr w:rsidR="003733A9" w:rsidRPr="00156A24" w14:paraId="307D3665" w14:textId="77777777" w:rsidTr="009E6987">
        <w:trPr>
          <w:trHeight w:val="1257"/>
        </w:trPr>
        <w:tc>
          <w:tcPr>
            <w:tcW w:w="323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DC42A48" w14:textId="77777777" w:rsidR="003733A9" w:rsidRPr="00537446" w:rsidRDefault="003733A9" w:rsidP="00682228">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Quel est l’objectif de l’engagement ?</w:t>
            </w:r>
          </w:p>
        </w:tc>
        <w:tc>
          <w:tcPr>
            <w:tcW w:w="7602"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996D60A" w14:textId="77777777" w:rsidR="003733A9" w:rsidRPr="00537446" w:rsidRDefault="003733A9" w:rsidP="00682228">
            <w:pPr>
              <w:tabs>
                <w:tab w:val="left" w:pos="2205"/>
              </w:tabs>
              <w:spacing w:after="0" w:line="276" w:lineRule="auto"/>
              <w:jc w:val="both"/>
              <w:rPr>
                <w:rFonts w:ascii="Arial" w:hAnsi="Arial" w:cs="Arial"/>
                <w:color w:val="000000"/>
                <w:sz w:val="24"/>
                <w:szCs w:val="24"/>
                <w:lang w:val="fr-FR"/>
              </w:rPr>
            </w:pPr>
            <w:r w:rsidRPr="00537446">
              <w:rPr>
                <w:rFonts w:ascii="Arial" w:hAnsi="Arial" w:cs="Arial"/>
                <w:b/>
                <w:color w:val="000000"/>
                <w:sz w:val="24"/>
                <w:szCs w:val="24"/>
                <w:lang w:val="fr-FR"/>
              </w:rPr>
              <w:t>Enjeu :</w:t>
            </w:r>
            <w:r w:rsidRPr="00537446">
              <w:rPr>
                <w:rFonts w:ascii="Arial" w:hAnsi="Arial" w:cs="Arial"/>
                <w:color w:val="000000"/>
                <w:sz w:val="24"/>
                <w:szCs w:val="24"/>
                <w:lang w:val="fr-FR"/>
              </w:rPr>
              <w:t xml:space="preserve"> </w:t>
            </w:r>
            <w:r>
              <w:rPr>
                <w:rFonts w:ascii="Arial" w:hAnsi="Arial" w:cs="Arial"/>
                <w:color w:val="000000"/>
                <w:sz w:val="24"/>
                <w:szCs w:val="24"/>
                <w:lang w:val="fr-FR"/>
              </w:rPr>
              <w:t xml:space="preserve">faire connaître le </w:t>
            </w:r>
            <w:r w:rsidRPr="00A62422">
              <w:rPr>
                <w:rFonts w:ascii="Arial" w:hAnsi="Arial" w:cs="Arial"/>
                <w:sz w:val="24"/>
                <w:szCs w:val="24"/>
                <w:lang w:val="fr-FR"/>
              </w:rPr>
              <w:t>guichet virtuel</w:t>
            </w:r>
            <w:r w:rsidRPr="00537446">
              <w:rPr>
                <w:rFonts w:ascii="Arial" w:hAnsi="Arial" w:cs="Arial"/>
                <w:color w:val="000000"/>
                <w:sz w:val="24"/>
                <w:szCs w:val="24"/>
                <w:lang w:val="fr-FR"/>
              </w:rPr>
              <w:t xml:space="preserve"> </w:t>
            </w:r>
            <w:r>
              <w:rPr>
                <w:rFonts w:ascii="Arial" w:hAnsi="Arial" w:cs="Arial"/>
                <w:color w:val="000000"/>
                <w:sz w:val="24"/>
                <w:szCs w:val="24"/>
                <w:lang w:val="fr-FR"/>
              </w:rPr>
              <w:t xml:space="preserve">et </w:t>
            </w:r>
            <w:r w:rsidRPr="00537446">
              <w:rPr>
                <w:rFonts w:ascii="Arial" w:hAnsi="Arial" w:cs="Arial"/>
                <w:color w:val="000000"/>
                <w:sz w:val="24"/>
                <w:szCs w:val="24"/>
                <w:lang w:val="fr-FR"/>
              </w:rPr>
              <w:t xml:space="preserve">renforcer </w:t>
            </w:r>
            <w:r>
              <w:rPr>
                <w:rFonts w:ascii="Arial" w:hAnsi="Arial" w:cs="Arial"/>
                <w:color w:val="000000"/>
                <w:sz w:val="24"/>
                <w:szCs w:val="24"/>
                <w:lang w:val="fr-FR"/>
              </w:rPr>
              <w:t xml:space="preserve">son </w:t>
            </w:r>
            <w:r w:rsidRPr="00537446">
              <w:rPr>
                <w:rFonts w:ascii="Arial" w:hAnsi="Arial" w:cs="Arial"/>
                <w:color w:val="000000"/>
                <w:sz w:val="24"/>
                <w:szCs w:val="24"/>
                <w:lang w:val="fr-FR"/>
              </w:rPr>
              <w:t>utilisation par la population</w:t>
            </w:r>
          </w:p>
          <w:p w14:paraId="7A9DF4DA" w14:textId="77777777" w:rsidR="003733A9" w:rsidRPr="00537446" w:rsidRDefault="003733A9" w:rsidP="00651E15">
            <w:pPr>
              <w:tabs>
                <w:tab w:val="left" w:pos="2205"/>
              </w:tabs>
              <w:spacing w:before="240" w:after="0" w:line="276" w:lineRule="auto"/>
              <w:jc w:val="both"/>
              <w:rPr>
                <w:rFonts w:ascii="Arial" w:hAnsi="Arial" w:cs="Arial"/>
                <w:sz w:val="24"/>
                <w:szCs w:val="24"/>
                <w:lang w:val="fr-FR"/>
              </w:rPr>
            </w:pPr>
            <w:r w:rsidRPr="00537446">
              <w:rPr>
                <w:rFonts w:ascii="Arial" w:hAnsi="Arial" w:cs="Arial"/>
                <w:b/>
                <w:color w:val="000000"/>
                <w:sz w:val="24"/>
                <w:szCs w:val="24"/>
                <w:lang w:val="fr-FR"/>
              </w:rPr>
              <w:t>Objectif global :</w:t>
            </w:r>
            <w:r w:rsidRPr="00537446">
              <w:rPr>
                <w:rFonts w:ascii="Arial" w:hAnsi="Arial" w:cs="Arial"/>
                <w:sz w:val="24"/>
                <w:szCs w:val="24"/>
                <w:lang w:val="fr-FR"/>
              </w:rPr>
              <w:t xml:space="preserve"> donner plus de visibilité aux services offerts par l’administration</w:t>
            </w:r>
          </w:p>
          <w:p w14:paraId="18C74A61" w14:textId="77777777" w:rsidR="003733A9" w:rsidRPr="00537446" w:rsidRDefault="003733A9" w:rsidP="00651E15">
            <w:pPr>
              <w:tabs>
                <w:tab w:val="left" w:pos="2205"/>
              </w:tabs>
              <w:spacing w:before="240" w:after="0" w:line="276" w:lineRule="auto"/>
              <w:jc w:val="both"/>
              <w:rPr>
                <w:rFonts w:ascii="Arial" w:hAnsi="Arial" w:cs="Arial"/>
                <w:color w:val="000000"/>
                <w:sz w:val="24"/>
                <w:szCs w:val="24"/>
                <w:lang w:val="fr-FR"/>
              </w:rPr>
            </w:pPr>
            <w:r w:rsidRPr="00537446">
              <w:rPr>
                <w:rFonts w:ascii="Arial" w:hAnsi="Arial" w:cs="Arial"/>
                <w:b/>
                <w:color w:val="000000"/>
                <w:sz w:val="24"/>
                <w:szCs w:val="24"/>
                <w:lang w:val="fr-FR"/>
              </w:rPr>
              <w:t>Résultat escompté :</w:t>
            </w:r>
            <w:r w:rsidRPr="00537446">
              <w:rPr>
                <w:rFonts w:ascii="Arial" w:hAnsi="Arial" w:cs="Arial"/>
                <w:color w:val="000000"/>
                <w:sz w:val="24"/>
                <w:szCs w:val="24"/>
                <w:lang w:val="fr-FR"/>
              </w:rPr>
              <w:t xml:space="preserve"> le guichet virtuel est connu et visité</w:t>
            </w:r>
          </w:p>
        </w:tc>
      </w:tr>
      <w:tr w:rsidR="003733A9" w:rsidRPr="00156A24" w14:paraId="595C5EEE" w14:textId="77777777" w:rsidTr="009E6987">
        <w:trPr>
          <w:trHeight w:val="985"/>
        </w:trPr>
        <w:tc>
          <w:tcPr>
            <w:tcW w:w="323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E9C7B49" w14:textId="77777777" w:rsidR="003733A9" w:rsidRPr="00537446" w:rsidRDefault="003733A9" w:rsidP="00682228">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Comment l’engagement contribuera-t-il à résoudre le problème public ?</w:t>
            </w:r>
          </w:p>
        </w:tc>
        <w:tc>
          <w:tcPr>
            <w:tcW w:w="7602"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4327B01" w14:textId="77777777" w:rsidR="003733A9" w:rsidRPr="00537446" w:rsidRDefault="003733A9" w:rsidP="00682228">
            <w:pPr>
              <w:autoSpaceDE w:val="0"/>
              <w:autoSpaceDN w:val="0"/>
              <w:adjustRightInd w:val="0"/>
              <w:spacing w:after="0" w:line="240" w:lineRule="auto"/>
              <w:jc w:val="both"/>
              <w:rPr>
                <w:rFonts w:ascii="Arial" w:hAnsi="Arial" w:cs="Arial"/>
                <w:sz w:val="24"/>
                <w:szCs w:val="24"/>
                <w:lang w:val="fr-FR"/>
              </w:rPr>
            </w:pPr>
            <w:r>
              <w:rPr>
                <w:rFonts w:ascii="Arial" w:hAnsi="Arial" w:cs="Arial"/>
                <w:iCs/>
                <w:color w:val="000000"/>
                <w:sz w:val="24"/>
                <w:szCs w:val="24"/>
                <w:lang w:val="fr-FR"/>
              </w:rPr>
              <w:t>L</w:t>
            </w:r>
            <w:r w:rsidRPr="00537446">
              <w:rPr>
                <w:rFonts w:ascii="Arial" w:hAnsi="Arial" w:cs="Arial"/>
                <w:iCs/>
                <w:color w:val="000000"/>
                <w:sz w:val="24"/>
                <w:szCs w:val="24"/>
                <w:lang w:val="fr-FR"/>
              </w:rPr>
              <w:t>’engagement permettra de :</w:t>
            </w:r>
          </w:p>
          <w:p w14:paraId="7FA5CD3F" w14:textId="05E8448F" w:rsidR="003733A9" w:rsidRPr="00282E8B" w:rsidRDefault="003733A9" w:rsidP="00682228">
            <w:pPr>
              <w:numPr>
                <w:ilvl w:val="0"/>
                <w:numId w:val="30"/>
              </w:numPr>
              <w:autoSpaceDE w:val="0"/>
              <w:autoSpaceDN w:val="0"/>
              <w:adjustRightInd w:val="0"/>
              <w:spacing w:after="0" w:line="240" w:lineRule="auto"/>
              <w:jc w:val="both"/>
              <w:rPr>
                <w:rFonts w:ascii="Arial" w:hAnsi="Arial" w:cs="Arial"/>
                <w:sz w:val="24"/>
                <w:szCs w:val="24"/>
                <w:lang w:val="fr-FR" w:eastAsia="fr-FR"/>
              </w:rPr>
            </w:pPr>
            <w:r>
              <w:rPr>
                <w:rFonts w:ascii="Arial" w:hAnsi="Arial" w:cs="Arial"/>
                <w:sz w:val="24"/>
                <w:szCs w:val="24"/>
                <w:lang w:val="fr-FR"/>
              </w:rPr>
              <w:t xml:space="preserve">donner aux </w:t>
            </w:r>
            <w:r w:rsidRPr="00537446">
              <w:rPr>
                <w:rFonts w:ascii="Arial" w:hAnsi="Arial" w:cs="Arial"/>
                <w:sz w:val="24"/>
                <w:szCs w:val="24"/>
                <w:lang w:val="fr-FR"/>
              </w:rPr>
              <w:t>usagers</w:t>
            </w:r>
            <w:r>
              <w:rPr>
                <w:rFonts w:ascii="Arial" w:hAnsi="Arial" w:cs="Arial"/>
                <w:sz w:val="24"/>
                <w:szCs w:val="24"/>
                <w:lang w:val="fr-FR"/>
              </w:rPr>
              <w:t>/clients</w:t>
            </w:r>
            <w:r w:rsidRPr="00537446">
              <w:rPr>
                <w:rFonts w:ascii="Arial" w:hAnsi="Arial" w:cs="Arial"/>
                <w:sz w:val="24"/>
                <w:szCs w:val="24"/>
                <w:lang w:val="fr-FR"/>
              </w:rPr>
              <w:t xml:space="preserve"> des informations</w:t>
            </w:r>
            <w:r>
              <w:rPr>
                <w:rFonts w:ascii="Arial" w:hAnsi="Arial" w:cs="Arial"/>
                <w:sz w:val="24"/>
                <w:szCs w:val="24"/>
                <w:lang w:val="fr-FR"/>
              </w:rPr>
              <w:t xml:space="preserve"> et </w:t>
            </w:r>
            <w:r w:rsidRPr="00537446">
              <w:rPr>
                <w:rFonts w:ascii="Arial" w:hAnsi="Arial" w:cs="Arial"/>
                <w:sz w:val="24"/>
                <w:szCs w:val="24"/>
                <w:lang w:val="fr-FR"/>
              </w:rPr>
              <w:t>les opportunités relatives au guichet virtuel</w:t>
            </w:r>
            <w:r>
              <w:rPr>
                <w:rFonts w:ascii="Arial" w:hAnsi="Arial" w:cs="Arial"/>
                <w:sz w:val="24"/>
                <w:szCs w:val="24"/>
                <w:lang w:val="fr-FR"/>
              </w:rPr>
              <w:t xml:space="preserve"> à travers des campagnes de communication</w:t>
            </w:r>
            <w:r w:rsidRPr="00537446">
              <w:rPr>
                <w:rFonts w:ascii="Arial" w:hAnsi="Arial" w:cs="Arial"/>
                <w:sz w:val="24"/>
                <w:szCs w:val="24"/>
                <w:lang w:val="fr-FR" w:eastAsia="fr-FR"/>
              </w:rPr>
              <w:t>;</w:t>
            </w:r>
          </w:p>
          <w:p w14:paraId="16BFDBB5" w14:textId="77777777" w:rsidR="003733A9" w:rsidRPr="00537446" w:rsidRDefault="003733A9" w:rsidP="00682228">
            <w:pPr>
              <w:numPr>
                <w:ilvl w:val="0"/>
                <w:numId w:val="30"/>
              </w:numPr>
              <w:autoSpaceDE w:val="0"/>
              <w:autoSpaceDN w:val="0"/>
              <w:adjustRightInd w:val="0"/>
              <w:spacing w:after="0" w:line="240" w:lineRule="auto"/>
              <w:jc w:val="both"/>
              <w:rPr>
                <w:rFonts w:ascii="Arial" w:hAnsi="Arial" w:cs="Arial"/>
                <w:sz w:val="24"/>
                <w:szCs w:val="24"/>
                <w:lang w:val="fr-FR"/>
              </w:rPr>
            </w:pPr>
            <w:r w:rsidRPr="00537446">
              <w:rPr>
                <w:rFonts w:ascii="Arial" w:hAnsi="Arial" w:cs="Arial"/>
                <w:sz w:val="24"/>
                <w:szCs w:val="24"/>
                <w:lang w:val="fr-FR"/>
              </w:rPr>
              <w:t>instaurer une communication interactive avec l’ensemble des acteurs de l’administration.</w:t>
            </w:r>
          </w:p>
        </w:tc>
      </w:tr>
      <w:tr w:rsidR="003733A9" w:rsidRPr="00156A24" w14:paraId="32DE24A1" w14:textId="77777777" w:rsidTr="009E6987">
        <w:trPr>
          <w:trHeight w:val="1409"/>
        </w:trPr>
        <w:tc>
          <w:tcPr>
            <w:tcW w:w="323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7B2C8CC" w14:textId="77777777" w:rsidR="003733A9" w:rsidRPr="00537446" w:rsidRDefault="003733A9" w:rsidP="00682228">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Pourquoi cet engagement est-il pertinent en matière des valeurs du PGO ?</w:t>
            </w:r>
          </w:p>
          <w:p w14:paraId="30CE0903" w14:textId="77777777" w:rsidR="003733A9" w:rsidRPr="00537446" w:rsidRDefault="003733A9" w:rsidP="00682228">
            <w:pPr>
              <w:spacing w:after="0" w:line="276" w:lineRule="auto"/>
              <w:jc w:val="both"/>
              <w:rPr>
                <w:rFonts w:ascii="Arial" w:hAnsi="Arial" w:cs="Arial"/>
                <w:sz w:val="24"/>
                <w:szCs w:val="24"/>
                <w:lang w:val="fr-FR"/>
              </w:rPr>
            </w:pPr>
          </w:p>
        </w:tc>
        <w:tc>
          <w:tcPr>
            <w:tcW w:w="7602"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B3C75D4" w14:textId="77777777" w:rsidR="003733A9" w:rsidRPr="00537446" w:rsidRDefault="003733A9" w:rsidP="00682228">
            <w:pPr>
              <w:spacing w:after="0" w:line="276" w:lineRule="auto"/>
              <w:jc w:val="both"/>
              <w:textAlignment w:val="baseline"/>
              <w:rPr>
                <w:rFonts w:ascii="Arial" w:hAnsi="Arial" w:cs="Arial"/>
                <w:sz w:val="24"/>
                <w:szCs w:val="24"/>
                <w:lang w:val="fr-FR"/>
              </w:rPr>
            </w:pPr>
            <w:r w:rsidRPr="00537446">
              <w:rPr>
                <w:rFonts w:ascii="Arial" w:hAnsi="Arial" w:cs="Arial"/>
                <w:sz w:val="24"/>
                <w:szCs w:val="24"/>
                <w:lang w:val="fr-FR"/>
              </w:rPr>
              <w:t>Cet engagement est pertinent car il permet :</w:t>
            </w:r>
          </w:p>
          <w:p w14:paraId="098139A2" w14:textId="3A9AE2FD" w:rsidR="003733A9" w:rsidRPr="00537446" w:rsidRDefault="009E6987" w:rsidP="00682228">
            <w:pPr>
              <w:pStyle w:val="Paragraphedeliste"/>
              <w:numPr>
                <w:ilvl w:val="0"/>
                <w:numId w:val="31"/>
              </w:numPr>
              <w:spacing w:line="276" w:lineRule="auto"/>
              <w:jc w:val="both"/>
              <w:textAlignment w:val="baseline"/>
              <w:rPr>
                <w:rFonts w:ascii="Arial" w:hAnsi="Arial" w:cs="Arial"/>
              </w:rPr>
            </w:pPr>
            <w:r>
              <w:rPr>
                <w:rFonts w:ascii="Arial" w:hAnsi="Arial" w:cs="Arial"/>
              </w:rPr>
              <w:t>D</w:t>
            </w:r>
            <w:r w:rsidR="003733A9" w:rsidRPr="00537446">
              <w:rPr>
                <w:rFonts w:ascii="Arial" w:hAnsi="Arial" w:cs="Arial"/>
              </w:rPr>
              <w:t>e renforcer la transparence dans l’offre des services publics de l’administration ;</w:t>
            </w:r>
          </w:p>
          <w:p w14:paraId="3D8CB9D1" w14:textId="6302D0DC" w:rsidR="003733A9" w:rsidRPr="00537446" w:rsidRDefault="009E6987" w:rsidP="00682228">
            <w:pPr>
              <w:pStyle w:val="Paragraphedeliste"/>
              <w:numPr>
                <w:ilvl w:val="0"/>
                <w:numId w:val="31"/>
              </w:numPr>
              <w:spacing w:line="276" w:lineRule="auto"/>
              <w:jc w:val="both"/>
              <w:textAlignment w:val="baseline"/>
              <w:rPr>
                <w:rFonts w:ascii="Arial" w:hAnsi="Arial" w:cs="Arial"/>
              </w:rPr>
            </w:pPr>
            <w:r>
              <w:rPr>
                <w:rFonts w:ascii="Arial" w:hAnsi="Arial" w:cs="Arial"/>
              </w:rPr>
              <w:t>D</w:t>
            </w:r>
            <w:r w:rsidR="003733A9" w:rsidRPr="00537446">
              <w:rPr>
                <w:rFonts w:ascii="Arial" w:hAnsi="Arial" w:cs="Arial"/>
              </w:rPr>
              <w:t>’améliorer le niveau de connaissance des usagers</w:t>
            </w:r>
            <w:r w:rsidR="003733A9">
              <w:rPr>
                <w:rFonts w:ascii="Arial" w:hAnsi="Arial" w:cs="Arial"/>
              </w:rPr>
              <w:t>/clients</w:t>
            </w:r>
            <w:r w:rsidR="003733A9" w:rsidRPr="00537446">
              <w:rPr>
                <w:rFonts w:ascii="Arial" w:hAnsi="Arial" w:cs="Arial"/>
              </w:rPr>
              <w:t xml:space="preserve"> de l’administration sur le droit d’accès à l’information ;</w:t>
            </w:r>
          </w:p>
          <w:p w14:paraId="5AC16915" w14:textId="7E1376AA" w:rsidR="003733A9" w:rsidRPr="00537446" w:rsidRDefault="009E6987" w:rsidP="00682228">
            <w:pPr>
              <w:pStyle w:val="Paragraphedeliste"/>
              <w:numPr>
                <w:ilvl w:val="0"/>
                <w:numId w:val="31"/>
              </w:numPr>
              <w:spacing w:line="276" w:lineRule="auto"/>
              <w:jc w:val="both"/>
              <w:textAlignment w:val="baseline"/>
              <w:rPr>
                <w:rFonts w:ascii="Arial" w:hAnsi="Arial" w:cs="Arial"/>
              </w:rPr>
            </w:pPr>
            <w:r>
              <w:rPr>
                <w:rFonts w:ascii="Arial" w:hAnsi="Arial" w:cs="Arial"/>
              </w:rPr>
              <w:t>D</w:t>
            </w:r>
            <w:r w:rsidR="003733A9" w:rsidRPr="00537446">
              <w:rPr>
                <w:rFonts w:ascii="Arial" w:hAnsi="Arial" w:cs="Arial"/>
              </w:rPr>
              <w:t>e renforcer la redevabilité de l’administration publique ;</w:t>
            </w:r>
          </w:p>
          <w:p w14:paraId="48E92285" w14:textId="4BBC436E" w:rsidR="003733A9" w:rsidRPr="00537446" w:rsidRDefault="009E6987" w:rsidP="00682228">
            <w:pPr>
              <w:pStyle w:val="Paragraphedeliste"/>
              <w:numPr>
                <w:ilvl w:val="0"/>
                <w:numId w:val="31"/>
              </w:numPr>
              <w:spacing w:line="276" w:lineRule="auto"/>
              <w:jc w:val="both"/>
              <w:textAlignment w:val="baseline"/>
              <w:rPr>
                <w:rFonts w:ascii="Arial" w:hAnsi="Arial" w:cs="Arial"/>
              </w:rPr>
            </w:pPr>
            <w:r>
              <w:rPr>
                <w:rFonts w:ascii="Arial" w:hAnsi="Arial" w:cs="Arial"/>
              </w:rPr>
              <w:t>D</w:t>
            </w:r>
            <w:r w:rsidR="003733A9" w:rsidRPr="00537446">
              <w:rPr>
                <w:rFonts w:ascii="Arial" w:hAnsi="Arial" w:cs="Arial"/>
              </w:rPr>
              <w:t>’améliorer l’accès aux services publics par les TIC.</w:t>
            </w:r>
          </w:p>
        </w:tc>
      </w:tr>
      <w:tr w:rsidR="003733A9" w:rsidRPr="00156A24" w14:paraId="4A7593F3" w14:textId="77777777" w:rsidTr="009E6987">
        <w:trPr>
          <w:trHeight w:val="2007"/>
        </w:trPr>
        <w:tc>
          <w:tcPr>
            <w:tcW w:w="323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F3005F0" w14:textId="77777777" w:rsidR="003733A9" w:rsidRPr="00537446" w:rsidRDefault="003733A9" w:rsidP="00682228">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lastRenderedPageBreak/>
              <w:t>Informations supplémentaires</w:t>
            </w:r>
          </w:p>
        </w:tc>
        <w:tc>
          <w:tcPr>
            <w:tcW w:w="7602"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0608CAC" w14:textId="1073AD8D" w:rsidR="003733A9" w:rsidRPr="00537446" w:rsidRDefault="003733A9" w:rsidP="00682228">
            <w:pPr>
              <w:spacing w:after="0" w:line="276" w:lineRule="auto"/>
              <w:jc w:val="both"/>
              <w:textAlignment w:val="baseline"/>
              <w:rPr>
                <w:rFonts w:ascii="Arial" w:hAnsi="Arial" w:cs="Arial"/>
                <w:sz w:val="24"/>
                <w:szCs w:val="24"/>
                <w:lang w:val="fr-FR"/>
              </w:rPr>
            </w:pPr>
            <w:r w:rsidRPr="00537446">
              <w:rPr>
                <w:rFonts w:ascii="Arial" w:hAnsi="Arial" w:cs="Arial"/>
                <w:sz w:val="24"/>
                <w:szCs w:val="24"/>
                <w:lang w:val="fr-FR"/>
              </w:rPr>
              <w:t xml:space="preserve">L’engagement tire son fondement </w:t>
            </w:r>
            <w:r w:rsidR="009E6987">
              <w:rPr>
                <w:rFonts w:ascii="Arial" w:hAnsi="Arial" w:cs="Arial"/>
                <w:sz w:val="24"/>
                <w:szCs w:val="24"/>
                <w:lang w:val="fr-FR"/>
              </w:rPr>
              <w:t>des</w:t>
            </w:r>
            <w:r w:rsidRPr="00537446">
              <w:rPr>
                <w:rFonts w:ascii="Arial" w:hAnsi="Arial" w:cs="Arial"/>
                <w:sz w:val="24"/>
                <w:szCs w:val="24"/>
                <w:lang w:val="fr-FR"/>
              </w:rPr>
              <w:t xml:space="preserve"> référentiels suivants :</w:t>
            </w:r>
          </w:p>
          <w:p w14:paraId="53017D12" w14:textId="77777777" w:rsidR="003733A9" w:rsidRPr="00537446" w:rsidRDefault="003733A9" w:rsidP="00682228">
            <w:pPr>
              <w:pStyle w:val="Paragraphedeliste"/>
              <w:numPr>
                <w:ilvl w:val="0"/>
                <w:numId w:val="13"/>
              </w:numPr>
              <w:spacing w:line="276" w:lineRule="auto"/>
              <w:jc w:val="both"/>
              <w:textAlignment w:val="baseline"/>
              <w:rPr>
                <w:rFonts w:ascii="Arial" w:hAnsi="Arial" w:cs="Arial"/>
              </w:rPr>
            </w:pPr>
            <w:r w:rsidRPr="00537446">
              <w:rPr>
                <w:rFonts w:ascii="Arial" w:hAnsi="Arial" w:cs="Arial"/>
              </w:rPr>
              <w:t>Le Plan national de développement économique et social (PNDES) qui en son axe 1 vise à « </w:t>
            </w:r>
            <w:r w:rsidRPr="00CB3ED8">
              <w:rPr>
                <w:rFonts w:ascii="Arial" w:hAnsi="Arial" w:cs="Arial"/>
                <w:i/>
              </w:rPr>
              <w:t>reformer les institutions et moderniser l’administration </w:t>
            </w:r>
            <w:r w:rsidRPr="00537446">
              <w:rPr>
                <w:rFonts w:ascii="Arial" w:hAnsi="Arial" w:cs="Arial"/>
              </w:rPr>
              <w:t>» ;</w:t>
            </w:r>
          </w:p>
          <w:p w14:paraId="7B280C87" w14:textId="77777777" w:rsidR="003733A9" w:rsidRPr="00537446" w:rsidRDefault="003733A9" w:rsidP="00682228">
            <w:pPr>
              <w:pStyle w:val="Paragraphedeliste"/>
              <w:numPr>
                <w:ilvl w:val="0"/>
                <w:numId w:val="13"/>
              </w:numPr>
              <w:spacing w:line="276" w:lineRule="auto"/>
              <w:jc w:val="both"/>
              <w:textAlignment w:val="baseline"/>
              <w:rPr>
                <w:rFonts w:ascii="Arial" w:hAnsi="Arial" w:cs="Arial"/>
              </w:rPr>
            </w:pPr>
            <w:r w:rsidRPr="00537446">
              <w:rPr>
                <w:rFonts w:ascii="Arial" w:hAnsi="Arial" w:cs="Arial"/>
              </w:rPr>
              <w:t>Le Plan décennal de modernisation de l’administration (PSDMA) dont l’axe 3 vise la promotion de l’accessibilité et de la transparence de l’administration p</w:t>
            </w:r>
            <w:r>
              <w:rPr>
                <w:rFonts w:ascii="Arial" w:hAnsi="Arial" w:cs="Arial"/>
              </w:rPr>
              <w:t xml:space="preserve">ublique ; Programme 3 de </w:t>
            </w:r>
            <w:r w:rsidRPr="003E63F2">
              <w:rPr>
                <w:rFonts w:ascii="Arial" w:hAnsi="Arial" w:cs="Arial"/>
              </w:rPr>
              <w:t>l’axe 4</w:t>
            </w:r>
            <w:r w:rsidRPr="00537446">
              <w:rPr>
                <w:rFonts w:ascii="Arial" w:hAnsi="Arial" w:cs="Arial"/>
              </w:rPr>
              <w:t xml:space="preserve"> du PSDMA : dématérialisation des procédures administrative et développement des services en lignes</w:t>
            </w:r>
          </w:p>
        </w:tc>
      </w:tr>
      <w:tr w:rsidR="003733A9" w:rsidRPr="00537446" w14:paraId="0A250E1E" w14:textId="77777777" w:rsidTr="009E6987">
        <w:trPr>
          <w:trHeight w:val="712"/>
        </w:trPr>
        <w:tc>
          <w:tcPr>
            <w:tcW w:w="323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BB9A354" w14:textId="77777777" w:rsidR="003733A9" w:rsidRPr="00537446" w:rsidRDefault="003733A9" w:rsidP="00682228">
            <w:pPr>
              <w:spacing w:after="0" w:line="276" w:lineRule="auto"/>
              <w:jc w:val="both"/>
              <w:rPr>
                <w:rFonts w:ascii="Arial" w:hAnsi="Arial" w:cs="Arial"/>
                <w:b/>
                <w:color w:val="000000"/>
                <w:sz w:val="24"/>
                <w:szCs w:val="24"/>
                <w:highlight w:val="lightGray"/>
                <w:lang w:val="fr-FR"/>
              </w:rPr>
            </w:pPr>
            <w:r w:rsidRPr="00537446">
              <w:rPr>
                <w:rFonts w:ascii="Arial" w:hAnsi="Arial" w:cs="Arial"/>
                <w:b/>
                <w:color w:val="000000"/>
                <w:sz w:val="24"/>
                <w:szCs w:val="24"/>
                <w:shd w:val="clear" w:color="auto" w:fill="D9D9D9"/>
                <w:lang w:val="fr-FR"/>
              </w:rPr>
              <w:t>Activités importantes avec des résultats livrables vérifiables</w:t>
            </w:r>
          </w:p>
        </w:tc>
        <w:tc>
          <w:tcPr>
            <w:tcW w:w="1161"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BBB7D05" w14:textId="77777777" w:rsidR="003733A9" w:rsidRPr="00537446" w:rsidRDefault="003733A9" w:rsidP="00682228">
            <w:pPr>
              <w:spacing w:after="0" w:line="276" w:lineRule="auto"/>
              <w:jc w:val="both"/>
              <w:rPr>
                <w:rFonts w:ascii="Arial" w:hAnsi="Arial" w:cs="Arial"/>
                <w:b/>
                <w:sz w:val="24"/>
                <w:szCs w:val="24"/>
                <w:lang w:val="fr-FR"/>
              </w:rPr>
            </w:pPr>
            <w:r w:rsidRPr="00537446">
              <w:rPr>
                <w:rFonts w:ascii="Arial" w:hAnsi="Arial" w:cs="Arial"/>
                <w:b/>
                <w:color w:val="000000"/>
                <w:sz w:val="24"/>
                <w:szCs w:val="24"/>
                <w:shd w:val="clear" w:color="auto" w:fill="D9D9D9"/>
                <w:lang w:val="fr-FR"/>
              </w:rPr>
              <w:t xml:space="preserve">Date de début : </w:t>
            </w:r>
          </w:p>
        </w:tc>
        <w:tc>
          <w:tcPr>
            <w:tcW w:w="919" w:type="dxa"/>
            <w:tcBorders>
              <w:top w:val="single" w:sz="8" w:space="0" w:color="000001"/>
              <w:left w:val="single" w:sz="8" w:space="0" w:color="000001"/>
              <w:bottom w:val="single" w:sz="8" w:space="0" w:color="000001"/>
              <w:right w:val="single" w:sz="8" w:space="0" w:color="000001"/>
            </w:tcBorders>
            <w:shd w:val="clear" w:color="auto" w:fill="D9D9D9"/>
          </w:tcPr>
          <w:p w14:paraId="22B808CD" w14:textId="77777777" w:rsidR="003733A9" w:rsidRPr="00537446" w:rsidRDefault="003733A9" w:rsidP="00682228">
            <w:pPr>
              <w:spacing w:after="0" w:line="276" w:lineRule="auto"/>
              <w:jc w:val="both"/>
              <w:rPr>
                <w:rFonts w:ascii="Arial" w:hAnsi="Arial" w:cs="Arial"/>
                <w:b/>
                <w:sz w:val="24"/>
                <w:szCs w:val="24"/>
                <w:lang w:val="fr-FR"/>
              </w:rPr>
            </w:pPr>
            <w:r w:rsidRPr="00537446">
              <w:rPr>
                <w:rFonts w:ascii="Arial" w:hAnsi="Arial" w:cs="Arial"/>
                <w:b/>
                <w:color w:val="000000"/>
                <w:sz w:val="24"/>
                <w:szCs w:val="24"/>
                <w:shd w:val="clear" w:color="auto" w:fill="D9D9D9"/>
                <w:lang w:val="fr-FR"/>
              </w:rPr>
              <w:t xml:space="preserve">Date de fin : </w:t>
            </w:r>
          </w:p>
        </w:tc>
        <w:tc>
          <w:tcPr>
            <w:tcW w:w="1280"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9366E1A" w14:textId="77777777" w:rsidR="003733A9" w:rsidRPr="00537446" w:rsidRDefault="003733A9" w:rsidP="00682228">
            <w:pPr>
              <w:spacing w:after="0" w:line="276" w:lineRule="auto"/>
              <w:jc w:val="both"/>
              <w:rPr>
                <w:rFonts w:ascii="Arial" w:hAnsi="Arial" w:cs="Arial"/>
                <w:b/>
                <w:sz w:val="24"/>
                <w:szCs w:val="24"/>
                <w:lang w:val="fr-FR"/>
              </w:rPr>
            </w:pPr>
            <w:r w:rsidRPr="00537446">
              <w:rPr>
                <w:rFonts w:ascii="Arial" w:hAnsi="Arial" w:cs="Arial"/>
                <w:b/>
                <w:sz w:val="24"/>
                <w:szCs w:val="24"/>
                <w:lang w:val="fr-FR"/>
              </w:rPr>
              <w:t>Coût de l’activité (en FCFA)</w:t>
            </w:r>
          </w:p>
        </w:tc>
        <w:tc>
          <w:tcPr>
            <w:tcW w:w="1910" w:type="dxa"/>
            <w:tcBorders>
              <w:top w:val="single" w:sz="8" w:space="0" w:color="000001"/>
              <w:left w:val="single" w:sz="8" w:space="0" w:color="000001"/>
              <w:bottom w:val="single" w:sz="8" w:space="0" w:color="000001"/>
              <w:right w:val="single" w:sz="8" w:space="0" w:color="000001"/>
            </w:tcBorders>
            <w:shd w:val="clear" w:color="auto" w:fill="D9D9D9"/>
          </w:tcPr>
          <w:p w14:paraId="082A95D1" w14:textId="77777777" w:rsidR="003733A9" w:rsidRPr="00537446" w:rsidRDefault="003733A9" w:rsidP="00682228">
            <w:pPr>
              <w:spacing w:after="0" w:line="276" w:lineRule="auto"/>
              <w:jc w:val="both"/>
              <w:rPr>
                <w:rFonts w:ascii="Arial" w:hAnsi="Arial" w:cs="Arial"/>
                <w:b/>
                <w:sz w:val="24"/>
                <w:szCs w:val="24"/>
                <w:lang w:val="fr-FR"/>
              </w:rPr>
            </w:pPr>
            <w:r w:rsidRPr="00537446">
              <w:rPr>
                <w:rFonts w:ascii="Arial" w:hAnsi="Arial" w:cs="Arial"/>
                <w:b/>
                <w:sz w:val="24"/>
                <w:szCs w:val="24"/>
                <w:lang w:val="fr-FR"/>
              </w:rPr>
              <w:t>Indicateurs</w:t>
            </w:r>
          </w:p>
        </w:tc>
        <w:tc>
          <w:tcPr>
            <w:tcW w:w="2332" w:type="dxa"/>
            <w:tcBorders>
              <w:top w:val="single" w:sz="8" w:space="0" w:color="000001"/>
              <w:left w:val="single" w:sz="8" w:space="0" w:color="000001"/>
              <w:bottom w:val="single" w:sz="8" w:space="0" w:color="000001"/>
              <w:right w:val="single" w:sz="8" w:space="0" w:color="000001"/>
            </w:tcBorders>
            <w:shd w:val="clear" w:color="auto" w:fill="D9D9D9"/>
          </w:tcPr>
          <w:p w14:paraId="64C23982" w14:textId="77777777" w:rsidR="003733A9" w:rsidRPr="00537446" w:rsidRDefault="003733A9" w:rsidP="00682228">
            <w:pPr>
              <w:spacing w:after="0" w:line="276" w:lineRule="auto"/>
              <w:jc w:val="both"/>
              <w:rPr>
                <w:rFonts w:ascii="Arial" w:hAnsi="Arial" w:cs="Arial"/>
                <w:b/>
                <w:sz w:val="24"/>
                <w:szCs w:val="24"/>
                <w:lang w:val="fr-FR"/>
              </w:rPr>
            </w:pPr>
            <w:r w:rsidRPr="00537446">
              <w:rPr>
                <w:rFonts w:ascii="Arial" w:hAnsi="Arial" w:cs="Arial"/>
                <w:b/>
                <w:sz w:val="24"/>
                <w:szCs w:val="24"/>
                <w:lang w:val="fr-FR"/>
              </w:rPr>
              <w:t>Source de vérification</w:t>
            </w:r>
          </w:p>
        </w:tc>
      </w:tr>
      <w:tr w:rsidR="003733A9" w:rsidRPr="00C74AE7" w14:paraId="4255EA59" w14:textId="77777777" w:rsidTr="00FB267F">
        <w:trPr>
          <w:trHeight w:hRule="exact" w:val="1822"/>
        </w:trPr>
        <w:tc>
          <w:tcPr>
            <w:tcW w:w="323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A9B38DD" w14:textId="77777777" w:rsidR="003733A9" w:rsidRPr="00537446" w:rsidRDefault="003733A9" w:rsidP="00682228">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Organiser des campagnes de communication média (radio, télévision, presse écrite)</w:t>
            </w:r>
          </w:p>
        </w:tc>
        <w:tc>
          <w:tcPr>
            <w:tcW w:w="1161"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FE15751" w14:textId="77777777" w:rsidR="003733A9" w:rsidRPr="00537446" w:rsidRDefault="003733A9" w:rsidP="00682228">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Janvier 2020</w:t>
            </w:r>
          </w:p>
        </w:tc>
        <w:tc>
          <w:tcPr>
            <w:tcW w:w="919" w:type="dxa"/>
            <w:tcBorders>
              <w:top w:val="single" w:sz="8" w:space="0" w:color="000001"/>
              <w:left w:val="single" w:sz="8" w:space="0" w:color="000001"/>
              <w:bottom w:val="single" w:sz="8" w:space="0" w:color="000001"/>
              <w:right w:val="single" w:sz="8" w:space="0" w:color="000001"/>
            </w:tcBorders>
            <w:shd w:val="clear" w:color="auto" w:fill="auto"/>
          </w:tcPr>
          <w:p w14:paraId="42DFA0E2" w14:textId="77777777" w:rsidR="003733A9" w:rsidRPr="00537446" w:rsidRDefault="003733A9" w:rsidP="00682228">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Juin 2021</w:t>
            </w:r>
          </w:p>
        </w:tc>
        <w:tc>
          <w:tcPr>
            <w:tcW w:w="128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82BCB81" w14:textId="77777777" w:rsidR="003733A9" w:rsidRDefault="003733A9" w:rsidP="00682228">
            <w:pPr>
              <w:spacing w:after="0" w:line="276" w:lineRule="auto"/>
              <w:jc w:val="right"/>
              <w:textAlignment w:val="baseline"/>
              <w:rPr>
                <w:rFonts w:ascii="Arial" w:eastAsia="Times New Roman" w:hAnsi="Arial" w:cs="Arial"/>
                <w:sz w:val="24"/>
                <w:szCs w:val="24"/>
                <w:lang w:val="fr-FR"/>
              </w:rPr>
            </w:pPr>
          </w:p>
          <w:p w14:paraId="632ADFB0" w14:textId="77777777" w:rsidR="003733A9" w:rsidRPr="00537446" w:rsidRDefault="003733A9" w:rsidP="00682228">
            <w:pPr>
              <w:spacing w:after="0" w:line="276" w:lineRule="auto"/>
              <w:jc w:val="right"/>
              <w:textAlignment w:val="baseline"/>
              <w:rPr>
                <w:rFonts w:ascii="Arial" w:eastAsia="Times New Roman" w:hAnsi="Arial" w:cs="Arial"/>
                <w:sz w:val="24"/>
                <w:szCs w:val="24"/>
                <w:lang w:val="fr-FR"/>
              </w:rPr>
            </w:pPr>
            <w:r>
              <w:rPr>
                <w:rFonts w:ascii="Arial" w:eastAsia="Times New Roman" w:hAnsi="Arial" w:cs="Arial"/>
                <w:sz w:val="24"/>
                <w:szCs w:val="24"/>
                <w:lang w:val="fr-FR"/>
              </w:rPr>
              <w:t>5 000 000</w:t>
            </w:r>
          </w:p>
        </w:tc>
        <w:tc>
          <w:tcPr>
            <w:tcW w:w="1910" w:type="dxa"/>
            <w:tcBorders>
              <w:top w:val="single" w:sz="8" w:space="0" w:color="000001"/>
              <w:left w:val="single" w:sz="8" w:space="0" w:color="000001"/>
              <w:bottom w:val="single" w:sz="8" w:space="0" w:color="000001"/>
              <w:right w:val="single" w:sz="8" w:space="0" w:color="000001"/>
            </w:tcBorders>
            <w:shd w:val="clear" w:color="auto" w:fill="auto"/>
          </w:tcPr>
          <w:p w14:paraId="7ED45C3E" w14:textId="13B346C1" w:rsidR="003733A9" w:rsidRPr="00537446" w:rsidRDefault="003733A9" w:rsidP="009E6987">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 xml:space="preserve"> Nombre</w:t>
            </w:r>
            <w:r>
              <w:rPr>
                <w:rFonts w:ascii="Arial" w:eastAsia="Times New Roman" w:hAnsi="Arial" w:cs="Arial"/>
                <w:sz w:val="24"/>
                <w:szCs w:val="24"/>
                <w:lang w:val="fr-FR"/>
              </w:rPr>
              <w:t xml:space="preserve"> </w:t>
            </w:r>
            <w:r w:rsidR="00896A41">
              <w:rPr>
                <w:rFonts w:ascii="Arial" w:eastAsia="Times New Roman" w:hAnsi="Arial" w:cs="Arial"/>
                <w:sz w:val="24"/>
                <w:szCs w:val="24"/>
                <w:lang w:val="fr-FR"/>
              </w:rPr>
              <w:t xml:space="preserve">de personnes touchées par les </w:t>
            </w:r>
            <w:r>
              <w:rPr>
                <w:rFonts w:ascii="Arial" w:eastAsia="Times New Roman" w:hAnsi="Arial" w:cs="Arial"/>
                <w:sz w:val="24"/>
                <w:szCs w:val="24"/>
                <w:lang w:val="fr-FR"/>
              </w:rPr>
              <w:t xml:space="preserve">actions médiatiques </w:t>
            </w:r>
          </w:p>
        </w:tc>
        <w:tc>
          <w:tcPr>
            <w:tcW w:w="2332" w:type="dxa"/>
            <w:tcBorders>
              <w:top w:val="single" w:sz="8" w:space="0" w:color="000001"/>
              <w:left w:val="single" w:sz="8" w:space="0" w:color="000001"/>
              <w:bottom w:val="single" w:sz="8" w:space="0" w:color="000001"/>
              <w:right w:val="single" w:sz="8" w:space="0" w:color="000001"/>
            </w:tcBorders>
            <w:shd w:val="clear" w:color="auto" w:fill="auto"/>
          </w:tcPr>
          <w:p w14:paraId="33E3B9A6" w14:textId="5FAE17DA" w:rsidR="003733A9" w:rsidRPr="00537446" w:rsidRDefault="003733A9" w:rsidP="009E6987">
            <w:pPr>
              <w:spacing w:after="0" w:line="276" w:lineRule="auto"/>
              <w:jc w:val="both"/>
              <w:textAlignment w:val="baseline"/>
              <w:rPr>
                <w:rFonts w:ascii="Arial" w:eastAsia="Times New Roman" w:hAnsi="Arial" w:cs="Arial"/>
                <w:sz w:val="24"/>
                <w:szCs w:val="24"/>
                <w:lang w:val="fr-FR"/>
              </w:rPr>
            </w:pPr>
            <w:r>
              <w:rPr>
                <w:rFonts w:ascii="Arial" w:eastAsia="Times New Roman" w:hAnsi="Arial" w:cs="Arial"/>
                <w:sz w:val="24"/>
                <w:szCs w:val="24"/>
                <w:lang w:val="fr-FR"/>
              </w:rPr>
              <w:t xml:space="preserve">Rapport </w:t>
            </w:r>
            <w:r w:rsidR="009E6987">
              <w:rPr>
                <w:rFonts w:ascii="Arial" w:eastAsia="Times New Roman" w:hAnsi="Arial" w:cs="Arial"/>
                <w:sz w:val="24"/>
                <w:szCs w:val="24"/>
                <w:lang w:val="fr-FR"/>
              </w:rPr>
              <w:t>de campagnes</w:t>
            </w:r>
          </w:p>
        </w:tc>
      </w:tr>
      <w:tr w:rsidR="003733A9" w:rsidRPr="00C74AE7" w14:paraId="43F0F660" w14:textId="77777777" w:rsidTr="00FB267F">
        <w:trPr>
          <w:trHeight w:hRule="exact" w:val="1748"/>
        </w:trPr>
        <w:tc>
          <w:tcPr>
            <w:tcW w:w="323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50C3863" w14:textId="77777777" w:rsidR="003733A9" w:rsidRPr="00537446" w:rsidRDefault="003733A9" w:rsidP="00682228">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Organiser des campagnes de communication hors média (affiches, banderoles, flyers, contact avec les populations)</w:t>
            </w:r>
          </w:p>
        </w:tc>
        <w:tc>
          <w:tcPr>
            <w:tcW w:w="1161"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0DC28EB" w14:textId="77777777" w:rsidR="003733A9" w:rsidRPr="00537446" w:rsidRDefault="003733A9" w:rsidP="00682228">
            <w:pPr>
              <w:spacing w:after="0" w:line="276" w:lineRule="auto"/>
              <w:jc w:val="both"/>
              <w:rPr>
                <w:rFonts w:ascii="Arial" w:hAnsi="Arial" w:cs="Arial"/>
                <w:b/>
                <w:color w:val="00000A"/>
                <w:sz w:val="24"/>
                <w:szCs w:val="24"/>
                <w:lang w:val="fr-FR"/>
              </w:rPr>
            </w:pPr>
            <w:r w:rsidRPr="00537446">
              <w:rPr>
                <w:rFonts w:ascii="Arial" w:eastAsia="Times New Roman" w:hAnsi="Arial" w:cs="Arial"/>
                <w:sz w:val="24"/>
                <w:szCs w:val="24"/>
                <w:lang w:val="fr-FR"/>
              </w:rPr>
              <w:t>Janvier 2020</w:t>
            </w:r>
          </w:p>
        </w:tc>
        <w:tc>
          <w:tcPr>
            <w:tcW w:w="919" w:type="dxa"/>
            <w:tcBorders>
              <w:top w:val="single" w:sz="8" w:space="0" w:color="000001"/>
              <w:left w:val="single" w:sz="8" w:space="0" w:color="000001"/>
              <w:bottom w:val="single" w:sz="8" w:space="0" w:color="000001"/>
              <w:right w:val="single" w:sz="8" w:space="0" w:color="000001"/>
            </w:tcBorders>
            <w:shd w:val="clear" w:color="auto" w:fill="auto"/>
          </w:tcPr>
          <w:p w14:paraId="491AC26C" w14:textId="77777777" w:rsidR="003733A9" w:rsidRPr="00537446" w:rsidRDefault="003733A9" w:rsidP="00682228">
            <w:pPr>
              <w:spacing w:after="0" w:line="276" w:lineRule="auto"/>
              <w:jc w:val="both"/>
              <w:rPr>
                <w:rFonts w:ascii="Arial" w:hAnsi="Arial" w:cs="Arial"/>
                <w:b/>
                <w:color w:val="00000A"/>
                <w:sz w:val="24"/>
                <w:szCs w:val="24"/>
                <w:lang w:val="fr-FR"/>
              </w:rPr>
            </w:pPr>
            <w:r w:rsidRPr="00537446">
              <w:rPr>
                <w:rFonts w:ascii="Arial" w:eastAsia="Times New Roman" w:hAnsi="Arial" w:cs="Arial"/>
                <w:sz w:val="24"/>
                <w:szCs w:val="24"/>
                <w:lang w:val="fr-FR"/>
              </w:rPr>
              <w:t>Juin 2021</w:t>
            </w:r>
          </w:p>
        </w:tc>
        <w:tc>
          <w:tcPr>
            <w:tcW w:w="128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2A1773D" w14:textId="77777777" w:rsidR="003733A9" w:rsidRDefault="003733A9" w:rsidP="00682228">
            <w:pPr>
              <w:spacing w:after="0" w:line="276" w:lineRule="auto"/>
              <w:jc w:val="both"/>
              <w:rPr>
                <w:rFonts w:ascii="Arial" w:hAnsi="Arial" w:cs="Arial"/>
                <w:color w:val="00000A"/>
                <w:sz w:val="24"/>
                <w:szCs w:val="24"/>
                <w:lang w:val="fr-FR"/>
              </w:rPr>
            </w:pPr>
            <w:r>
              <w:rPr>
                <w:rFonts w:ascii="Arial" w:hAnsi="Arial" w:cs="Arial"/>
                <w:color w:val="00000A"/>
                <w:sz w:val="24"/>
                <w:szCs w:val="24"/>
                <w:lang w:val="fr-FR"/>
              </w:rPr>
              <w:t> </w:t>
            </w:r>
          </w:p>
          <w:p w14:paraId="27681602" w14:textId="77777777" w:rsidR="003733A9" w:rsidRPr="00895400" w:rsidRDefault="003733A9" w:rsidP="00682228">
            <w:pPr>
              <w:spacing w:after="0" w:line="276" w:lineRule="auto"/>
              <w:jc w:val="both"/>
              <w:rPr>
                <w:rFonts w:ascii="Arial" w:hAnsi="Arial" w:cs="Arial"/>
                <w:color w:val="00000A"/>
                <w:sz w:val="24"/>
                <w:szCs w:val="24"/>
                <w:lang w:val="fr-FR"/>
              </w:rPr>
            </w:pPr>
            <w:r>
              <w:rPr>
                <w:rFonts w:ascii="Arial" w:hAnsi="Arial" w:cs="Arial"/>
                <w:color w:val="00000A"/>
                <w:sz w:val="24"/>
                <w:szCs w:val="24"/>
                <w:lang w:val="fr-FR"/>
              </w:rPr>
              <w:t>50 000 000</w:t>
            </w:r>
          </w:p>
        </w:tc>
        <w:tc>
          <w:tcPr>
            <w:tcW w:w="1910" w:type="dxa"/>
            <w:tcBorders>
              <w:top w:val="single" w:sz="8" w:space="0" w:color="000001"/>
              <w:left w:val="single" w:sz="8" w:space="0" w:color="000001"/>
              <w:bottom w:val="single" w:sz="8" w:space="0" w:color="000001"/>
              <w:right w:val="single" w:sz="8" w:space="0" w:color="000001"/>
            </w:tcBorders>
            <w:shd w:val="clear" w:color="auto" w:fill="auto"/>
          </w:tcPr>
          <w:p w14:paraId="5F212311" w14:textId="0FDD5E75" w:rsidR="003733A9" w:rsidRPr="00895400" w:rsidRDefault="00896A41" w:rsidP="00682228">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Nombre</w:t>
            </w:r>
            <w:r>
              <w:rPr>
                <w:rFonts w:ascii="Arial" w:eastAsia="Times New Roman" w:hAnsi="Arial" w:cs="Arial"/>
                <w:sz w:val="24"/>
                <w:szCs w:val="24"/>
                <w:lang w:val="fr-FR"/>
              </w:rPr>
              <w:t xml:space="preserve"> de personnes touchées par les campagne</w:t>
            </w:r>
            <w:r w:rsidR="009E6987">
              <w:rPr>
                <w:rFonts w:ascii="Arial" w:eastAsia="Times New Roman" w:hAnsi="Arial" w:cs="Arial"/>
                <w:sz w:val="24"/>
                <w:szCs w:val="24"/>
                <w:lang w:val="fr-FR"/>
              </w:rPr>
              <w:t>s</w:t>
            </w:r>
            <w:r>
              <w:rPr>
                <w:rFonts w:ascii="Arial" w:eastAsia="Times New Roman" w:hAnsi="Arial" w:cs="Arial"/>
                <w:sz w:val="24"/>
                <w:szCs w:val="24"/>
                <w:lang w:val="fr-FR"/>
              </w:rPr>
              <w:t xml:space="preserve"> </w:t>
            </w:r>
          </w:p>
          <w:p w14:paraId="154B22F0" w14:textId="77777777" w:rsidR="003733A9" w:rsidRPr="00537446" w:rsidRDefault="003733A9" w:rsidP="00682228">
            <w:pPr>
              <w:spacing w:after="0" w:line="276" w:lineRule="auto"/>
              <w:jc w:val="both"/>
              <w:rPr>
                <w:rFonts w:ascii="Arial" w:hAnsi="Arial" w:cs="Arial"/>
                <w:b/>
                <w:color w:val="00000A"/>
                <w:sz w:val="24"/>
                <w:szCs w:val="24"/>
                <w:lang w:val="fr-FR"/>
              </w:rPr>
            </w:pPr>
          </w:p>
        </w:tc>
        <w:tc>
          <w:tcPr>
            <w:tcW w:w="2332" w:type="dxa"/>
            <w:tcBorders>
              <w:top w:val="single" w:sz="8" w:space="0" w:color="000001"/>
              <w:left w:val="single" w:sz="8" w:space="0" w:color="000001"/>
              <w:bottom w:val="single" w:sz="8" w:space="0" w:color="000001"/>
              <w:right w:val="single" w:sz="8" w:space="0" w:color="000001"/>
            </w:tcBorders>
            <w:shd w:val="clear" w:color="auto" w:fill="auto"/>
          </w:tcPr>
          <w:p w14:paraId="7E8809E8" w14:textId="3A7D6354" w:rsidR="003733A9" w:rsidRPr="00537446" w:rsidRDefault="003733A9" w:rsidP="009E6987">
            <w:pPr>
              <w:spacing w:after="0" w:line="276" w:lineRule="auto"/>
              <w:jc w:val="both"/>
              <w:rPr>
                <w:rFonts w:ascii="Arial" w:hAnsi="Arial" w:cs="Arial"/>
                <w:b/>
                <w:color w:val="00000A"/>
                <w:sz w:val="24"/>
                <w:szCs w:val="24"/>
                <w:lang w:val="fr-FR"/>
              </w:rPr>
            </w:pPr>
            <w:r>
              <w:rPr>
                <w:rFonts w:ascii="Arial" w:eastAsia="Times New Roman" w:hAnsi="Arial" w:cs="Arial"/>
                <w:sz w:val="24"/>
                <w:szCs w:val="24"/>
                <w:lang w:val="fr-FR"/>
              </w:rPr>
              <w:t xml:space="preserve">Rapport </w:t>
            </w:r>
            <w:r w:rsidR="009E6987">
              <w:rPr>
                <w:rFonts w:ascii="Arial" w:eastAsia="Times New Roman" w:hAnsi="Arial" w:cs="Arial"/>
                <w:sz w:val="24"/>
                <w:szCs w:val="24"/>
                <w:lang w:val="fr-FR"/>
              </w:rPr>
              <w:t>de campagnes</w:t>
            </w:r>
          </w:p>
        </w:tc>
      </w:tr>
      <w:tr w:rsidR="003733A9" w:rsidRPr="00C74AE7" w14:paraId="61D4E8FE" w14:textId="77777777" w:rsidTr="00FB267F">
        <w:trPr>
          <w:trHeight w:hRule="exact" w:val="1591"/>
        </w:trPr>
        <w:tc>
          <w:tcPr>
            <w:tcW w:w="323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E28ACB3" w14:textId="77777777" w:rsidR="003733A9" w:rsidRPr="00537446" w:rsidRDefault="003733A9" w:rsidP="00682228">
            <w:pPr>
              <w:spacing w:after="0" w:line="276" w:lineRule="auto"/>
              <w:jc w:val="both"/>
              <w:rPr>
                <w:rFonts w:ascii="Arial" w:eastAsia="Times New Roman" w:hAnsi="Arial" w:cs="Arial"/>
                <w:sz w:val="24"/>
                <w:szCs w:val="24"/>
                <w:lang w:val="fr-FR"/>
              </w:rPr>
            </w:pPr>
            <w:r w:rsidRPr="00537446">
              <w:rPr>
                <w:rFonts w:ascii="Arial" w:eastAsia="Times New Roman" w:hAnsi="Arial" w:cs="Arial"/>
                <w:sz w:val="24"/>
                <w:szCs w:val="24"/>
                <w:lang w:val="fr-FR"/>
              </w:rPr>
              <w:t>Organiser des campagnes de communication en ligne (digitale, numérique, internet)</w:t>
            </w:r>
          </w:p>
        </w:tc>
        <w:tc>
          <w:tcPr>
            <w:tcW w:w="1161"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976111D" w14:textId="77777777" w:rsidR="003733A9" w:rsidRPr="00537446" w:rsidRDefault="003733A9" w:rsidP="00682228">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Janvier 2020</w:t>
            </w:r>
          </w:p>
        </w:tc>
        <w:tc>
          <w:tcPr>
            <w:tcW w:w="919" w:type="dxa"/>
            <w:tcBorders>
              <w:top w:val="single" w:sz="8" w:space="0" w:color="000001"/>
              <w:left w:val="single" w:sz="8" w:space="0" w:color="000001"/>
              <w:bottom w:val="single" w:sz="8" w:space="0" w:color="000001"/>
              <w:right w:val="single" w:sz="8" w:space="0" w:color="000001"/>
            </w:tcBorders>
            <w:shd w:val="clear" w:color="auto" w:fill="auto"/>
          </w:tcPr>
          <w:p w14:paraId="517B6751" w14:textId="77777777" w:rsidR="003733A9" w:rsidRPr="00537446" w:rsidRDefault="003733A9" w:rsidP="00682228">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Juin 2021</w:t>
            </w:r>
          </w:p>
        </w:tc>
        <w:tc>
          <w:tcPr>
            <w:tcW w:w="128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6E427A9" w14:textId="77777777" w:rsidR="003733A9" w:rsidRPr="00537446" w:rsidRDefault="003733A9" w:rsidP="00682228">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2 000 000</w:t>
            </w:r>
          </w:p>
        </w:tc>
        <w:tc>
          <w:tcPr>
            <w:tcW w:w="1910" w:type="dxa"/>
            <w:tcBorders>
              <w:top w:val="single" w:sz="8" w:space="0" w:color="000001"/>
              <w:left w:val="single" w:sz="8" w:space="0" w:color="000001"/>
              <w:bottom w:val="single" w:sz="8" w:space="0" w:color="000001"/>
              <w:right w:val="single" w:sz="8" w:space="0" w:color="000001"/>
            </w:tcBorders>
            <w:shd w:val="clear" w:color="auto" w:fill="auto"/>
          </w:tcPr>
          <w:p w14:paraId="2405F930" w14:textId="451654F2" w:rsidR="003733A9" w:rsidRPr="00537446" w:rsidRDefault="00896A41" w:rsidP="00682228">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Nombre</w:t>
            </w:r>
            <w:r>
              <w:rPr>
                <w:rFonts w:ascii="Arial" w:eastAsia="Times New Roman" w:hAnsi="Arial" w:cs="Arial"/>
                <w:sz w:val="24"/>
                <w:szCs w:val="24"/>
                <w:lang w:val="fr-FR"/>
              </w:rPr>
              <w:t xml:space="preserve"> de personnes touchées par les campagne</w:t>
            </w:r>
            <w:r w:rsidR="009E6987">
              <w:rPr>
                <w:rFonts w:ascii="Arial" w:eastAsia="Times New Roman" w:hAnsi="Arial" w:cs="Arial"/>
                <w:sz w:val="24"/>
                <w:szCs w:val="24"/>
                <w:lang w:val="fr-FR"/>
              </w:rPr>
              <w:t>s</w:t>
            </w:r>
            <w:r>
              <w:rPr>
                <w:rFonts w:ascii="Arial" w:eastAsia="Times New Roman" w:hAnsi="Arial" w:cs="Arial"/>
                <w:sz w:val="24"/>
                <w:szCs w:val="24"/>
                <w:lang w:val="fr-FR"/>
              </w:rPr>
              <w:t xml:space="preserve"> </w:t>
            </w:r>
          </w:p>
        </w:tc>
        <w:tc>
          <w:tcPr>
            <w:tcW w:w="2332" w:type="dxa"/>
            <w:tcBorders>
              <w:top w:val="single" w:sz="8" w:space="0" w:color="000001"/>
              <w:left w:val="single" w:sz="8" w:space="0" w:color="000001"/>
              <w:bottom w:val="single" w:sz="8" w:space="0" w:color="000001"/>
              <w:right w:val="single" w:sz="8" w:space="0" w:color="000001"/>
            </w:tcBorders>
            <w:shd w:val="clear" w:color="auto" w:fill="auto"/>
          </w:tcPr>
          <w:p w14:paraId="143574F7" w14:textId="04C5AAE6" w:rsidR="003733A9" w:rsidRPr="00537446" w:rsidRDefault="003733A9" w:rsidP="009E6987">
            <w:pPr>
              <w:spacing w:after="0" w:line="276" w:lineRule="auto"/>
              <w:textAlignment w:val="baseline"/>
              <w:rPr>
                <w:rFonts w:ascii="Arial" w:eastAsia="Times New Roman" w:hAnsi="Arial" w:cs="Arial"/>
                <w:sz w:val="24"/>
                <w:szCs w:val="24"/>
                <w:lang w:val="fr-FR"/>
              </w:rPr>
            </w:pPr>
            <w:r>
              <w:rPr>
                <w:rFonts w:ascii="Arial" w:eastAsia="Times New Roman" w:hAnsi="Arial" w:cs="Arial"/>
                <w:sz w:val="24"/>
                <w:szCs w:val="24"/>
                <w:lang w:val="fr-FR"/>
              </w:rPr>
              <w:t>Rapport d</w:t>
            </w:r>
            <w:r w:rsidR="009E6987">
              <w:rPr>
                <w:rFonts w:ascii="Arial" w:eastAsia="Times New Roman" w:hAnsi="Arial" w:cs="Arial"/>
                <w:sz w:val="24"/>
                <w:szCs w:val="24"/>
                <w:lang w:val="fr-FR"/>
              </w:rPr>
              <w:t>e campagnes</w:t>
            </w:r>
          </w:p>
        </w:tc>
      </w:tr>
      <w:tr w:rsidR="009E6987" w:rsidRPr="00C74AE7" w14:paraId="412A9CD7" w14:textId="77777777" w:rsidTr="00FB267F">
        <w:trPr>
          <w:trHeight w:hRule="exact" w:val="609"/>
        </w:trPr>
        <w:tc>
          <w:tcPr>
            <w:tcW w:w="5312"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FFB3A21" w14:textId="77777777" w:rsidR="009E6987" w:rsidRPr="00537446" w:rsidRDefault="009E6987" w:rsidP="00682228">
            <w:pPr>
              <w:spacing w:after="0" w:line="276" w:lineRule="auto"/>
              <w:jc w:val="center"/>
              <w:textAlignment w:val="baseline"/>
              <w:rPr>
                <w:rFonts w:ascii="Arial" w:eastAsia="Times New Roman" w:hAnsi="Arial" w:cs="Arial"/>
                <w:sz w:val="24"/>
                <w:szCs w:val="24"/>
                <w:lang w:val="fr-FR"/>
              </w:rPr>
            </w:pPr>
            <w:r>
              <w:rPr>
                <w:rFonts w:ascii="Arial" w:eastAsia="Times New Roman" w:hAnsi="Arial" w:cs="Arial"/>
                <w:b/>
                <w:sz w:val="24"/>
                <w:szCs w:val="24"/>
                <w:lang w:val="fr-FR"/>
              </w:rPr>
              <w:t>Coût de réalisation de l’engagement</w:t>
            </w:r>
          </w:p>
        </w:tc>
        <w:tc>
          <w:tcPr>
            <w:tcW w:w="5522"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CEBE7DB" w14:textId="484101D6" w:rsidR="009E6987" w:rsidRPr="00CB3ED8" w:rsidRDefault="009E6987" w:rsidP="00682228">
            <w:pPr>
              <w:spacing w:after="0" w:line="276" w:lineRule="auto"/>
              <w:textAlignment w:val="baseline"/>
              <w:rPr>
                <w:rFonts w:ascii="Arial" w:eastAsia="Times New Roman" w:hAnsi="Arial" w:cs="Arial"/>
                <w:b/>
                <w:sz w:val="24"/>
                <w:szCs w:val="24"/>
                <w:lang w:val="fr-FR"/>
              </w:rPr>
            </w:pPr>
            <w:r w:rsidRPr="00CB3ED8">
              <w:rPr>
                <w:rFonts w:ascii="Arial" w:eastAsia="Times New Roman" w:hAnsi="Arial" w:cs="Arial"/>
                <w:b/>
                <w:sz w:val="24"/>
                <w:szCs w:val="24"/>
                <w:lang w:val="fr-FR"/>
              </w:rPr>
              <w:t>57 000 000</w:t>
            </w:r>
          </w:p>
        </w:tc>
      </w:tr>
      <w:tr w:rsidR="003733A9" w:rsidRPr="00537446" w14:paraId="310F838F" w14:textId="77777777" w:rsidTr="00682228">
        <w:trPr>
          <w:trHeight w:val="424"/>
        </w:trPr>
        <w:tc>
          <w:tcPr>
            <w:tcW w:w="10834"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1ACFCD9B" w14:textId="77777777" w:rsidR="003733A9" w:rsidRPr="00537446" w:rsidRDefault="003733A9" w:rsidP="00682228">
            <w:pPr>
              <w:spacing w:after="0" w:line="276" w:lineRule="auto"/>
              <w:jc w:val="both"/>
              <w:rPr>
                <w:rFonts w:ascii="Arial" w:hAnsi="Arial" w:cs="Arial"/>
                <w:sz w:val="24"/>
                <w:szCs w:val="24"/>
                <w:lang w:val="fr-FR"/>
              </w:rPr>
            </w:pPr>
            <w:r w:rsidRPr="00537446">
              <w:rPr>
                <w:rFonts w:ascii="Arial" w:hAnsi="Arial" w:cs="Arial"/>
                <w:b/>
                <w:bCs/>
                <w:color w:val="000000"/>
                <w:sz w:val="24"/>
                <w:szCs w:val="24"/>
                <w:shd w:val="clear" w:color="auto" w:fill="B7B7B7"/>
                <w:lang w:val="fr-FR"/>
              </w:rPr>
              <w:t>Coordonnées de contact</w:t>
            </w:r>
          </w:p>
        </w:tc>
      </w:tr>
      <w:tr w:rsidR="003733A9" w:rsidRPr="00537446" w14:paraId="69EA9363" w14:textId="77777777" w:rsidTr="009E6987">
        <w:trPr>
          <w:trHeight w:val="712"/>
        </w:trPr>
        <w:tc>
          <w:tcPr>
            <w:tcW w:w="323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B36CD08" w14:textId="77777777" w:rsidR="003733A9" w:rsidRPr="00537446" w:rsidRDefault="003733A9" w:rsidP="00682228">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 xml:space="preserve">Nom de la personne responsable de l’agence de mise en œuvre </w:t>
            </w:r>
          </w:p>
        </w:tc>
        <w:tc>
          <w:tcPr>
            <w:tcW w:w="7602"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0647BB5" w14:textId="015851C9" w:rsidR="003733A9" w:rsidRPr="00651E15" w:rsidRDefault="006C1B49" w:rsidP="006C1B49">
            <w:pPr>
              <w:spacing w:after="0" w:line="276" w:lineRule="auto"/>
              <w:jc w:val="both"/>
              <w:rPr>
                <w:rFonts w:ascii="Arial" w:hAnsi="Arial" w:cs="Arial"/>
                <w:b/>
                <w:sz w:val="24"/>
                <w:szCs w:val="24"/>
                <w:lang w:val="fr-FR"/>
              </w:rPr>
            </w:pPr>
            <w:r w:rsidRPr="00651E15">
              <w:rPr>
                <w:rFonts w:ascii="Arial" w:hAnsi="Arial" w:cs="Arial"/>
                <w:b/>
                <w:sz w:val="24"/>
                <w:szCs w:val="24"/>
                <w:lang w:val="fr-FR"/>
              </w:rPr>
              <w:t xml:space="preserve">Edith </w:t>
            </w:r>
            <w:r w:rsidR="003733A9" w:rsidRPr="00651E15">
              <w:rPr>
                <w:rFonts w:ascii="Arial" w:hAnsi="Arial" w:cs="Arial"/>
                <w:b/>
                <w:sz w:val="24"/>
                <w:szCs w:val="24"/>
                <w:lang w:val="fr-FR"/>
              </w:rPr>
              <w:t xml:space="preserve">NION/SANOU </w:t>
            </w:r>
          </w:p>
        </w:tc>
      </w:tr>
      <w:tr w:rsidR="003733A9" w:rsidRPr="00156A24" w14:paraId="2B649D30" w14:textId="77777777" w:rsidTr="009E6987">
        <w:trPr>
          <w:trHeight w:val="454"/>
        </w:trPr>
        <w:tc>
          <w:tcPr>
            <w:tcW w:w="323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725257D" w14:textId="77777777" w:rsidR="003733A9" w:rsidRPr="00537446" w:rsidRDefault="003733A9" w:rsidP="00682228">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lastRenderedPageBreak/>
              <w:t>Titre et département</w:t>
            </w:r>
          </w:p>
        </w:tc>
        <w:tc>
          <w:tcPr>
            <w:tcW w:w="7602"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71C152A" w14:textId="2E39EB02" w:rsidR="003733A9" w:rsidRPr="00537446" w:rsidRDefault="003733A9" w:rsidP="00682228">
            <w:pPr>
              <w:spacing w:after="0" w:line="276" w:lineRule="auto"/>
              <w:jc w:val="both"/>
              <w:rPr>
                <w:rFonts w:ascii="Arial" w:hAnsi="Arial" w:cs="Arial"/>
                <w:sz w:val="24"/>
                <w:szCs w:val="24"/>
                <w:lang w:val="fr-FR"/>
              </w:rPr>
            </w:pPr>
            <w:r w:rsidRPr="00537446">
              <w:rPr>
                <w:rFonts w:ascii="Arial" w:hAnsi="Arial" w:cs="Arial"/>
                <w:sz w:val="24"/>
                <w:szCs w:val="24"/>
                <w:lang w:val="fr-FR"/>
              </w:rPr>
              <w:t>Secrét</w:t>
            </w:r>
            <w:r w:rsidR="004C0DB7">
              <w:rPr>
                <w:rFonts w:ascii="Arial" w:hAnsi="Arial" w:cs="Arial"/>
                <w:sz w:val="24"/>
                <w:szCs w:val="24"/>
                <w:lang w:val="fr-FR"/>
              </w:rPr>
              <w:t>aire</w:t>
            </w:r>
            <w:r w:rsidRPr="00537446">
              <w:rPr>
                <w:rFonts w:ascii="Arial" w:hAnsi="Arial" w:cs="Arial"/>
                <w:sz w:val="24"/>
                <w:szCs w:val="24"/>
                <w:lang w:val="fr-FR"/>
              </w:rPr>
              <w:t xml:space="preserve"> technique du guichet virtuel de l’administration publique (ST-GVAP)</w:t>
            </w:r>
          </w:p>
        </w:tc>
      </w:tr>
      <w:tr w:rsidR="003733A9" w:rsidRPr="00156A24" w14:paraId="1DE2C0A4" w14:textId="77777777" w:rsidTr="009E6987">
        <w:trPr>
          <w:trHeight w:val="454"/>
        </w:trPr>
        <w:tc>
          <w:tcPr>
            <w:tcW w:w="323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DEF055E" w14:textId="77777777" w:rsidR="003733A9" w:rsidRPr="00537446" w:rsidRDefault="003733A9" w:rsidP="00682228">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E-mail et téléphone</w:t>
            </w:r>
          </w:p>
        </w:tc>
        <w:tc>
          <w:tcPr>
            <w:tcW w:w="7602"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5ADB333" w14:textId="77777777" w:rsidR="003733A9" w:rsidRPr="00537446" w:rsidRDefault="003139F1" w:rsidP="00682228">
            <w:pPr>
              <w:spacing w:after="0" w:line="276" w:lineRule="auto"/>
              <w:jc w:val="both"/>
              <w:rPr>
                <w:rFonts w:ascii="Arial" w:hAnsi="Arial" w:cs="Arial"/>
                <w:sz w:val="24"/>
                <w:szCs w:val="24"/>
                <w:lang w:val="fr-FR"/>
              </w:rPr>
            </w:pPr>
            <w:hyperlink r:id="rId17" w:history="1">
              <w:r w:rsidR="003733A9" w:rsidRPr="00727548">
                <w:rPr>
                  <w:rStyle w:val="Lienhypertexte"/>
                  <w:rFonts w:ascii="Arial" w:hAnsi="Arial" w:cs="Arial"/>
                  <w:sz w:val="24"/>
                  <w:szCs w:val="24"/>
                  <w:lang w:val="fr-FR"/>
                </w:rPr>
                <w:t>edithsanou.nion@gmail.</w:t>
              </w:r>
            </w:hyperlink>
            <w:r w:rsidR="003733A9">
              <w:rPr>
                <w:rStyle w:val="Lienhypertexte"/>
                <w:rFonts w:ascii="Arial" w:hAnsi="Arial" w:cs="Arial"/>
                <w:sz w:val="24"/>
                <w:szCs w:val="24"/>
                <w:lang w:val="fr-FR"/>
              </w:rPr>
              <w:t>com</w:t>
            </w:r>
          </w:p>
          <w:p w14:paraId="53C09361" w14:textId="5E2C002C" w:rsidR="003733A9" w:rsidRPr="00537446" w:rsidRDefault="006C1B49" w:rsidP="00682228">
            <w:pPr>
              <w:spacing w:after="0" w:line="276" w:lineRule="auto"/>
              <w:jc w:val="both"/>
              <w:rPr>
                <w:rFonts w:ascii="Arial" w:hAnsi="Arial" w:cs="Arial"/>
                <w:sz w:val="24"/>
                <w:szCs w:val="24"/>
                <w:lang w:val="fr-FR"/>
              </w:rPr>
            </w:pPr>
            <w:r>
              <w:rPr>
                <w:rFonts w:ascii="Arial" w:hAnsi="Arial" w:cs="Arial"/>
                <w:sz w:val="24"/>
                <w:szCs w:val="24"/>
                <w:lang w:val="fr-FR"/>
              </w:rPr>
              <w:t>Té</w:t>
            </w:r>
            <w:r w:rsidR="003733A9" w:rsidRPr="00537446">
              <w:rPr>
                <w:rFonts w:ascii="Arial" w:hAnsi="Arial" w:cs="Arial"/>
                <w:sz w:val="24"/>
                <w:szCs w:val="24"/>
                <w:lang w:val="fr-FR"/>
              </w:rPr>
              <w:t>l : (+226) 70 23 53 50</w:t>
            </w:r>
          </w:p>
        </w:tc>
      </w:tr>
      <w:tr w:rsidR="003733A9" w:rsidRPr="009B2268" w14:paraId="3359509C" w14:textId="77777777" w:rsidTr="009E6987">
        <w:trPr>
          <w:trHeight w:val="496"/>
        </w:trPr>
        <w:tc>
          <w:tcPr>
            <w:tcW w:w="1369"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F05033C" w14:textId="77777777" w:rsidR="003733A9" w:rsidRPr="00537446" w:rsidRDefault="003733A9" w:rsidP="00682228">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Autres acteurs impliqués</w:t>
            </w:r>
          </w:p>
        </w:tc>
        <w:tc>
          <w:tcPr>
            <w:tcW w:w="1863"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E59DC5B" w14:textId="77777777" w:rsidR="003733A9" w:rsidRPr="00537446" w:rsidRDefault="003733A9" w:rsidP="00682228">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Acteurs étatiques impliqués</w:t>
            </w:r>
          </w:p>
        </w:tc>
        <w:tc>
          <w:tcPr>
            <w:tcW w:w="7602"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8675470" w14:textId="77777777" w:rsidR="003733A9" w:rsidRPr="00537446" w:rsidRDefault="003733A9" w:rsidP="00682228">
            <w:pPr>
              <w:spacing w:after="0" w:line="276" w:lineRule="auto"/>
              <w:jc w:val="both"/>
              <w:rPr>
                <w:rFonts w:ascii="Arial" w:hAnsi="Arial" w:cs="Arial"/>
                <w:sz w:val="24"/>
                <w:szCs w:val="24"/>
                <w:lang w:val="fr-FR"/>
              </w:rPr>
            </w:pPr>
            <w:r w:rsidRPr="00537446">
              <w:rPr>
                <w:rFonts w:ascii="Arial" w:hAnsi="Arial" w:cs="Arial"/>
                <w:sz w:val="24"/>
                <w:szCs w:val="24"/>
                <w:lang w:val="fr-FR"/>
              </w:rPr>
              <w:t>MCRP</w:t>
            </w:r>
          </w:p>
          <w:p w14:paraId="2F1F5489" w14:textId="77777777" w:rsidR="003733A9" w:rsidRPr="00537446" w:rsidRDefault="003733A9" w:rsidP="00682228">
            <w:pPr>
              <w:spacing w:after="0" w:line="276" w:lineRule="auto"/>
              <w:jc w:val="both"/>
              <w:rPr>
                <w:rFonts w:ascii="Arial" w:hAnsi="Arial" w:cs="Arial"/>
                <w:sz w:val="24"/>
                <w:szCs w:val="24"/>
                <w:lang w:val="fr-FR"/>
              </w:rPr>
            </w:pPr>
            <w:r w:rsidRPr="00537446">
              <w:rPr>
                <w:rFonts w:ascii="Arial" w:hAnsi="Arial" w:cs="Arial"/>
                <w:sz w:val="24"/>
                <w:szCs w:val="24"/>
                <w:lang w:val="fr-FR"/>
              </w:rPr>
              <w:t>SIG</w:t>
            </w:r>
          </w:p>
          <w:p w14:paraId="5FFACB62" w14:textId="77777777" w:rsidR="003733A9" w:rsidRPr="00537446" w:rsidRDefault="003733A9" w:rsidP="00682228">
            <w:pPr>
              <w:spacing w:after="0" w:line="276" w:lineRule="auto"/>
              <w:jc w:val="both"/>
              <w:rPr>
                <w:rFonts w:ascii="Arial" w:hAnsi="Arial" w:cs="Arial"/>
                <w:sz w:val="24"/>
                <w:szCs w:val="24"/>
                <w:lang w:val="fr-FR"/>
              </w:rPr>
            </w:pPr>
            <w:r w:rsidRPr="00537446">
              <w:rPr>
                <w:rFonts w:ascii="Arial" w:hAnsi="Arial" w:cs="Arial"/>
                <w:sz w:val="24"/>
                <w:szCs w:val="24"/>
                <w:lang w:val="fr-FR"/>
              </w:rPr>
              <w:t>Médias publics</w:t>
            </w:r>
          </w:p>
        </w:tc>
      </w:tr>
      <w:tr w:rsidR="003733A9" w:rsidRPr="009B2268" w14:paraId="29799D2D" w14:textId="77777777" w:rsidTr="009E6987">
        <w:trPr>
          <w:trHeight w:hRule="exact" w:val="23"/>
        </w:trPr>
        <w:tc>
          <w:tcPr>
            <w:tcW w:w="1369"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4763AA1" w14:textId="77777777" w:rsidR="003733A9" w:rsidRPr="00537446" w:rsidRDefault="003733A9" w:rsidP="00682228">
            <w:pPr>
              <w:spacing w:after="0" w:line="276" w:lineRule="auto"/>
              <w:jc w:val="both"/>
              <w:rPr>
                <w:rFonts w:ascii="Arial" w:hAnsi="Arial" w:cs="Arial"/>
                <w:sz w:val="24"/>
                <w:szCs w:val="24"/>
                <w:lang w:val="fr-FR"/>
              </w:rPr>
            </w:pPr>
          </w:p>
        </w:tc>
        <w:tc>
          <w:tcPr>
            <w:tcW w:w="186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6B3F0AE" w14:textId="77777777" w:rsidR="003733A9" w:rsidRPr="00537446" w:rsidRDefault="003733A9" w:rsidP="00682228">
            <w:pPr>
              <w:spacing w:after="0" w:line="276" w:lineRule="auto"/>
              <w:jc w:val="both"/>
              <w:rPr>
                <w:rFonts w:ascii="Arial" w:hAnsi="Arial" w:cs="Arial"/>
                <w:sz w:val="24"/>
                <w:szCs w:val="24"/>
                <w:lang w:val="fr-FR"/>
              </w:rPr>
            </w:pPr>
          </w:p>
        </w:tc>
        <w:tc>
          <w:tcPr>
            <w:tcW w:w="7602"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02513EA" w14:textId="77777777" w:rsidR="003733A9" w:rsidRPr="00537446" w:rsidRDefault="003733A9" w:rsidP="00682228">
            <w:pPr>
              <w:spacing w:after="0" w:line="276" w:lineRule="auto"/>
              <w:jc w:val="both"/>
              <w:rPr>
                <w:rFonts w:ascii="Arial" w:hAnsi="Arial" w:cs="Arial"/>
                <w:sz w:val="24"/>
                <w:szCs w:val="24"/>
                <w:lang w:val="fr-FR"/>
              </w:rPr>
            </w:pPr>
          </w:p>
        </w:tc>
      </w:tr>
      <w:tr w:rsidR="003733A9" w:rsidRPr="009B2268" w14:paraId="00F6EE77" w14:textId="77777777" w:rsidTr="009E6987">
        <w:trPr>
          <w:trHeight w:hRule="exact" w:val="23"/>
        </w:trPr>
        <w:tc>
          <w:tcPr>
            <w:tcW w:w="1369"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98F7E6C" w14:textId="77777777" w:rsidR="003733A9" w:rsidRPr="00537446" w:rsidRDefault="003733A9" w:rsidP="00682228">
            <w:pPr>
              <w:spacing w:after="0" w:line="276" w:lineRule="auto"/>
              <w:jc w:val="both"/>
              <w:rPr>
                <w:rFonts w:ascii="Arial" w:hAnsi="Arial" w:cs="Arial"/>
                <w:sz w:val="24"/>
                <w:szCs w:val="24"/>
                <w:lang w:val="fr-FR"/>
              </w:rPr>
            </w:pPr>
          </w:p>
        </w:tc>
        <w:tc>
          <w:tcPr>
            <w:tcW w:w="186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0F1CA81" w14:textId="77777777" w:rsidR="003733A9" w:rsidRPr="00537446" w:rsidRDefault="003733A9" w:rsidP="00682228">
            <w:pPr>
              <w:spacing w:after="0" w:line="276" w:lineRule="auto"/>
              <w:jc w:val="both"/>
              <w:rPr>
                <w:rFonts w:ascii="Arial" w:hAnsi="Arial" w:cs="Arial"/>
                <w:sz w:val="24"/>
                <w:szCs w:val="24"/>
                <w:lang w:val="fr-FR"/>
              </w:rPr>
            </w:pPr>
          </w:p>
        </w:tc>
        <w:tc>
          <w:tcPr>
            <w:tcW w:w="7602"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6F28576" w14:textId="77777777" w:rsidR="003733A9" w:rsidRPr="00537446" w:rsidRDefault="003733A9" w:rsidP="00682228">
            <w:pPr>
              <w:spacing w:after="0" w:line="276" w:lineRule="auto"/>
              <w:jc w:val="both"/>
              <w:rPr>
                <w:rFonts w:ascii="Arial" w:hAnsi="Arial" w:cs="Arial"/>
                <w:sz w:val="24"/>
                <w:szCs w:val="24"/>
                <w:lang w:val="fr-FR"/>
              </w:rPr>
            </w:pPr>
          </w:p>
        </w:tc>
      </w:tr>
      <w:tr w:rsidR="003733A9" w:rsidRPr="009B2268" w14:paraId="725623D3" w14:textId="77777777" w:rsidTr="009E6987">
        <w:trPr>
          <w:trHeight w:hRule="exact" w:val="253"/>
        </w:trPr>
        <w:tc>
          <w:tcPr>
            <w:tcW w:w="1369"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C27029B" w14:textId="77777777" w:rsidR="003733A9" w:rsidRPr="00537446" w:rsidRDefault="003733A9" w:rsidP="00682228">
            <w:pPr>
              <w:spacing w:after="0" w:line="276" w:lineRule="auto"/>
              <w:jc w:val="both"/>
              <w:rPr>
                <w:rFonts w:ascii="Arial" w:hAnsi="Arial" w:cs="Arial"/>
                <w:sz w:val="24"/>
                <w:szCs w:val="24"/>
                <w:lang w:val="fr-FR"/>
              </w:rPr>
            </w:pPr>
          </w:p>
        </w:tc>
        <w:tc>
          <w:tcPr>
            <w:tcW w:w="186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F9BB0B4" w14:textId="77777777" w:rsidR="003733A9" w:rsidRPr="00537446" w:rsidRDefault="003733A9" w:rsidP="00682228">
            <w:pPr>
              <w:spacing w:after="0" w:line="276" w:lineRule="auto"/>
              <w:jc w:val="both"/>
              <w:rPr>
                <w:rFonts w:ascii="Arial" w:hAnsi="Arial" w:cs="Arial"/>
                <w:sz w:val="24"/>
                <w:szCs w:val="24"/>
                <w:lang w:val="fr-FR"/>
              </w:rPr>
            </w:pPr>
          </w:p>
        </w:tc>
        <w:tc>
          <w:tcPr>
            <w:tcW w:w="7602"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2D6B7CE" w14:textId="77777777" w:rsidR="003733A9" w:rsidRPr="00537446" w:rsidRDefault="003733A9" w:rsidP="00682228">
            <w:pPr>
              <w:spacing w:after="0" w:line="276" w:lineRule="auto"/>
              <w:jc w:val="both"/>
              <w:rPr>
                <w:rFonts w:ascii="Arial" w:hAnsi="Arial" w:cs="Arial"/>
                <w:sz w:val="24"/>
                <w:szCs w:val="24"/>
                <w:lang w:val="fr-FR"/>
              </w:rPr>
            </w:pPr>
          </w:p>
        </w:tc>
      </w:tr>
      <w:tr w:rsidR="003733A9" w:rsidRPr="009B2268" w14:paraId="5729AA19" w14:textId="77777777" w:rsidTr="009E6987">
        <w:trPr>
          <w:trHeight w:hRule="exact" w:val="23"/>
        </w:trPr>
        <w:tc>
          <w:tcPr>
            <w:tcW w:w="1369"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DA950DF" w14:textId="77777777" w:rsidR="003733A9" w:rsidRPr="00537446" w:rsidRDefault="003733A9" w:rsidP="00682228">
            <w:pPr>
              <w:spacing w:after="0" w:line="276" w:lineRule="auto"/>
              <w:jc w:val="both"/>
              <w:rPr>
                <w:rFonts w:ascii="Arial" w:hAnsi="Arial" w:cs="Arial"/>
                <w:sz w:val="24"/>
                <w:szCs w:val="24"/>
                <w:lang w:val="fr-FR"/>
              </w:rPr>
            </w:pPr>
          </w:p>
        </w:tc>
        <w:tc>
          <w:tcPr>
            <w:tcW w:w="186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3905CF2" w14:textId="77777777" w:rsidR="003733A9" w:rsidRPr="00537446" w:rsidRDefault="003733A9" w:rsidP="00682228">
            <w:pPr>
              <w:spacing w:after="0" w:line="276" w:lineRule="auto"/>
              <w:jc w:val="both"/>
              <w:rPr>
                <w:rFonts w:ascii="Arial" w:hAnsi="Arial" w:cs="Arial"/>
                <w:sz w:val="24"/>
                <w:szCs w:val="24"/>
                <w:lang w:val="fr-FR"/>
              </w:rPr>
            </w:pPr>
          </w:p>
        </w:tc>
        <w:tc>
          <w:tcPr>
            <w:tcW w:w="7602"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44A72FA" w14:textId="77777777" w:rsidR="003733A9" w:rsidRPr="00537446" w:rsidRDefault="003733A9" w:rsidP="00682228">
            <w:pPr>
              <w:spacing w:after="0" w:line="276" w:lineRule="auto"/>
              <w:jc w:val="both"/>
              <w:rPr>
                <w:rFonts w:ascii="Arial" w:hAnsi="Arial" w:cs="Arial"/>
                <w:sz w:val="24"/>
                <w:szCs w:val="24"/>
                <w:lang w:val="fr-FR"/>
              </w:rPr>
            </w:pPr>
          </w:p>
        </w:tc>
      </w:tr>
      <w:tr w:rsidR="003733A9" w:rsidRPr="00537446" w14:paraId="7BAAFD01" w14:textId="77777777" w:rsidTr="009E6987">
        <w:trPr>
          <w:trHeight w:val="496"/>
        </w:trPr>
        <w:tc>
          <w:tcPr>
            <w:tcW w:w="1369"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46F73A5" w14:textId="77777777" w:rsidR="003733A9" w:rsidRPr="00537446" w:rsidRDefault="003733A9" w:rsidP="00682228">
            <w:pPr>
              <w:spacing w:after="0" w:line="276" w:lineRule="auto"/>
              <w:jc w:val="both"/>
              <w:rPr>
                <w:rFonts w:ascii="Arial" w:hAnsi="Arial" w:cs="Arial"/>
                <w:sz w:val="24"/>
                <w:szCs w:val="24"/>
                <w:lang w:val="fr-FR"/>
              </w:rPr>
            </w:pPr>
          </w:p>
        </w:tc>
        <w:tc>
          <w:tcPr>
            <w:tcW w:w="1863"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72B476BA" w14:textId="77777777" w:rsidR="003733A9" w:rsidRPr="00537446" w:rsidRDefault="003733A9" w:rsidP="00682228">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ONG, secteur privé, organisations internationales, groupes de travail</w:t>
            </w:r>
          </w:p>
        </w:tc>
        <w:tc>
          <w:tcPr>
            <w:tcW w:w="7602"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103BAC18" w14:textId="77777777" w:rsidR="003733A9" w:rsidRPr="00537446" w:rsidRDefault="003733A9" w:rsidP="00682228">
            <w:pPr>
              <w:spacing w:after="0" w:line="276" w:lineRule="auto"/>
              <w:jc w:val="both"/>
              <w:rPr>
                <w:rFonts w:ascii="Arial" w:hAnsi="Arial" w:cs="Arial"/>
                <w:sz w:val="24"/>
                <w:szCs w:val="24"/>
                <w:lang w:val="fr-FR"/>
              </w:rPr>
            </w:pPr>
            <w:r w:rsidRPr="00537446">
              <w:rPr>
                <w:rFonts w:ascii="Arial" w:hAnsi="Arial" w:cs="Arial"/>
                <w:sz w:val="24"/>
                <w:szCs w:val="24"/>
                <w:lang w:val="fr-FR"/>
              </w:rPr>
              <w:t>Médias privés</w:t>
            </w:r>
          </w:p>
          <w:p w14:paraId="5C45C532" w14:textId="419CB12B" w:rsidR="003733A9" w:rsidRPr="00537446" w:rsidRDefault="003733A9" w:rsidP="00682228">
            <w:pPr>
              <w:spacing w:after="0" w:line="276" w:lineRule="auto"/>
              <w:jc w:val="both"/>
              <w:rPr>
                <w:rFonts w:ascii="Arial" w:hAnsi="Arial" w:cs="Arial"/>
                <w:sz w:val="24"/>
                <w:szCs w:val="24"/>
                <w:lang w:val="fr-FR"/>
              </w:rPr>
            </w:pPr>
            <w:r w:rsidRPr="00537446">
              <w:rPr>
                <w:rFonts w:ascii="Arial" w:hAnsi="Arial" w:cs="Arial"/>
                <w:sz w:val="24"/>
                <w:szCs w:val="24"/>
                <w:lang w:val="fr-FR"/>
              </w:rPr>
              <w:t xml:space="preserve">Associations </w:t>
            </w:r>
            <w:r w:rsidR="006C1B49">
              <w:rPr>
                <w:rFonts w:ascii="Arial" w:hAnsi="Arial" w:cs="Arial"/>
                <w:sz w:val="24"/>
                <w:szCs w:val="24"/>
                <w:lang w:val="fr-FR"/>
              </w:rPr>
              <w:t xml:space="preserve"> </w:t>
            </w:r>
          </w:p>
        </w:tc>
      </w:tr>
      <w:tr w:rsidR="003733A9" w:rsidRPr="00537446" w14:paraId="6B42F8ED" w14:textId="77777777" w:rsidTr="009E6987">
        <w:trPr>
          <w:trHeight w:hRule="exact" w:val="23"/>
        </w:trPr>
        <w:tc>
          <w:tcPr>
            <w:tcW w:w="1369"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9B91A81" w14:textId="77777777" w:rsidR="003733A9" w:rsidRPr="00537446" w:rsidRDefault="003733A9" w:rsidP="00682228">
            <w:pPr>
              <w:spacing w:after="0" w:line="276" w:lineRule="auto"/>
              <w:jc w:val="both"/>
              <w:rPr>
                <w:rFonts w:ascii="Arial" w:hAnsi="Arial" w:cs="Arial"/>
                <w:sz w:val="24"/>
                <w:szCs w:val="24"/>
                <w:lang w:val="fr-FR"/>
              </w:rPr>
            </w:pPr>
          </w:p>
        </w:tc>
        <w:tc>
          <w:tcPr>
            <w:tcW w:w="186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D3AAC8A" w14:textId="77777777" w:rsidR="003733A9" w:rsidRPr="00537446" w:rsidRDefault="003733A9" w:rsidP="00682228">
            <w:pPr>
              <w:spacing w:after="0" w:line="276" w:lineRule="auto"/>
              <w:jc w:val="both"/>
              <w:rPr>
                <w:rFonts w:ascii="Arial" w:hAnsi="Arial" w:cs="Arial"/>
                <w:sz w:val="24"/>
                <w:szCs w:val="24"/>
                <w:lang w:val="fr-FR"/>
              </w:rPr>
            </w:pPr>
          </w:p>
        </w:tc>
        <w:tc>
          <w:tcPr>
            <w:tcW w:w="7602"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EFA16A1" w14:textId="77777777" w:rsidR="003733A9" w:rsidRPr="00537446" w:rsidRDefault="003733A9" w:rsidP="00682228">
            <w:pPr>
              <w:spacing w:after="0" w:line="276" w:lineRule="auto"/>
              <w:jc w:val="both"/>
              <w:rPr>
                <w:rFonts w:ascii="Arial" w:hAnsi="Arial" w:cs="Arial"/>
                <w:sz w:val="24"/>
                <w:szCs w:val="24"/>
                <w:lang w:val="fr-FR"/>
              </w:rPr>
            </w:pPr>
          </w:p>
        </w:tc>
      </w:tr>
      <w:tr w:rsidR="003733A9" w:rsidRPr="00537446" w14:paraId="49FE7D03" w14:textId="77777777" w:rsidTr="009E6987">
        <w:trPr>
          <w:trHeight w:hRule="exact" w:val="23"/>
        </w:trPr>
        <w:tc>
          <w:tcPr>
            <w:tcW w:w="1369"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3547F28" w14:textId="77777777" w:rsidR="003733A9" w:rsidRPr="00537446" w:rsidRDefault="003733A9" w:rsidP="00682228">
            <w:pPr>
              <w:spacing w:after="0" w:line="276" w:lineRule="auto"/>
              <w:jc w:val="both"/>
              <w:rPr>
                <w:rFonts w:ascii="Arial" w:hAnsi="Arial" w:cs="Arial"/>
                <w:sz w:val="24"/>
                <w:szCs w:val="24"/>
                <w:lang w:val="fr-FR"/>
              </w:rPr>
            </w:pPr>
          </w:p>
        </w:tc>
        <w:tc>
          <w:tcPr>
            <w:tcW w:w="186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B9EDA1A" w14:textId="77777777" w:rsidR="003733A9" w:rsidRPr="00537446" w:rsidRDefault="003733A9" w:rsidP="00682228">
            <w:pPr>
              <w:spacing w:after="0" w:line="276" w:lineRule="auto"/>
              <w:jc w:val="both"/>
              <w:rPr>
                <w:rFonts w:ascii="Arial" w:hAnsi="Arial" w:cs="Arial"/>
                <w:sz w:val="24"/>
                <w:szCs w:val="24"/>
                <w:lang w:val="fr-FR"/>
              </w:rPr>
            </w:pPr>
          </w:p>
        </w:tc>
        <w:tc>
          <w:tcPr>
            <w:tcW w:w="7602"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821F69A" w14:textId="77777777" w:rsidR="003733A9" w:rsidRPr="00537446" w:rsidRDefault="003733A9" w:rsidP="00682228">
            <w:pPr>
              <w:spacing w:after="0" w:line="276" w:lineRule="auto"/>
              <w:jc w:val="both"/>
              <w:rPr>
                <w:rFonts w:ascii="Arial" w:hAnsi="Arial" w:cs="Arial"/>
                <w:sz w:val="24"/>
                <w:szCs w:val="24"/>
                <w:lang w:val="fr-FR"/>
              </w:rPr>
            </w:pPr>
          </w:p>
        </w:tc>
      </w:tr>
      <w:tr w:rsidR="003733A9" w:rsidRPr="00537446" w14:paraId="11D6C63B" w14:textId="77777777" w:rsidTr="009E6987">
        <w:trPr>
          <w:trHeight w:val="870"/>
        </w:trPr>
        <w:tc>
          <w:tcPr>
            <w:tcW w:w="1369"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430EBAB9" w14:textId="77777777" w:rsidR="003733A9" w:rsidRPr="00537446" w:rsidRDefault="003733A9" w:rsidP="00682228">
            <w:pPr>
              <w:spacing w:after="0" w:line="276" w:lineRule="auto"/>
              <w:jc w:val="both"/>
              <w:rPr>
                <w:rFonts w:ascii="Arial" w:hAnsi="Arial" w:cs="Arial"/>
                <w:sz w:val="24"/>
                <w:szCs w:val="24"/>
                <w:lang w:val="fr-FR"/>
              </w:rPr>
            </w:pPr>
          </w:p>
        </w:tc>
        <w:tc>
          <w:tcPr>
            <w:tcW w:w="1863"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271E34DC" w14:textId="77777777" w:rsidR="003733A9" w:rsidRPr="00537446" w:rsidRDefault="003733A9" w:rsidP="00682228">
            <w:pPr>
              <w:spacing w:after="0" w:line="276" w:lineRule="auto"/>
              <w:jc w:val="both"/>
              <w:rPr>
                <w:rFonts w:ascii="Arial" w:hAnsi="Arial" w:cs="Arial"/>
                <w:sz w:val="24"/>
                <w:szCs w:val="24"/>
                <w:lang w:val="fr-FR"/>
              </w:rPr>
            </w:pPr>
          </w:p>
        </w:tc>
        <w:tc>
          <w:tcPr>
            <w:tcW w:w="7602"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4CDE93BE" w14:textId="77777777" w:rsidR="003733A9" w:rsidRPr="00537446" w:rsidRDefault="003733A9" w:rsidP="00682228">
            <w:pPr>
              <w:spacing w:after="0" w:line="276" w:lineRule="auto"/>
              <w:jc w:val="both"/>
              <w:rPr>
                <w:rFonts w:ascii="Arial" w:hAnsi="Arial" w:cs="Arial"/>
                <w:sz w:val="24"/>
                <w:szCs w:val="24"/>
                <w:lang w:val="fr-FR"/>
              </w:rPr>
            </w:pPr>
          </w:p>
        </w:tc>
      </w:tr>
      <w:tr w:rsidR="003733A9" w:rsidRPr="00537446" w14:paraId="1DEA3686" w14:textId="77777777" w:rsidTr="009E6987">
        <w:trPr>
          <w:trHeight w:val="779"/>
        </w:trPr>
        <w:tc>
          <w:tcPr>
            <w:tcW w:w="3232"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777F6F9D" w14:textId="77777777" w:rsidR="003733A9" w:rsidRPr="00537446" w:rsidRDefault="003733A9" w:rsidP="00682228">
            <w:pPr>
              <w:spacing w:after="0" w:line="276" w:lineRule="auto"/>
              <w:jc w:val="both"/>
              <w:rPr>
                <w:rFonts w:ascii="Arial" w:hAnsi="Arial" w:cs="Arial"/>
                <w:sz w:val="24"/>
                <w:szCs w:val="24"/>
                <w:lang w:val="fr-FR"/>
              </w:rPr>
            </w:pPr>
            <w:r w:rsidRPr="00537446">
              <w:rPr>
                <w:rFonts w:ascii="Arial" w:hAnsi="Arial" w:cs="Arial"/>
                <w:sz w:val="24"/>
                <w:szCs w:val="24"/>
                <w:lang w:val="fr-FR"/>
              </w:rPr>
              <w:t>Source de financement</w:t>
            </w:r>
          </w:p>
        </w:tc>
        <w:tc>
          <w:tcPr>
            <w:tcW w:w="7602"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EE9E45A" w14:textId="77777777" w:rsidR="003733A9" w:rsidRPr="00537446" w:rsidRDefault="003733A9" w:rsidP="00682228">
            <w:pPr>
              <w:spacing w:after="0" w:line="276" w:lineRule="auto"/>
              <w:jc w:val="both"/>
              <w:rPr>
                <w:rFonts w:ascii="Arial" w:hAnsi="Arial" w:cs="Arial"/>
                <w:sz w:val="24"/>
                <w:szCs w:val="24"/>
                <w:lang w:val="fr-FR"/>
              </w:rPr>
            </w:pPr>
            <w:r w:rsidRPr="00537446">
              <w:rPr>
                <w:rFonts w:ascii="Arial" w:hAnsi="Arial" w:cs="Arial"/>
                <w:sz w:val="24"/>
                <w:szCs w:val="24"/>
                <w:lang w:val="fr-FR"/>
              </w:rPr>
              <w:t>Budget de l’Etat</w:t>
            </w:r>
          </w:p>
        </w:tc>
      </w:tr>
    </w:tbl>
    <w:p w14:paraId="3D3A86D3" w14:textId="77777777" w:rsidR="003733A9" w:rsidRPr="00705000" w:rsidRDefault="003733A9" w:rsidP="00705000">
      <w:pPr>
        <w:pStyle w:val="Titre3"/>
        <w:rPr>
          <w:rFonts w:ascii="Arial" w:hAnsi="Arial" w:cs="Arial"/>
          <w:color w:val="auto"/>
          <w:sz w:val="24"/>
          <w:szCs w:val="24"/>
        </w:rPr>
      </w:pPr>
    </w:p>
    <w:p w14:paraId="095325D2" w14:textId="578B38F5" w:rsidR="004D0314" w:rsidRPr="00705000" w:rsidRDefault="00FB267F" w:rsidP="00705000">
      <w:pPr>
        <w:pStyle w:val="Titre3"/>
        <w:rPr>
          <w:rFonts w:ascii="Arial" w:hAnsi="Arial" w:cs="Arial"/>
          <w:color w:val="auto"/>
          <w:sz w:val="24"/>
          <w:szCs w:val="24"/>
        </w:rPr>
      </w:pPr>
      <w:bookmarkStart w:id="36" w:name="_Toc28677994"/>
      <w:r w:rsidRPr="00705000">
        <w:rPr>
          <w:rFonts w:ascii="Arial" w:hAnsi="Arial" w:cs="Arial"/>
          <w:color w:val="auto"/>
          <w:sz w:val="24"/>
          <w:szCs w:val="24"/>
        </w:rPr>
        <w:t xml:space="preserve">III.5.2. </w:t>
      </w:r>
      <w:r w:rsidR="004D0314" w:rsidRPr="00705000">
        <w:rPr>
          <w:rFonts w:ascii="Arial" w:hAnsi="Arial" w:cs="Arial"/>
          <w:color w:val="auto"/>
          <w:sz w:val="24"/>
          <w:szCs w:val="24"/>
          <w:u w:val="single"/>
        </w:rPr>
        <w:t>Engagement</w:t>
      </w:r>
      <w:r w:rsidR="00555A33" w:rsidRPr="00705000">
        <w:rPr>
          <w:rFonts w:ascii="Arial" w:hAnsi="Arial" w:cs="Arial"/>
          <w:color w:val="auto"/>
          <w:sz w:val="24"/>
          <w:szCs w:val="24"/>
          <w:u w:val="single"/>
        </w:rPr>
        <w:t xml:space="preserve"> </w:t>
      </w:r>
      <w:r w:rsidR="00705000" w:rsidRPr="00705000">
        <w:rPr>
          <w:rFonts w:ascii="Arial" w:hAnsi="Arial" w:cs="Arial"/>
          <w:color w:val="auto"/>
          <w:sz w:val="24"/>
          <w:szCs w:val="24"/>
          <w:u w:val="single"/>
        </w:rPr>
        <w:t>N°</w:t>
      </w:r>
      <w:r w:rsidR="00555A33" w:rsidRPr="00705000">
        <w:rPr>
          <w:rFonts w:ascii="Arial" w:hAnsi="Arial" w:cs="Arial"/>
          <w:color w:val="auto"/>
          <w:sz w:val="24"/>
          <w:szCs w:val="24"/>
          <w:u w:val="single"/>
        </w:rPr>
        <w:t>11</w:t>
      </w:r>
      <w:r w:rsidR="004D0314" w:rsidRPr="00705000">
        <w:rPr>
          <w:rFonts w:ascii="Arial" w:hAnsi="Arial" w:cs="Arial"/>
          <w:color w:val="auto"/>
          <w:sz w:val="24"/>
          <w:szCs w:val="24"/>
        </w:rPr>
        <w:t xml:space="preserve">: </w:t>
      </w:r>
      <w:r w:rsidR="00540114">
        <w:rPr>
          <w:rFonts w:ascii="Arial" w:hAnsi="Arial" w:cs="Arial"/>
          <w:color w:val="auto"/>
          <w:sz w:val="24"/>
          <w:szCs w:val="24"/>
        </w:rPr>
        <w:t>R</w:t>
      </w:r>
      <w:r w:rsidR="00DE4A41" w:rsidRPr="00FA6DA5">
        <w:rPr>
          <w:rFonts w:ascii="Arial" w:hAnsi="Arial" w:cs="Arial"/>
          <w:color w:val="auto"/>
          <w:sz w:val="24"/>
          <w:szCs w:val="24"/>
        </w:rPr>
        <w:t>enforcer la communication sur le</w:t>
      </w:r>
      <w:r w:rsidR="004D0314" w:rsidRPr="00FA6DA5">
        <w:rPr>
          <w:rFonts w:ascii="Arial" w:hAnsi="Arial" w:cs="Arial"/>
          <w:color w:val="auto"/>
          <w:sz w:val="24"/>
          <w:szCs w:val="24"/>
        </w:rPr>
        <w:t xml:space="preserve"> gouvernement ouvert </w:t>
      </w:r>
      <w:r w:rsidR="00DE4A41" w:rsidRPr="00FA6DA5">
        <w:rPr>
          <w:rFonts w:ascii="Arial" w:hAnsi="Arial" w:cs="Arial"/>
          <w:color w:val="auto"/>
          <w:sz w:val="24"/>
          <w:szCs w:val="24"/>
        </w:rPr>
        <w:t>a</w:t>
      </w:r>
      <w:r w:rsidR="004D0314" w:rsidRPr="00FA6DA5">
        <w:rPr>
          <w:rFonts w:ascii="Arial" w:hAnsi="Arial" w:cs="Arial"/>
          <w:color w:val="auto"/>
          <w:sz w:val="24"/>
          <w:szCs w:val="24"/>
        </w:rPr>
        <w:t>u Burkina Faso</w:t>
      </w:r>
      <w:bookmarkEnd w:id="36"/>
    </w:p>
    <w:p w14:paraId="55DEA29C" w14:textId="77777777" w:rsidR="004D0314" w:rsidRPr="00537446" w:rsidRDefault="004D0314" w:rsidP="004D0314">
      <w:pPr>
        <w:pStyle w:val="Paragraphedeliste"/>
        <w:ind w:left="360"/>
        <w:rPr>
          <w:rFonts w:ascii="Arial" w:hAnsi="Arial" w:cs="Arial"/>
        </w:rPr>
      </w:pPr>
    </w:p>
    <w:tbl>
      <w:tblPr>
        <w:tblW w:w="11258" w:type="dxa"/>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595"/>
        <w:gridCol w:w="1887"/>
        <w:gridCol w:w="1191"/>
        <w:gridCol w:w="982"/>
        <w:gridCol w:w="1446"/>
        <w:gridCol w:w="1812"/>
        <w:gridCol w:w="2345"/>
      </w:tblGrid>
      <w:tr w:rsidR="004D0314" w:rsidRPr="00156A24" w14:paraId="7F0A9A3C" w14:textId="77777777" w:rsidTr="00AF5579">
        <w:trPr>
          <w:trHeight w:val="424"/>
        </w:trPr>
        <w:tc>
          <w:tcPr>
            <w:tcW w:w="11258"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591112C9"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b/>
                <w:color w:val="000000"/>
                <w:sz w:val="24"/>
                <w:szCs w:val="24"/>
                <w:lang w:val="fr-FR"/>
              </w:rPr>
              <w:t>Date de début et de fin de l’engagement</w:t>
            </w:r>
            <w:r w:rsidRPr="00537446">
              <w:rPr>
                <w:rFonts w:ascii="Arial" w:hAnsi="Arial" w:cs="Arial"/>
                <w:color w:val="000000"/>
                <w:sz w:val="24"/>
                <w:szCs w:val="24"/>
                <w:lang w:val="fr-FR"/>
              </w:rPr>
              <w:t> : Janvier 2020- juin 2021</w:t>
            </w:r>
          </w:p>
        </w:tc>
      </w:tr>
      <w:tr w:rsidR="004D0314" w:rsidRPr="00156A24" w14:paraId="6CA2F736" w14:textId="77777777" w:rsidTr="004C0DB7">
        <w:trPr>
          <w:trHeight w:val="563"/>
        </w:trPr>
        <w:tc>
          <w:tcPr>
            <w:tcW w:w="348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4CBDB3E"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 xml:space="preserve">Agence/entité responsable pour la mise en œuvre </w:t>
            </w:r>
          </w:p>
        </w:tc>
        <w:tc>
          <w:tcPr>
            <w:tcW w:w="777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BA6C5A6"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sz w:val="24"/>
                <w:szCs w:val="24"/>
                <w:lang w:val="fr-FR"/>
              </w:rPr>
              <w:t>Ministère de la fonction publique, du travail et de la protection sociale</w:t>
            </w:r>
          </w:p>
          <w:p w14:paraId="37F928E7" w14:textId="77777777" w:rsidR="004D0314" w:rsidRPr="00537446" w:rsidRDefault="004D0314" w:rsidP="00AF5579">
            <w:pPr>
              <w:spacing w:after="0" w:line="276" w:lineRule="auto"/>
              <w:jc w:val="both"/>
              <w:rPr>
                <w:rFonts w:ascii="Arial" w:hAnsi="Arial" w:cs="Arial"/>
                <w:sz w:val="24"/>
                <w:szCs w:val="24"/>
                <w:lang w:val="fr-FR"/>
              </w:rPr>
            </w:pPr>
          </w:p>
        </w:tc>
      </w:tr>
      <w:tr w:rsidR="004D0314" w:rsidRPr="00537446" w14:paraId="79046EA8" w14:textId="77777777" w:rsidTr="00AF5579">
        <w:trPr>
          <w:trHeight w:val="419"/>
        </w:trPr>
        <w:tc>
          <w:tcPr>
            <w:tcW w:w="11258"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2F2D5E4"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b/>
                <w:bCs/>
                <w:color w:val="000000"/>
                <w:sz w:val="24"/>
                <w:szCs w:val="24"/>
                <w:lang w:val="fr-FR"/>
              </w:rPr>
              <w:t>Description de l’engagement</w:t>
            </w:r>
          </w:p>
        </w:tc>
      </w:tr>
      <w:tr w:rsidR="004D0314" w:rsidRPr="00156A24" w14:paraId="3CA4E484" w14:textId="77777777" w:rsidTr="004C0DB7">
        <w:trPr>
          <w:trHeight w:val="999"/>
        </w:trPr>
        <w:tc>
          <w:tcPr>
            <w:tcW w:w="348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A161346"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Quel est le problème public en réponse auquel l’engagement est pris ?</w:t>
            </w:r>
          </w:p>
        </w:tc>
        <w:tc>
          <w:tcPr>
            <w:tcW w:w="777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BEE4229" w14:textId="77777777" w:rsidR="004D0314" w:rsidRPr="00537446" w:rsidRDefault="004D0314" w:rsidP="00AA7E55">
            <w:pPr>
              <w:pStyle w:val="Paragraphedeliste"/>
              <w:numPr>
                <w:ilvl w:val="0"/>
                <w:numId w:val="3"/>
              </w:numPr>
              <w:tabs>
                <w:tab w:val="left" w:pos="720"/>
              </w:tabs>
              <w:spacing w:line="276" w:lineRule="auto"/>
              <w:jc w:val="both"/>
              <w:textAlignment w:val="baseline"/>
              <w:rPr>
                <w:rFonts w:ascii="Arial" w:hAnsi="Arial" w:cs="Arial"/>
              </w:rPr>
            </w:pPr>
            <w:r w:rsidRPr="00537446">
              <w:rPr>
                <w:rFonts w:ascii="Arial" w:hAnsi="Arial" w:cs="Arial"/>
              </w:rPr>
              <w:t xml:space="preserve">Faible connaissance des enjeux du </w:t>
            </w:r>
            <w:r w:rsidR="008D3E8E" w:rsidRPr="00537446">
              <w:rPr>
                <w:rFonts w:ascii="Arial" w:hAnsi="Arial" w:cs="Arial"/>
                <w:iCs/>
                <w:color w:val="000000"/>
              </w:rPr>
              <w:t>gouvernement ouvert</w:t>
            </w:r>
          </w:p>
          <w:p w14:paraId="7E6D2803" w14:textId="75439CDA" w:rsidR="002B1B2E" w:rsidRPr="00537446" w:rsidRDefault="002B1B2E" w:rsidP="00AA7E55">
            <w:pPr>
              <w:pStyle w:val="Paragraphedeliste"/>
              <w:numPr>
                <w:ilvl w:val="0"/>
                <w:numId w:val="3"/>
              </w:numPr>
              <w:tabs>
                <w:tab w:val="left" w:pos="720"/>
              </w:tabs>
              <w:spacing w:line="276" w:lineRule="auto"/>
              <w:jc w:val="both"/>
              <w:textAlignment w:val="baseline"/>
              <w:rPr>
                <w:rFonts w:ascii="Arial" w:hAnsi="Arial" w:cs="Arial"/>
              </w:rPr>
            </w:pPr>
            <w:r w:rsidRPr="00537446">
              <w:rPr>
                <w:rFonts w:ascii="Arial" w:hAnsi="Arial" w:cs="Arial"/>
              </w:rPr>
              <w:t xml:space="preserve">Faible appropriation des principes et valeurs </w:t>
            </w:r>
            <w:r w:rsidR="004C0DB7">
              <w:rPr>
                <w:rFonts w:ascii="Arial" w:hAnsi="Arial" w:cs="Arial"/>
              </w:rPr>
              <w:t xml:space="preserve">du </w:t>
            </w:r>
            <w:r w:rsidR="008D3E8E" w:rsidRPr="00537446">
              <w:rPr>
                <w:rFonts w:ascii="Arial" w:hAnsi="Arial" w:cs="Arial"/>
                <w:iCs/>
                <w:color w:val="000000"/>
              </w:rPr>
              <w:t>gouvernement ouvert</w:t>
            </w:r>
            <w:r w:rsidRPr="00537446">
              <w:rPr>
                <w:rFonts w:ascii="Arial" w:hAnsi="Arial" w:cs="Arial"/>
              </w:rPr>
              <w:t xml:space="preserve"> par les populations</w:t>
            </w:r>
          </w:p>
        </w:tc>
      </w:tr>
      <w:tr w:rsidR="004D0314" w:rsidRPr="00156A24" w14:paraId="0FCF1141" w14:textId="77777777" w:rsidTr="004C0DB7">
        <w:trPr>
          <w:trHeight w:val="1351"/>
        </w:trPr>
        <w:tc>
          <w:tcPr>
            <w:tcW w:w="348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CDF654F"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Quel est l’objectif de l’engagement ?</w:t>
            </w:r>
          </w:p>
        </w:tc>
        <w:tc>
          <w:tcPr>
            <w:tcW w:w="777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13E5ADF" w14:textId="219BDE49" w:rsidR="004D0314" w:rsidRPr="00537446" w:rsidRDefault="004D0314" w:rsidP="00AF5579">
            <w:pPr>
              <w:spacing w:after="0" w:line="276" w:lineRule="auto"/>
              <w:jc w:val="both"/>
              <w:textAlignment w:val="baseline"/>
              <w:rPr>
                <w:rFonts w:ascii="Arial" w:hAnsi="Arial" w:cs="Arial"/>
                <w:color w:val="00000A"/>
                <w:sz w:val="24"/>
                <w:szCs w:val="24"/>
                <w:lang w:val="fr-FR"/>
              </w:rPr>
            </w:pPr>
            <w:r w:rsidRPr="00537446">
              <w:rPr>
                <w:rFonts w:ascii="Arial" w:hAnsi="Arial" w:cs="Arial"/>
                <w:b/>
                <w:color w:val="00000A"/>
                <w:sz w:val="24"/>
                <w:szCs w:val="24"/>
                <w:lang w:val="fr-FR"/>
              </w:rPr>
              <w:t>Enjeu</w:t>
            </w:r>
            <w:r w:rsidRPr="00537446">
              <w:rPr>
                <w:rFonts w:ascii="Arial" w:hAnsi="Arial" w:cs="Arial"/>
                <w:color w:val="00000A"/>
                <w:sz w:val="24"/>
                <w:szCs w:val="24"/>
                <w:lang w:val="fr-FR"/>
              </w:rPr>
              <w:t> : susciter l’adhésion</w:t>
            </w:r>
            <w:r w:rsidR="002B1B2E" w:rsidRPr="00537446">
              <w:rPr>
                <w:rFonts w:ascii="Arial" w:hAnsi="Arial" w:cs="Arial"/>
                <w:color w:val="00000A"/>
                <w:sz w:val="24"/>
                <w:szCs w:val="24"/>
                <w:lang w:val="fr-FR"/>
              </w:rPr>
              <w:t xml:space="preserve"> et </w:t>
            </w:r>
            <w:r w:rsidR="00EA09C8" w:rsidRPr="00537446">
              <w:rPr>
                <w:rFonts w:ascii="Arial" w:hAnsi="Arial" w:cs="Arial"/>
                <w:color w:val="00000A"/>
                <w:sz w:val="24"/>
                <w:szCs w:val="24"/>
                <w:lang w:val="fr-FR"/>
              </w:rPr>
              <w:t>l’</w:t>
            </w:r>
            <w:r w:rsidR="00EA09C8" w:rsidRPr="00537446">
              <w:rPr>
                <w:rFonts w:ascii="Arial" w:hAnsi="Arial" w:cs="Arial"/>
                <w:lang w:val="fr-FR"/>
              </w:rPr>
              <w:t>appropriation</w:t>
            </w:r>
            <w:r w:rsidR="00EA09C8" w:rsidRPr="00537446">
              <w:rPr>
                <w:rFonts w:ascii="Arial" w:hAnsi="Arial" w:cs="Arial"/>
                <w:color w:val="00000A"/>
                <w:sz w:val="24"/>
                <w:szCs w:val="24"/>
                <w:lang w:val="fr-FR"/>
              </w:rPr>
              <w:t xml:space="preserve"> des</w:t>
            </w:r>
            <w:r w:rsidRPr="00537446">
              <w:rPr>
                <w:rFonts w:ascii="Arial" w:hAnsi="Arial" w:cs="Arial"/>
                <w:color w:val="00000A"/>
                <w:sz w:val="24"/>
                <w:szCs w:val="24"/>
                <w:lang w:val="fr-FR"/>
              </w:rPr>
              <w:t xml:space="preserve"> populations aux principes </w:t>
            </w:r>
            <w:r w:rsidR="004C0DB7">
              <w:rPr>
                <w:rFonts w:ascii="Arial" w:hAnsi="Arial" w:cs="Arial"/>
                <w:color w:val="00000A"/>
                <w:sz w:val="24"/>
                <w:szCs w:val="24"/>
                <w:lang w:val="fr-FR"/>
              </w:rPr>
              <w:t xml:space="preserve">du </w:t>
            </w:r>
            <w:r w:rsidR="008D3E8E" w:rsidRPr="00537446">
              <w:rPr>
                <w:rFonts w:ascii="Arial" w:hAnsi="Arial" w:cs="Arial"/>
                <w:iCs/>
                <w:color w:val="000000"/>
                <w:lang w:val="fr-FR"/>
              </w:rPr>
              <w:t>gouvernement ouvert</w:t>
            </w:r>
            <w:r w:rsidRPr="00537446">
              <w:rPr>
                <w:rFonts w:ascii="Arial" w:hAnsi="Arial" w:cs="Arial"/>
                <w:color w:val="00000A"/>
                <w:sz w:val="24"/>
                <w:szCs w:val="24"/>
                <w:lang w:val="fr-FR"/>
              </w:rPr>
              <w:t xml:space="preserve"> </w:t>
            </w:r>
          </w:p>
          <w:p w14:paraId="1030E851" w14:textId="77777777" w:rsidR="004D0314" w:rsidRPr="00537446" w:rsidRDefault="004D0314" w:rsidP="00651E15">
            <w:pPr>
              <w:spacing w:before="240" w:after="0" w:line="276" w:lineRule="auto"/>
              <w:jc w:val="both"/>
              <w:textAlignment w:val="baseline"/>
              <w:rPr>
                <w:rFonts w:ascii="Arial" w:hAnsi="Arial" w:cs="Arial"/>
                <w:color w:val="00000A"/>
                <w:sz w:val="24"/>
                <w:szCs w:val="24"/>
                <w:lang w:val="fr-FR"/>
              </w:rPr>
            </w:pPr>
            <w:r w:rsidRPr="00537446">
              <w:rPr>
                <w:rFonts w:ascii="Arial" w:hAnsi="Arial" w:cs="Arial"/>
                <w:b/>
                <w:color w:val="00000A"/>
                <w:sz w:val="24"/>
                <w:szCs w:val="24"/>
                <w:lang w:val="fr-FR"/>
              </w:rPr>
              <w:t>Objectif </w:t>
            </w:r>
            <w:r w:rsidRPr="00537446">
              <w:rPr>
                <w:rFonts w:ascii="Arial" w:hAnsi="Arial" w:cs="Arial"/>
                <w:color w:val="00000A"/>
                <w:sz w:val="24"/>
                <w:szCs w:val="24"/>
                <w:lang w:val="fr-FR"/>
              </w:rPr>
              <w:t>: Renforcer les connaissances</w:t>
            </w:r>
            <w:r w:rsidR="002B1B2E" w:rsidRPr="00537446">
              <w:rPr>
                <w:rFonts w:ascii="Arial" w:hAnsi="Arial" w:cs="Arial"/>
                <w:color w:val="00000A"/>
                <w:sz w:val="24"/>
                <w:szCs w:val="24"/>
                <w:lang w:val="fr-FR"/>
              </w:rPr>
              <w:t xml:space="preserve"> des populations sur le </w:t>
            </w:r>
            <w:r w:rsidR="008D3E8E" w:rsidRPr="00537446">
              <w:rPr>
                <w:rFonts w:ascii="Arial" w:hAnsi="Arial" w:cs="Arial"/>
                <w:iCs/>
                <w:color w:val="000000"/>
                <w:lang w:val="fr-FR"/>
              </w:rPr>
              <w:t>gouvernement ouvert</w:t>
            </w:r>
            <w:r w:rsidR="002B1B2E" w:rsidRPr="00537446">
              <w:rPr>
                <w:rFonts w:ascii="Arial" w:hAnsi="Arial" w:cs="Arial"/>
                <w:color w:val="00000A"/>
                <w:sz w:val="24"/>
                <w:szCs w:val="24"/>
                <w:lang w:val="fr-FR"/>
              </w:rPr>
              <w:t xml:space="preserve"> </w:t>
            </w:r>
          </w:p>
          <w:p w14:paraId="3F4D33F5" w14:textId="6DF0A0C9" w:rsidR="004D0314" w:rsidRPr="00537446" w:rsidRDefault="004D0314" w:rsidP="00651E15">
            <w:pPr>
              <w:spacing w:before="240" w:after="0" w:line="276" w:lineRule="auto"/>
              <w:jc w:val="both"/>
              <w:textAlignment w:val="baseline"/>
              <w:rPr>
                <w:rFonts w:ascii="Arial" w:hAnsi="Arial" w:cs="Arial"/>
                <w:b/>
                <w:color w:val="00000A"/>
                <w:sz w:val="24"/>
                <w:szCs w:val="24"/>
                <w:lang w:val="fr-FR"/>
              </w:rPr>
            </w:pPr>
            <w:r w:rsidRPr="00537446">
              <w:rPr>
                <w:rFonts w:ascii="Arial" w:hAnsi="Arial" w:cs="Arial"/>
                <w:b/>
                <w:color w:val="00000A"/>
                <w:sz w:val="24"/>
                <w:szCs w:val="24"/>
                <w:lang w:val="fr-FR"/>
              </w:rPr>
              <w:lastRenderedPageBreak/>
              <w:t xml:space="preserve">Résultat escompté : </w:t>
            </w:r>
            <w:r w:rsidRPr="00537446">
              <w:rPr>
                <w:rFonts w:ascii="Arial" w:hAnsi="Arial" w:cs="Arial"/>
                <w:color w:val="00000A"/>
                <w:sz w:val="24"/>
                <w:szCs w:val="24"/>
                <w:lang w:val="fr-FR"/>
              </w:rPr>
              <w:t xml:space="preserve">Les populations se sont approprié les principes </w:t>
            </w:r>
            <w:r w:rsidR="004C0DB7">
              <w:rPr>
                <w:rFonts w:ascii="Arial" w:hAnsi="Arial" w:cs="Arial"/>
                <w:color w:val="00000A"/>
                <w:sz w:val="24"/>
                <w:szCs w:val="24"/>
                <w:lang w:val="fr-FR"/>
              </w:rPr>
              <w:t xml:space="preserve">du </w:t>
            </w:r>
            <w:r w:rsidR="008D3E8E" w:rsidRPr="00537446">
              <w:rPr>
                <w:rFonts w:ascii="Arial" w:hAnsi="Arial" w:cs="Arial"/>
                <w:iCs/>
                <w:color w:val="000000"/>
                <w:lang w:val="fr-FR"/>
              </w:rPr>
              <w:t>gouvernement ouvert</w:t>
            </w:r>
          </w:p>
        </w:tc>
      </w:tr>
      <w:tr w:rsidR="004D0314" w:rsidRPr="00156A24" w14:paraId="3F40A835" w14:textId="77777777" w:rsidTr="004C0DB7">
        <w:trPr>
          <w:trHeight w:val="985"/>
        </w:trPr>
        <w:tc>
          <w:tcPr>
            <w:tcW w:w="348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5D59686"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lastRenderedPageBreak/>
              <w:t>Comment l’engagement contribuera-t-il à résoudre le problème public ?</w:t>
            </w:r>
          </w:p>
        </w:tc>
        <w:tc>
          <w:tcPr>
            <w:tcW w:w="777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DFC5717" w14:textId="77777777" w:rsidR="004D0314" w:rsidRPr="00537446" w:rsidRDefault="004D0314" w:rsidP="00AF5579">
            <w:pPr>
              <w:spacing w:line="276" w:lineRule="auto"/>
              <w:jc w:val="both"/>
              <w:textAlignment w:val="baseline"/>
              <w:rPr>
                <w:rFonts w:ascii="Arial" w:hAnsi="Arial" w:cs="Arial"/>
                <w:iCs/>
                <w:color w:val="000000"/>
                <w:sz w:val="24"/>
                <w:szCs w:val="24"/>
                <w:lang w:val="fr-FR"/>
              </w:rPr>
            </w:pPr>
            <w:r w:rsidRPr="00537446">
              <w:rPr>
                <w:rFonts w:ascii="Arial" w:hAnsi="Arial" w:cs="Arial"/>
                <w:iCs/>
                <w:color w:val="000000"/>
                <w:sz w:val="24"/>
                <w:szCs w:val="24"/>
                <w:lang w:val="fr-FR"/>
              </w:rPr>
              <w:t>Cet engagement permettra :</w:t>
            </w:r>
          </w:p>
          <w:p w14:paraId="14A5E0FA" w14:textId="33916C20" w:rsidR="004D0314" w:rsidRPr="00537446" w:rsidRDefault="00FB267F" w:rsidP="00AA7E55">
            <w:pPr>
              <w:pStyle w:val="Paragraphedeliste"/>
              <w:numPr>
                <w:ilvl w:val="0"/>
                <w:numId w:val="32"/>
              </w:numPr>
              <w:tabs>
                <w:tab w:val="left" w:pos="720"/>
              </w:tabs>
              <w:spacing w:line="276" w:lineRule="auto"/>
              <w:jc w:val="both"/>
              <w:textAlignment w:val="baseline"/>
              <w:rPr>
                <w:rFonts w:ascii="Arial" w:hAnsi="Arial" w:cs="Arial"/>
                <w:iCs/>
                <w:color w:val="000000"/>
              </w:rPr>
            </w:pPr>
            <w:r>
              <w:rPr>
                <w:rFonts w:ascii="Arial" w:hAnsi="Arial" w:cs="Arial"/>
                <w:iCs/>
                <w:color w:val="000000"/>
              </w:rPr>
              <w:t>d</w:t>
            </w:r>
            <w:r w:rsidR="004D0314" w:rsidRPr="00537446">
              <w:rPr>
                <w:rFonts w:ascii="Arial" w:hAnsi="Arial" w:cs="Arial"/>
                <w:iCs/>
                <w:color w:val="000000"/>
              </w:rPr>
              <w:t>’informer</w:t>
            </w:r>
            <w:r w:rsidR="002B1B2E" w:rsidRPr="00537446">
              <w:rPr>
                <w:rFonts w:ascii="Arial" w:hAnsi="Arial" w:cs="Arial"/>
                <w:iCs/>
                <w:color w:val="000000"/>
              </w:rPr>
              <w:t xml:space="preserve"> et de sensibiliser</w:t>
            </w:r>
            <w:r w:rsidR="004D0314" w:rsidRPr="00537446">
              <w:rPr>
                <w:rFonts w:ascii="Arial" w:hAnsi="Arial" w:cs="Arial"/>
                <w:iCs/>
                <w:color w:val="000000"/>
              </w:rPr>
              <w:t xml:space="preserve"> la population sur les </w:t>
            </w:r>
            <w:r w:rsidR="002B1B2E" w:rsidRPr="00537446">
              <w:rPr>
                <w:rFonts w:ascii="Arial" w:hAnsi="Arial" w:cs="Arial"/>
                <w:iCs/>
                <w:color w:val="000000"/>
              </w:rPr>
              <w:t>principes et les valeurs</w:t>
            </w:r>
            <w:r w:rsidR="004D0314" w:rsidRPr="00537446">
              <w:rPr>
                <w:rFonts w:ascii="Arial" w:hAnsi="Arial" w:cs="Arial"/>
                <w:iCs/>
                <w:color w:val="000000"/>
              </w:rPr>
              <w:t xml:space="preserve"> </w:t>
            </w:r>
            <w:r w:rsidR="004C0DB7">
              <w:rPr>
                <w:rFonts w:ascii="Arial" w:hAnsi="Arial" w:cs="Arial"/>
                <w:iCs/>
                <w:color w:val="000000"/>
              </w:rPr>
              <w:t xml:space="preserve">du </w:t>
            </w:r>
            <w:r w:rsidR="008D3E8E" w:rsidRPr="00537446">
              <w:rPr>
                <w:rFonts w:ascii="Arial" w:hAnsi="Arial" w:cs="Arial"/>
                <w:iCs/>
                <w:color w:val="000000"/>
              </w:rPr>
              <w:t>gouvernement ouvert</w:t>
            </w:r>
            <w:r w:rsidR="004C0DB7">
              <w:rPr>
                <w:rFonts w:ascii="Arial" w:hAnsi="Arial" w:cs="Arial"/>
                <w:iCs/>
                <w:color w:val="000000"/>
              </w:rPr>
              <w:t> ;</w:t>
            </w:r>
          </w:p>
          <w:p w14:paraId="3AB4A592" w14:textId="4A60D044" w:rsidR="004D0314" w:rsidRPr="00537446" w:rsidRDefault="00FB267F" w:rsidP="00AA7E55">
            <w:pPr>
              <w:pStyle w:val="Paragraphedeliste"/>
              <w:numPr>
                <w:ilvl w:val="0"/>
                <w:numId w:val="32"/>
              </w:numPr>
              <w:tabs>
                <w:tab w:val="left" w:pos="720"/>
              </w:tabs>
              <w:spacing w:line="276" w:lineRule="auto"/>
              <w:jc w:val="both"/>
              <w:textAlignment w:val="baseline"/>
              <w:rPr>
                <w:rFonts w:ascii="Arial" w:hAnsi="Arial" w:cs="Arial"/>
                <w:iCs/>
                <w:color w:val="000000"/>
              </w:rPr>
            </w:pPr>
            <w:r>
              <w:rPr>
                <w:rFonts w:ascii="Arial" w:hAnsi="Arial" w:cs="Arial"/>
                <w:iCs/>
                <w:color w:val="000000"/>
              </w:rPr>
              <w:t>d</w:t>
            </w:r>
            <w:r w:rsidR="004D0314" w:rsidRPr="00537446">
              <w:rPr>
                <w:rFonts w:ascii="Arial" w:hAnsi="Arial" w:cs="Arial"/>
                <w:iCs/>
                <w:color w:val="000000"/>
              </w:rPr>
              <w:t>e susciter l’adhésion et la participation des populations à la base</w:t>
            </w:r>
            <w:r w:rsidR="00DE4A41" w:rsidRPr="00537446">
              <w:rPr>
                <w:rFonts w:ascii="Arial" w:hAnsi="Arial" w:cs="Arial"/>
                <w:iCs/>
                <w:color w:val="000000"/>
              </w:rPr>
              <w:t xml:space="preserve"> aux principes du gouvernement ouvert</w:t>
            </w:r>
            <w:r w:rsidR="004C0DB7">
              <w:rPr>
                <w:rFonts w:ascii="Arial" w:hAnsi="Arial" w:cs="Arial"/>
                <w:iCs/>
                <w:color w:val="000000"/>
              </w:rPr>
              <w:t>.</w:t>
            </w:r>
          </w:p>
        </w:tc>
      </w:tr>
      <w:tr w:rsidR="004D0314" w:rsidRPr="00156A24" w14:paraId="1AC89CA3" w14:textId="77777777" w:rsidTr="004C0DB7">
        <w:trPr>
          <w:trHeight w:val="306"/>
        </w:trPr>
        <w:tc>
          <w:tcPr>
            <w:tcW w:w="348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E81CEC0"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Pourquoi cet engagement est-il pertinent en matière des valeurs du PGO ?</w:t>
            </w:r>
          </w:p>
          <w:p w14:paraId="44E558E4" w14:textId="77777777" w:rsidR="004D0314" w:rsidRPr="00537446" w:rsidRDefault="004D0314" w:rsidP="00AF5579">
            <w:pPr>
              <w:spacing w:after="0" w:line="276" w:lineRule="auto"/>
              <w:jc w:val="both"/>
              <w:rPr>
                <w:rFonts w:ascii="Arial" w:hAnsi="Arial" w:cs="Arial"/>
                <w:sz w:val="24"/>
                <w:szCs w:val="24"/>
                <w:lang w:val="fr-FR"/>
              </w:rPr>
            </w:pPr>
          </w:p>
        </w:tc>
        <w:tc>
          <w:tcPr>
            <w:tcW w:w="777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D900510" w14:textId="77777777" w:rsidR="004D0314" w:rsidRPr="00537446" w:rsidRDefault="004D0314" w:rsidP="00AF5579">
            <w:pPr>
              <w:spacing w:after="0" w:line="276" w:lineRule="auto"/>
              <w:jc w:val="both"/>
              <w:textAlignment w:val="baseline"/>
              <w:rPr>
                <w:rFonts w:ascii="Arial" w:hAnsi="Arial" w:cs="Arial"/>
                <w:sz w:val="24"/>
                <w:szCs w:val="24"/>
                <w:lang w:val="fr-FR"/>
              </w:rPr>
            </w:pPr>
            <w:r w:rsidRPr="00537446">
              <w:rPr>
                <w:rFonts w:ascii="Arial" w:hAnsi="Arial" w:cs="Arial"/>
                <w:sz w:val="24"/>
                <w:szCs w:val="24"/>
                <w:lang w:val="fr-FR"/>
              </w:rPr>
              <w:t>Cet engagement est pertinent car :</w:t>
            </w:r>
          </w:p>
          <w:p w14:paraId="091EEF50" w14:textId="727799F5" w:rsidR="004D0314" w:rsidRPr="00537446" w:rsidRDefault="004D0314" w:rsidP="00AA7E55">
            <w:pPr>
              <w:pStyle w:val="Paragraphedeliste"/>
              <w:numPr>
                <w:ilvl w:val="0"/>
                <w:numId w:val="33"/>
              </w:numPr>
              <w:rPr>
                <w:rFonts w:ascii="Arial" w:hAnsi="Arial" w:cs="Arial"/>
              </w:rPr>
            </w:pPr>
            <w:r w:rsidRPr="00537446">
              <w:rPr>
                <w:rFonts w:ascii="Arial" w:hAnsi="Arial" w:cs="Arial"/>
              </w:rPr>
              <w:t>Il permet de promouvoir l’accès à l’information à travers la sensibilisation et la publication des données</w:t>
            </w:r>
            <w:r w:rsidR="004C0DB7">
              <w:rPr>
                <w:rFonts w:ascii="Arial" w:hAnsi="Arial" w:cs="Arial"/>
              </w:rPr>
              <w:t> ;</w:t>
            </w:r>
          </w:p>
          <w:p w14:paraId="02CF81E5" w14:textId="77777777" w:rsidR="004D0314" w:rsidRPr="00537446" w:rsidRDefault="004D0314" w:rsidP="00AF5579">
            <w:pPr>
              <w:pStyle w:val="Paragraphedeliste"/>
              <w:ind w:left="360"/>
              <w:rPr>
                <w:rFonts w:ascii="Arial" w:hAnsi="Arial" w:cs="Arial"/>
              </w:rPr>
            </w:pPr>
          </w:p>
          <w:p w14:paraId="6DB6D9A6" w14:textId="214C1C06" w:rsidR="004D0314" w:rsidRPr="00537446" w:rsidRDefault="004D0314" w:rsidP="00AA7E55">
            <w:pPr>
              <w:pStyle w:val="Paragraphedeliste"/>
              <w:numPr>
                <w:ilvl w:val="0"/>
                <w:numId w:val="33"/>
              </w:numPr>
              <w:rPr>
                <w:rFonts w:ascii="Arial" w:hAnsi="Arial" w:cs="Arial"/>
              </w:rPr>
            </w:pPr>
            <w:r w:rsidRPr="00537446">
              <w:rPr>
                <w:rFonts w:ascii="Arial" w:hAnsi="Arial" w:cs="Arial"/>
              </w:rPr>
              <w:t xml:space="preserve">Il améliore la participation citoyenne des populations au processus </w:t>
            </w:r>
            <w:r w:rsidR="004C0DB7">
              <w:rPr>
                <w:rFonts w:ascii="Arial" w:hAnsi="Arial" w:cs="Arial"/>
              </w:rPr>
              <w:t xml:space="preserve">du </w:t>
            </w:r>
            <w:r w:rsidR="008D3E8E" w:rsidRPr="00537446">
              <w:rPr>
                <w:rFonts w:ascii="Arial" w:hAnsi="Arial" w:cs="Arial"/>
                <w:iCs/>
                <w:color w:val="000000"/>
              </w:rPr>
              <w:t>gouvernement ouvert</w:t>
            </w:r>
            <w:r w:rsidR="004C0DB7">
              <w:rPr>
                <w:rFonts w:ascii="Arial" w:hAnsi="Arial" w:cs="Arial"/>
                <w:iCs/>
                <w:color w:val="000000"/>
              </w:rPr>
              <w:t>.</w:t>
            </w:r>
          </w:p>
        </w:tc>
      </w:tr>
      <w:tr w:rsidR="004D0314" w:rsidRPr="00156A24" w14:paraId="7D170329" w14:textId="77777777" w:rsidTr="004C0DB7">
        <w:trPr>
          <w:trHeight w:val="1026"/>
        </w:trPr>
        <w:tc>
          <w:tcPr>
            <w:tcW w:w="348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D2DCFD7"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Informations supplémentaires</w:t>
            </w:r>
          </w:p>
        </w:tc>
        <w:tc>
          <w:tcPr>
            <w:tcW w:w="777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18B2E8C" w14:textId="1E769A8B" w:rsidR="004D0314" w:rsidRPr="00CB3ED8" w:rsidRDefault="004D0314" w:rsidP="00AA7E55">
            <w:pPr>
              <w:numPr>
                <w:ilvl w:val="0"/>
                <w:numId w:val="4"/>
              </w:numPr>
              <w:spacing w:after="0" w:line="276" w:lineRule="auto"/>
              <w:jc w:val="both"/>
              <w:textAlignment w:val="baseline"/>
              <w:rPr>
                <w:rFonts w:ascii="Arial" w:hAnsi="Arial" w:cs="Arial"/>
                <w:i/>
                <w:iCs/>
                <w:color w:val="000000"/>
                <w:sz w:val="24"/>
                <w:szCs w:val="24"/>
                <w:lang w:val="fr-FR"/>
              </w:rPr>
            </w:pPr>
            <w:r w:rsidRPr="00537446">
              <w:rPr>
                <w:rFonts w:ascii="Arial" w:hAnsi="Arial" w:cs="Arial"/>
                <w:iCs/>
                <w:sz w:val="24"/>
                <w:szCs w:val="24"/>
                <w:lang w:val="fr-FR"/>
              </w:rPr>
              <w:t>Lien avec l’Axe 1 du PNDES</w:t>
            </w:r>
            <w:r w:rsidRPr="00537446">
              <w:rPr>
                <w:rFonts w:ascii="Arial" w:hAnsi="Arial" w:cs="Arial"/>
                <w:sz w:val="24"/>
                <w:szCs w:val="24"/>
                <w:lang w:val="fr-FR"/>
              </w:rPr>
              <w:t> </w:t>
            </w:r>
            <w:r w:rsidR="00FB267F">
              <w:rPr>
                <w:rFonts w:ascii="Arial" w:hAnsi="Arial" w:cs="Arial"/>
                <w:sz w:val="24"/>
                <w:szCs w:val="24"/>
                <w:lang w:val="fr-FR"/>
              </w:rPr>
              <w:t>« </w:t>
            </w:r>
            <w:r w:rsidR="00FB267F" w:rsidRPr="00537446">
              <w:rPr>
                <w:rFonts w:ascii="Arial" w:hAnsi="Arial" w:cs="Arial"/>
                <w:sz w:val="24"/>
                <w:szCs w:val="24"/>
                <w:lang w:val="fr-FR"/>
              </w:rPr>
              <w:t>réformer</w:t>
            </w:r>
            <w:r w:rsidRPr="00CB3ED8">
              <w:rPr>
                <w:rFonts w:ascii="Arial" w:hAnsi="Arial" w:cs="Arial"/>
                <w:i/>
                <w:iCs/>
                <w:color w:val="000000"/>
                <w:sz w:val="24"/>
                <w:szCs w:val="24"/>
                <w:lang w:val="fr-FR"/>
              </w:rPr>
              <w:t xml:space="preserve"> les institutions et moderniser l'administration</w:t>
            </w:r>
            <w:r w:rsidR="004C0DB7">
              <w:rPr>
                <w:rFonts w:ascii="Arial" w:hAnsi="Arial" w:cs="Arial"/>
                <w:i/>
                <w:iCs/>
                <w:color w:val="000000"/>
                <w:sz w:val="24"/>
                <w:szCs w:val="24"/>
                <w:lang w:val="fr-FR"/>
              </w:rPr>
              <w:t> »</w:t>
            </w:r>
          </w:p>
          <w:p w14:paraId="53855041" w14:textId="77777777" w:rsidR="004D0314" w:rsidRPr="00440A2A" w:rsidRDefault="004D0314" w:rsidP="00AA7E55">
            <w:pPr>
              <w:numPr>
                <w:ilvl w:val="0"/>
                <w:numId w:val="4"/>
              </w:numPr>
              <w:spacing w:after="0" w:line="276" w:lineRule="auto"/>
              <w:jc w:val="both"/>
              <w:textAlignment w:val="baseline"/>
              <w:rPr>
                <w:rFonts w:ascii="Arial" w:hAnsi="Arial" w:cs="Arial"/>
                <w:iCs/>
                <w:sz w:val="24"/>
                <w:szCs w:val="24"/>
                <w:lang w:val="fr-FR"/>
              </w:rPr>
            </w:pPr>
            <w:r w:rsidRPr="00440A2A">
              <w:rPr>
                <w:rFonts w:ascii="Arial" w:hAnsi="Arial" w:cs="Arial"/>
                <w:iCs/>
                <w:sz w:val="24"/>
                <w:szCs w:val="24"/>
                <w:lang w:val="fr-FR"/>
              </w:rPr>
              <w:t>Lien avec la stratégie nationale de promotion de la bonne gouvernance 2018-2027</w:t>
            </w:r>
          </w:p>
          <w:p w14:paraId="3C64AB93" w14:textId="301A6E99" w:rsidR="004D0314" w:rsidRPr="00537446" w:rsidRDefault="004D0314" w:rsidP="00AA7E55">
            <w:pPr>
              <w:numPr>
                <w:ilvl w:val="0"/>
                <w:numId w:val="4"/>
              </w:numPr>
              <w:spacing w:after="0" w:line="276" w:lineRule="auto"/>
              <w:jc w:val="both"/>
              <w:textAlignment w:val="baseline"/>
              <w:rPr>
                <w:rFonts w:ascii="Arial" w:hAnsi="Arial" w:cs="Arial"/>
                <w:iCs/>
                <w:sz w:val="24"/>
                <w:szCs w:val="24"/>
                <w:lang w:val="fr-FR"/>
              </w:rPr>
            </w:pPr>
            <w:r w:rsidRPr="00440A2A">
              <w:rPr>
                <w:rFonts w:ascii="Arial" w:hAnsi="Arial" w:cs="Arial"/>
                <w:iCs/>
                <w:sz w:val="24"/>
                <w:szCs w:val="24"/>
                <w:lang w:val="fr-FR"/>
              </w:rPr>
              <w:t>L</w:t>
            </w:r>
            <w:r w:rsidR="004C0DB7">
              <w:rPr>
                <w:rFonts w:ascii="Arial" w:hAnsi="Arial" w:cs="Arial"/>
                <w:iCs/>
                <w:sz w:val="24"/>
                <w:szCs w:val="24"/>
                <w:lang w:val="fr-FR"/>
              </w:rPr>
              <w:t>ien avec l</w:t>
            </w:r>
            <w:r w:rsidRPr="00440A2A">
              <w:rPr>
                <w:rFonts w:ascii="Arial" w:hAnsi="Arial" w:cs="Arial"/>
                <w:iCs/>
                <w:sz w:val="24"/>
                <w:szCs w:val="24"/>
                <w:lang w:val="fr-FR"/>
              </w:rPr>
              <w:t>a politique sectorielle gouvernance</w:t>
            </w:r>
            <w:r w:rsidR="004C0DB7">
              <w:rPr>
                <w:rFonts w:ascii="Arial" w:hAnsi="Arial" w:cs="Arial"/>
                <w:iCs/>
                <w:sz w:val="24"/>
                <w:szCs w:val="24"/>
                <w:lang w:val="fr-FR"/>
              </w:rPr>
              <w:t>s</w:t>
            </w:r>
            <w:r w:rsidRPr="00440A2A">
              <w:rPr>
                <w:rFonts w:ascii="Arial" w:hAnsi="Arial" w:cs="Arial"/>
                <w:iCs/>
                <w:sz w:val="24"/>
                <w:szCs w:val="24"/>
                <w:lang w:val="fr-FR"/>
              </w:rPr>
              <w:t xml:space="preserve"> administrative et locale</w:t>
            </w:r>
          </w:p>
        </w:tc>
      </w:tr>
      <w:tr w:rsidR="004D0314" w:rsidRPr="00537446" w14:paraId="0150C6EC" w14:textId="77777777" w:rsidTr="004C0DB7">
        <w:trPr>
          <w:trHeight w:val="712"/>
        </w:trPr>
        <w:tc>
          <w:tcPr>
            <w:tcW w:w="348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6E13726" w14:textId="77777777" w:rsidR="004D0314" w:rsidRPr="00537446" w:rsidRDefault="004D0314" w:rsidP="00AF5579">
            <w:pPr>
              <w:spacing w:after="0" w:line="276" w:lineRule="auto"/>
              <w:jc w:val="both"/>
              <w:rPr>
                <w:rFonts w:ascii="Arial" w:hAnsi="Arial" w:cs="Arial"/>
                <w:b/>
                <w:color w:val="000000"/>
                <w:sz w:val="24"/>
                <w:szCs w:val="24"/>
                <w:highlight w:val="lightGray"/>
                <w:lang w:val="fr-FR"/>
              </w:rPr>
            </w:pPr>
            <w:r w:rsidRPr="00537446">
              <w:rPr>
                <w:rFonts w:ascii="Arial" w:hAnsi="Arial" w:cs="Arial"/>
                <w:b/>
                <w:color w:val="000000"/>
                <w:sz w:val="24"/>
                <w:szCs w:val="24"/>
                <w:shd w:val="clear" w:color="auto" w:fill="D9D9D9"/>
                <w:lang w:val="fr-FR"/>
              </w:rPr>
              <w:t>Activités importantes avec des résultats livrables vérifiables</w:t>
            </w:r>
          </w:p>
        </w:tc>
        <w:tc>
          <w:tcPr>
            <w:tcW w:w="1191"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90DA55D" w14:textId="77777777" w:rsidR="004D0314" w:rsidRPr="00537446" w:rsidRDefault="004D0314" w:rsidP="00AF5579">
            <w:pPr>
              <w:spacing w:after="0" w:line="276" w:lineRule="auto"/>
              <w:jc w:val="both"/>
              <w:rPr>
                <w:rFonts w:ascii="Arial" w:hAnsi="Arial" w:cs="Arial"/>
                <w:b/>
                <w:sz w:val="24"/>
                <w:szCs w:val="24"/>
                <w:lang w:val="fr-FR"/>
              </w:rPr>
            </w:pPr>
            <w:r w:rsidRPr="00537446">
              <w:rPr>
                <w:rFonts w:ascii="Arial" w:hAnsi="Arial" w:cs="Arial"/>
                <w:b/>
                <w:color w:val="000000"/>
                <w:sz w:val="24"/>
                <w:szCs w:val="24"/>
                <w:shd w:val="clear" w:color="auto" w:fill="D9D9D9"/>
                <w:lang w:val="fr-FR"/>
              </w:rPr>
              <w:t xml:space="preserve">Date de début : </w:t>
            </w:r>
          </w:p>
        </w:tc>
        <w:tc>
          <w:tcPr>
            <w:tcW w:w="982" w:type="dxa"/>
            <w:tcBorders>
              <w:top w:val="single" w:sz="8" w:space="0" w:color="000001"/>
              <w:left w:val="single" w:sz="8" w:space="0" w:color="000001"/>
              <w:bottom w:val="single" w:sz="8" w:space="0" w:color="000001"/>
              <w:right w:val="single" w:sz="8" w:space="0" w:color="000001"/>
            </w:tcBorders>
            <w:shd w:val="clear" w:color="auto" w:fill="D9D9D9"/>
          </w:tcPr>
          <w:p w14:paraId="5B8DC4AA" w14:textId="77777777" w:rsidR="004D0314" w:rsidRPr="00537446" w:rsidRDefault="004D0314" w:rsidP="00AF5579">
            <w:pPr>
              <w:spacing w:after="0" w:line="276" w:lineRule="auto"/>
              <w:jc w:val="both"/>
              <w:rPr>
                <w:rFonts w:ascii="Arial" w:hAnsi="Arial" w:cs="Arial"/>
                <w:b/>
                <w:sz w:val="24"/>
                <w:szCs w:val="24"/>
                <w:lang w:val="fr-FR"/>
              </w:rPr>
            </w:pPr>
            <w:r w:rsidRPr="00537446">
              <w:rPr>
                <w:rFonts w:ascii="Arial" w:hAnsi="Arial" w:cs="Arial"/>
                <w:b/>
                <w:color w:val="000000"/>
                <w:sz w:val="24"/>
                <w:szCs w:val="24"/>
                <w:shd w:val="clear" w:color="auto" w:fill="D9D9D9"/>
                <w:lang w:val="fr-FR"/>
              </w:rPr>
              <w:t xml:space="preserve">Date de fin : </w:t>
            </w:r>
          </w:p>
        </w:tc>
        <w:tc>
          <w:tcPr>
            <w:tcW w:w="1446"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8BE8C77" w14:textId="77777777" w:rsidR="004D0314" w:rsidRPr="00537446" w:rsidRDefault="004D0314" w:rsidP="00AF5579">
            <w:pPr>
              <w:spacing w:after="0" w:line="276" w:lineRule="auto"/>
              <w:jc w:val="both"/>
              <w:rPr>
                <w:rFonts w:ascii="Arial" w:hAnsi="Arial" w:cs="Arial"/>
                <w:b/>
                <w:sz w:val="24"/>
                <w:szCs w:val="24"/>
                <w:lang w:val="fr-FR"/>
              </w:rPr>
            </w:pPr>
            <w:r w:rsidRPr="00537446">
              <w:rPr>
                <w:rFonts w:ascii="Arial" w:hAnsi="Arial" w:cs="Arial"/>
                <w:b/>
                <w:sz w:val="24"/>
                <w:szCs w:val="24"/>
                <w:lang w:val="fr-FR"/>
              </w:rPr>
              <w:t xml:space="preserve">Coût de l’activité (en FCFA) </w:t>
            </w:r>
          </w:p>
        </w:tc>
        <w:tc>
          <w:tcPr>
            <w:tcW w:w="1812" w:type="dxa"/>
            <w:tcBorders>
              <w:top w:val="single" w:sz="8" w:space="0" w:color="000001"/>
              <w:left w:val="single" w:sz="8" w:space="0" w:color="000001"/>
              <w:bottom w:val="single" w:sz="8" w:space="0" w:color="000001"/>
              <w:right w:val="single" w:sz="8" w:space="0" w:color="000001"/>
            </w:tcBorders>
            <w:shd w:val="clear" w:color="auto" w:fill="D9D9D9"/>
          </w:tcPr>
          <w:p w14:paraId="711FA1D8" w14:textId="77777777" w:rsidR="004D0314" w:rsidRPr="00537446" w:rsidRDefault="004D0314" w:rsidP="00AF5579">
            <w:pPr>
              <w:spacing w:after="0" w:line="276" w:lineRule="auto"/>
              <w:jc w:val="both"/>
              <w:rPr>
                <w:rFonts w:ascii="Arial" w:hAnsi="Arial" w:cs="Arial"/>
                <w:b/>
                <w:sz w:val="24"/>
                <w:szCs w:val="24"/>
                <w:lang w:val="fr-FR"/>
              </w:rPr>
            </w:pPr>
            <w:r w:rsidRPr="00537446">
              <w:rPr>
                <w:rFonts w:ascii="Arial" w:hAnsi="Arial" w:cs="Arial"/>
                <w:b/>
                <w:sz w:val="24"/>
                <w:szCs w:val="24"/>
                <w:lang w:val="fr-FR"/>
              </w:rPr>
              <w:t>Indicateurs</w:t>
            </w:r>
          </w:p>
        </w:tc>
        <w:tc>
          <w:tcPr>
            <w:tcW w:w="2345" w:type="dxa"/>
            <w:tcBorders>
              <w:top w:val="single" w:sz="8" w:space="0" w:color="000001"/>
              <w:left w:val="single" w:sz="8" w:space="0" w:color="000001"/>
              <w:bottom w:val="single" w:sz="8" w:space="0" w:color="000001"/>
              <w:right w:val="single" w:sz="8" w:space="0" w:color="000001"/>
            </w:tcBorders>
            <w:shd w:val="clear" w:color="auto" w:fill="D9D9D9"/>
          </w:tcPr>
          <w:p w14:paraId="6590DBE5" w14:textId="77777777" w:rsidR="004D0314" w:rsidRPr="00537446" w:rsidRDefault="004D0314" w:rsidP="00AF5579">
            <w:pPr>
              <w:spacing w:after="0" w:line="276" w:lineRule="auto"/>
              <w:jc w:val="both"/>
              <w:rPr>
                <w:rFonts w:ascii="Arial" w:hAnsi="Arial" w:cs="Arial"/>
                <w:b/>
                <w:sz w:val="24"/>
                <w:szCs w:val="24"/>
                <w:lang w:val="fr-FR"/>
              </w:rPr>
            </w:pPr>
            <w:r w:rsidRPr="00537446">
              <w:rPr>
                <w:rFonts w:ascii="Arial" w:hAnsi="Arial" w:cs="Arial"/>
                <w:b/>
                <w:sz w:val="24"/>
                <w:szCs w:val="24"/>
                <w:lang w:val="fr-FR"/>
              </w:rPr>
              <w:t>Source de vérification</w:t>
            </w:r>
          </w:p>
        </w:tc>
      </w:tr>
      <w:tr w:rsidR="004D0314" w:rsidRPr="00537446" w14:paraId="1A3F0178" w14:textId="77777777" w:rsidTr="004C0DB7">
        <w:trPr>
          <w:trHeight w:val="712"/>
        </w:trPr>
        <w:tc>
          <w:tcPr>
            <w:tcW w:w="348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2EC0056" w14:textId="77777777" w:rsidR="004D0314" w:rsidRPr="00537446" w:rsidRDefault="004D0314" w:rsidP="00464294">
            <w:pPr>
              <w:pStyle w:val="Paragraphedeliste"/>
              <w:ind w:left="360"/>
              <w:rPr>
                <w:rFonts w:ascii="Arial" w:hAnsi="Arial" w:cs="Arial"/>
              </w:rPr>
            </w:pPr>
            <w:r w:rsidRPr="00537446">
              <w:rPr>
                <w:rFonts w:ascii="Arial" w:hAnsi="Arial" w:cs="Arial"/>
              </w:rPr>
              <w:t>Organiser une conférence de presse pour présenter le 2ème plan d’actions national 2019-2021 du PGO</w:t>
            </w:r>
          </w:p>
        </w:tc>
        <w:tc>
          <w:tcPr>
            <w:tcW w:w="1191"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2D5AA5B" w14:textId="77777777" w:rsidR="004D0314" w:rsidRPr="00FA6DA5" w:rsidRDefault="00FA6DA5" w:rsidP="00FA6DA5">
            <w:pPr>
              <w:rPr>
                <w:rFonts w:ascii="Arial" w:hAnsi="Arial" w:cs="Arial"/>
              </w:rPr>
            </w:pPr>
            <w:r>
              <w:rPr>
                <w:rFonts w:ascii="Arial" w:hAnsi="Arial" w:cs="Arial"/>
              </w:rPr>
              <w:t>M</w:t>
            </w:r>
            <w:r w:rsidR="00464294" w:rsidRPr="00FA6DA5">
              <w:rPr>
                <w:rFonts w:ascii="Arial" w:hAnsi="Arial" w:cs="Arial"/>
              </w:rPr>
              <w:t>ars</w:t>
            </w:r>
            <w:r w:rsidR="004D0314" w:rsidRPr="00FA6DA5">
              <w:rPr>
                <w:rFonts w:ascii="Arial" w:hAnsi="Arial" w:cs="Arial"/>
              </w:rPr>
              <w:t xml:space="preserve"> 2020</w:t>
            </w:r>
          </w:p>
        </w:tc>
        <w:tc>
          <w:tcPr>
            <w:tcW w:w="982" w:type="dxa"/>
            <w:tcBorders>
              <w:top w:val="single" w:sz="8" w:space="0" w:color="000001"/>
              <w:left w:val="single" w:sz="8" w:space="0" w:color="000001"/>
              <w:bottom w:val="single" w:sz="8" w:space="0" w:color="000001"/>
              <w:right w:val="single" w:sz="8" w:space="0" w:color="000001"/>
            </w:tcBorders>
            <w:shd w:val="clear" w:color="auto" w:fill="auto"/>
          </w:tcPr>
          <w:p w14:paraId="59F50C22" w14:textId="77777777" w:rsidR="004D0314" w:rsidRPr="00FA6DA5" w:rsidRDefault="004D0314" w:rsidP="00FA6DA5">
            <w:pPr>
              <w:rPr>
                <w:rFonts w:ascii="Arial" w:eastAsia="Times New Roman" w:hAnsi="Arial" w:cs="Arial"/>
                <w:sz w:val="24"/>
                <w:szCs w:val="24"/>
                <w:lang w:val="fr-FR"/>
              </w:rPr>
            </w:pPr>
            <w:r w:rsidRPr="00FA6DA5">
              <w:rPr>
                <w:rFonts w:ascii="Arial" w:eastAsia="Times New Roman" w:hAnsi="Arial" w:cs="Arial"/>
                <w:sz w:val="24"/>
                <w:szCs w:val="24"/>
                <w:lang w:val="fr-FR"/>
              </w:rPr>
              <w:t>Juin 2021</w:t>
            </w:r>
          </w:p>
        </w:tc>
        <w:tc>
          <w:tcPr>
            <w:tcW w:w="144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8DF56D9" w14:textId="77777777" w:rsidR="004D0314" w:rsidRPr="00537446" w:rsidRDefault="00464294" w:rsidP="00AF5579">
            <w:pPr>
              <w:pStyle w:val="Paragraphedeliste"/>
              <w:ind w:left="360"/>
              <w:rPr>
                <w:rFonts w:ascii="Arial" w:hAnsi="Arial" w:cs="Arial"/>
              </w:rPr>
            </w:pPr>
            <w:r w:rsidRPr="00537446">
              <w:rPr>
                <w:rFonts w:ascii="Arial" w:hAnsi="Arial" w:cs="Arial"/>
              </w:rPr>
              <w:t>3 000 000</w:t>
            </w:r>
          </w:p>
        </w:tc>
        <w:tc>
          <w:tcPr>
            <w:tcW w:w="1812" w:type="dxa"/>
            <w:tcBorders>
              <w:top w:val="single" w:sz="8" w:space="0" w:color="000001"/>
              <w:left w:val="single" w:sz="8" w:space="0" w:color="000001"/>
              <w:bottom w:val="single" w:sz="8" w:space="0" w:color="000001"/>
              <w:right w:val="single" w:sz="8" w:space="0" w:color="000001"/>
            </w:tcBorders>
            <w:shd w:val="clear" w:color="auto" w:fill="auto"/>
          </w:tcPr>
          <w:p w14:paraId="1B139781" w14:textId="51EC30CB" w:rsidR="004D0314" w:rsidRPr="00537446" w:rsidRDefault="004D0314" w:rsidP="004C0DB7">
            <w:pPr>
              <w:rPr>
                <w:rFonts w:ascii="Arial" w:hAnsi="Arial" w:cs="Arial"/>
                <w:sz w:val="24"/>
                <w:szCs w:val="24"/>
                <w:lang w:val="fr-FR"/>
              </w:rPr>
            </w:pPr>
            <w:r w:rsidRPr="00537446">
              <w:rPr>
                <w:rFonts w:ascii="Arial" w:hAnsi="Arial" w:cs="Arial"/>
                <w:sz w:val="24"/>
                <w:szCs w:val="24"/>
                <w:lang w:val="fr-FR"/>
              </w:rPr>
              <w:t xml:space="preserve">Conférence de presse </w:t>
            </w:r>
          </w:p>
        </w:tc>
        <w:tc>
          <w:tcPr>
            <w:tcW w:w="2345" w:type="dxa"/>
            <w:tcBorders>
              <w:top w:val="single" w:sz="8" w:space="0" w:color="000001"/>
              <w:left w:val="single" w:sz="8" w:space="0" w:color="000001"/>
              <w:bottom w:val="single" w:sz="8" w:space="0" w:color="000001"/>
              <w:right w:val="single" w:sz="8" w:space="0" w:color="000001"/>
            </w:tcBorders>
            <w:shd w:val="clear" w:color="auto" w:fill="auto"/>
          </w:tcPr>
          <w:p w14:paraId="59A7ED14" w14:textId="77777777" w:rsidR="004D0314" w:rsidRPr="00537446" w:rsidRDefault="004D0314" w:rsidP="00AF5579">
            <w:pPr>
              <w:rPr>
                <w:rFonts w:ascii="Arial" w:hAnsi="Arial" w:cs="Arial"/>
                <w:sz w:val="24"/>
                <w:szCs w:val="24"/>
                <w:lang w:val="fr-FR"/>
              </w:rPr>
            </w:pPr>
            <w:r w:rsidRPr="00537446">
              <w:rPr>
                <w:rFonts w:ascii="Arial" w:hAnsi="Arial" w:cs="Arial"/>
                <w:sz w:val="24"/>
                <w:szCs w:val="24"/>
                <w:lang w:val="fr-FR"/>
              </w:rPr>
              <w:t>Rapport de la conférence</w:t>
            </w:r>
          </w:p>
        </w:tc>
      </w:tr>
      <w:tr w:rsidR="004D0314" w:rsidRPr="00537446" w14:paraId="53AC5A60" w14:textId="77777777" w:rsidTr="004C0DB7">
        <w:trPr>
          <w:trHeight w:val="712"/>
        </w:trPr>
        <w:tc>
          <w:tcPr>
            <w:tcW w:w="348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E280CF7" w14:textId="77777777" w:rsidR="004D0314" w:rsidRPr="00537446" w:rsidRDefault="004D0314" w:rsidP="00464294">
            <w:pPr>
              <w:pStyle w:val="Paragraphedeliste"/>
              <w:ind w:left="360"/>
              <w:rPr>
                <w:rFonts w:ascii="Arial" w:hAnsi="Arial" w:cs="Arial"/>
              </w:rPr>
            </w:pPr>
            <w:r w:rsidRPr="00537446">
              <w:rPr>
                <w:rFonts w:ascii="Arial" w:hAnsi="Arial" w:cs="Arial"/>
              </w:rPr>
              <w:t xml:space="preserve">Organiser une </w:t>
            </w:r>
            <w:r w:rsidR="00464294" w:rsidRPr="00537446">
              <w:rPr>
                <w:rFonts w:ascii="Arial" w:hAnsi="Arial" w:cs="Arial"/>
              </w:rPr>
              <w:t xml:space="preserve"> campagne de présentation du PAN 2 </w:t>
            </w:r>
            <w:r w:rsidRPr="00537446">
              <w:rPr>
                <w:rFonts w:ascii="Arial" w:hAnsi="Arial" w:cs="Arial"/>
              </w:rPr>
              <w:t xml:space="preserve">dans les </w:t>
            </w:r>
            <w:r w:rsidR="00464294" w:rsidRPr="00537446">
              <w:rPr>
                <w:rFonts w:ascii="Arial" w:hAnsi="Arial" w:cs="Arial"/>
              </w:rPr>
              <w:t>treize (13) régions</w:t>
            </w:r>
          </w:p>
        </w:tc>
        <w:tc>
          <w:tcPr>
            <w:tcW w:w="1191"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1865EA8" w14:textId="77777777" w:rsidR="004D0314" w:rsidRPr="00537446" w:rsidRDefault="00FA6DA5" w:rsidP="00AF5579">
            <w:pPr>
              <w:spacing w:after="0" w:line="276" w:lineRule="auto"/>
              <w:jc w:val="both"/>
              <w:textAlignment w:val="baseline"/>
              <w:rPr>
                <w:rFonts w:ascii="Arial" w:eastAsia="Times New Roman" w:hAnsi="Arial" w:cs="Arial"/>
                <w:sz w:val="24"/>
                <w:szCs w:val="24"/>
                <w:lang w:val="fr-FR"/>
              </w:rPr>
            </w:pPr>
            <w:r>
              <w:rPr>
                <w:rFonts w:ascii="Arial" w:eastAsia="Times New Roman" w:hAnsi="Arial" w:cs="Arial"/>
                <w:sz w:val="24"/>
                <w:szCs w:val="24"/>
                <w:lang w:val="fr-FR"/>
              </w:rPr>
              <w:t>M</w:t>
            </w:r>
            <w:r w:rsidR="0099241E" w:rsidRPr="00537446">
              <w:rPr>
                <w:rFonts w:ascii="Arial" w:eastAsia="Times New Roman" w:hAnsi="Arial" w:cs="Arial"/>
                <w:sz w:val="24"/>
                <w:szCs w:val="24"/>
                <w:lang w:val="fr-FR"/>
              </w:rPr>
              <w:t>ars</w:t>
            </w:r>
            <w:r w:rsidR="004D0314" w:rsidRPr="00537446">
              <w:rPr>
                <w:rFonts w:ascii="Arial" w:eastAsia="Times New Roman" w:hAnsi="Arial" w:cs="Arial"/>
                <w:sz w:val="24"/>
                <w:szCs w:val="24"/>
                <w:lang w:val="fr-FR"/>
              </w:rPr>
              <w:t xml:space="preserve"> 2020</w:t>
            </w:r>
          </w:p>
        </w:tc>
        <w:tc>
          <w:tcPr>
            <w:tcW w:w="982" w:type="dxa"/>
            <w:tcBorders>
              <w:top w:val="single" w:sz="8" w:space="0" w:color="000001"/>
              <w:left w:val="single" w:sz="8" w:space="0" w:color="000001"/>
              <w:bottom w:val="single" w:sz="8" w:space="0" w:color="000001"/>
              <w:right w:val="single" w:sz="8" w:space="0" w:color="000001"/>
            </w:tcBorders>
            <w:shd w:val="clear" w:color="auto" w:fill="auto"/>
          </w:tcPr>
          <w:p w14:paraId="7AEA47D7" w14:textId="77777777" w:rsidR="004D0314" w:rsidRPr="00537446" w:rsidRDefault="004D0314" w:rsidP="0099241E">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Juin 202</w:t>
            </w:r>
            <w:r w:rsidR="0099241E" w:rsidRPr="00537446">
              <w:rPr>
                <w:rFonts w:ascii="Arial" w:eastAsia="Times New Roman" w:hAnsi="Arial" w:cs="Arial"/>
                <w:sz w:val="24"/>
                <w:szCs w:val="24"/>
                <w:lang w:val="fr-FR"/>
              </w:rPr>
              <w:t>0</w:t>
            </w:r>
          </w:p>
        </w:tc>
        <w:tc>
          <w:tcPr>
            <w:tcW w:w="144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8D30A21" w14:textId="77777777" w:rsidR="004D0314" w:rsidRPr="00537446" w:rsidRDefault="0099241E" w:rsidP="00AF5579">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30 000 000</w:t>
            </w:r>
          </w:p>
        </w:tc>
        <w:tc>
          <w:tcPr>
            <w:tcW w:w="1812" w:type="dxa"/>
            <w:tcBorders>
              <w:top w:val="single" w:sz="8" w:space="0" w:color="000001"/>
              <w:left w:val="single" w:sz="8" w:space="0" w:color="000001"/>
              <w:bottom w:val="single" w:sz="8" w:space="0" w:color="000001"/>
              <w:right w:val="single" w:sz="8" w:space="0" w:color="000001"/>
            </w:tcBorders>
            <w:shd w:val="clear" w:color="auto" w:fill="auto"/>
          </w:tcPr>
          <w:p w14:paraId="233853C1" w14:textId="4114695B" w:rsidR="004D0314" w:rsidRPr="00537446" w:rsidRDefault="004D0314" w:rsidP="00896A41">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Nombre de</w:t>
            </w:r>
            <w:r w:rsidR="00896A41">
              <w:rPr>
                <w:rFonts w:ascii="Arial" w:eastAsia="Times New Roman" w:hAnsi="Arial" w:cs="Arial"/>
                <w:sz w:val="24"/>
                <w:szCs w:val="24"/>
                <w:lang w:val="fr-FR"/>
              </w:rPr>
              <w:t xml:space="preserve"> personnes touchées</w:t>
            </w:r>
          </w:p>
        </w:tc>
        <w:tc>
          <w:tcPr>
            <w:tcW w:w="2345" w:type="dxa"/>
            <w:tcBorders>
              <w:top w:val="single" w:sz="8" w:space="0" w:color="000001"/>
              <w:left w:val="single" w:sz="8" w:space="0" w:color="000001"/>
              <w:bottom w:val="single" w:sz="8" w:space="0" w:color="000001"/>
              <w:right w:val="single" w:sz="8" w:space="0" w:color="000001"/>
            </w:tcBorders>
            <w:shd w:val="clear" w:color="auto" w:fill="auto"/>
          </w:tcPr>
          <w:p w14:paraId="42F1DCB1" w14:textId="77777777" w:rsidR="004D0314" w:rsidRPr="00537446" w:rsidRDefault="004D0314" w:rsidP="0099241E">
            <w:pPr>
              <w:spacing w:after="0" w:line="276" w:lineRule="auto"/>
              <w:jc w:val="both"/>
              <w:rPr>
                <w:rFonts w:ascii="Arial" w:hAnsi="Arial" w:cs="Arial"/>
                <w:sz w:val="24"/>
                <w:szCs w:val="24"/>
                <w:lang w:val="fr-FR"/>
              </w:rPr>
            </w:pPr>
            <w:r w:rsidRPr="00537446">
              <w:rPr>
                <w:rFonts w:ascii="Arial" w:hAnsi="Arial" w:cs="Arial"/>
                <w:sz w:val="24"/>
                <w:szCs w:val="24"/>
                <w:lang w:val="fr-FR"/>
              </w:rPr>
              <w:t xml:space="preserve">Rapport de de </w:t>
            </w:r>
            <w:r w:rsidR="0099241E" w:rsidRPr="00537446">
              <w:rPr>
                <w:rFonts w:ascii="Arial" w:hAnsi="Arial" w:cs="Arial"/>
                <w:sz w:val="24"/>
                <w:szCs w:val="24"/>
                <w:lang w:val="fr-FR"/>
              </w:rPr>
              <w:t>campagne</w:t>
            </w:r>
          </w:p>
        </w:tc>
      </w:tr>
      <w:tr w:rsidR="004D0314" w:rsidRPr="00537446" w14:paraId="5C7A49A3" w14:textId="77777777" w:rsidTr="004C0DB7">
        <w:trPr>
          <w:trHeight w:val="712"/>
        </w:trPr>
        <w:tc>
          <w:tcPr>
            <w:tcW w:w="348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613FA2E" w14:textId="77777777" w:rsidR="004D0314" w:rsidRPr="00537446" w:rsidRDefault="004D0314" w:rsidP="00AF5579">
            <w:pPr>
              <w:pStyle w:val="Paragraphedeliste"/>
              <w:ind w:left="360"/>
              <w:rPr>
                <w:rFonts w:ascii="Arial" w:hAnsi="Arial" w:cs="Arial"/>
              </w:rPr>
            </w:pPr>
            <w:r w:rsidRPr="00537446">
              <w:rPr>
                <w:rFonts w:ascii="Arial" w:hAnsi="Arial" w:cs="Arial"/>
              </w:rPr>
              <w:t xml:space="preserve">Animer régulièrement le site et la page </w:t>
            </w:r>
            <w:r w:rsidR="00464294" w:rsidRPr="00537446">
              <w:rPr>
                <w:rFonts w:ascii="Arial" w:hAnsi="Arial" w:cs="Arial"/>
              </w:rPr>
              <w:t>Facebook</w:t>
            </w:r>
            <w:r w:rsidRPr="00537446">
              <w:rPr>
                <w:rFonts w:ascii="Arial" w:hAnsi="Arial" w:cs="Arial"/>
              </w:rPr>
              <w:t xml:space="preserve"> du PGO </w:t>
            </w:r>
          </w:p>
        </w:tc>
        <w:tc>
          <w:tcPr>
            <w:tcW w:w="1191"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771805E" w14:textId="77777777" w:rsidR="004D0314" w:rsidRPr="00537446" w:rsidRDefault="004D0314" w:rsidP="00AF5579">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Janvier 2020</w:t>
            </w:r>
          </w:p>
        </w:tc>
        <w:tc>
          <w:tcPr>
            <w:tcW w:w="982" w:type="dxa"/>
            <w:tcBorders>
              <w:top w:val="single" w:sz="8" w:space="0" w:color="000001"/>
              <w:left w:val="single" w:sz="8" w:space="0" w:color="000001"/>
              <w:bottom w:val="single" w:sz="8" w:space="0" w:color="000001"/>
              <w:right w:val="single" w:sz="8" w:space="0" w:color="000001"/>
            </w:tcBorders>
            <w:shd w:val="clear" w:color="auto" w:fill="auto"/>
          </w:tcPr>
          <w:p w14:paraId="78565ED3" w14:textId="77777777" w:rsidR="004D0314" w:rsidRPr="00537446" w:rsidRDefault="004D0314" w:rsidP="00AF5579">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Juin 2021</w:t>
            </w:r>
          </w:p>
        </w:tc>
        <w:tc>
          <w:tcPr>
            <w:tcW w:w="144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480CC33" w14:textId="77777777" w:rsidR="004D0314" w:rsidRPr="00537446" w:rsidRDefault="0099241E" w:rsidP="00AF5579">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5 000 000</w:t>
            </w:r>
          </w:p>
        </w:tc>
        <w:tc>
          <w:tcPr>
            <w:tcW w:w="1812" w:type="dxa"/>
            <w:tcBorders>
              <w:top w:val="single" w:sz="8" w:space="0" w:color="000001"/>
              <w:left w:val="single" w:sz="8" w:space="0" w:color="000001"/>
              <w:bottom w:val="single" w:sz="8" w:space="0" w:color="000001"/>
              <w:right w:val="single" w:sz="8" w:space="0" w:color="000001"/>
            </w:tcBorders>
            <w:shd w:val="clear" w:color="auto" w:fill="auto"/>
          </w:tcPr>
          <w:p w14:paraId="7C268AA1" w14:textId="77777777" w:rsidR="004D0314" w:rsidRPr="00537446" w:rsidRDefault="004D0314" w:rsidP="00AF5579">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Nombre de publication</w:t>
            </w:r>
            <w:r w:rsidR="00464294" w:rsidRPr="00537446">
              <w:rPr>
                <w:rFonts w:ascii="Arial" w:eastAsia="Times New Roman" w:hAnsi="Arial" w:cs="Arial"/>
                <w:sz w:val="24"/>
                <w:szCs w:val="24"/>
                <w:lang w:val="fr-FR"/>
              </w:rPr>
              <w:t>s</w:t>
            </w:r>
          </w:p>
        </w:tc>
        <w:tc>
          <w:tcPr>
            <w:tcW w:w="2345" w:type="dxa"/>
            <w:tcBorders>
              <w:top w:val="single" w:sz="8" w:space="0" w:color="000001"/>
              <w:left w:val="single" w:sz="8" w:space="0" w:color="000001"/>
              <w:bottom w:val="single" w:sz="8" w:space="0" w:color="000001"/>
              <w:right w:val="single" w:sz="8" w:space="0" w:color="000001"/>
            </w:tcBorders>
            <w:shd w:val="clear" w:color="auto" w:fill="auto"/>
          </w:tcPr>
          <w:p w14:paraId="6DA134FA"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sz w:val="24"/>
                <w:szCs w:val="24"/>
                <w:lang w:val="fr-FR"/>
              </w:rPr>
              <w:t xml:space="preserve">Site et page </w:t>
            </w:r>
            <w:r w:rsidR="00464294" w:rsidRPr="00537446">
              <w:rPr>
                <w:rFonts w:ascii="Arial" w:hAnsi="Arial" w:cs="Arial"/>
                <w:sz w:val="24"/>
                <w:szCs w:val="24"/>
                <w:lang w:val="fr-FR"/>
              </w:rPr>
              <w:t>Facebook</w:t>
            </w:r>
          </w:p>
        </w:tc>
      </w:tr>
      <w:tr w:rsidR="004D0314" w:rsidRPr="00537446" w14:paraId="1FF088E5" w14:textId="77777777" w:rsidTr="004C0DB7">
        <w:trPr>
          <w:trHeight w:val="712"/>
        </w:trPr>
        <w:tc>
          <w:tcPr>
            <w:tcW w:w="348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A67E4EE" w14:textId="77777777" w:rsidR="004D0314" w:rsidRPr="00537446" w:rsidRDefault="004D0314" w:rsidP="00AF5579">
            <w:pPr>
              <w:pStyle w:val="Paragraphedeliste"/>
              <w:ind w:left="360"/>
              <w:rPr>
                <w:rFonts w:ascii="Arial" w:hAnsi="Arial" w:cs="Arial"/>
              </w:rPr>
            </w:pPr>
            <w:r w:rsidRPr="00537446">
              <w:rPr>
                <w:rFonts w:ascii="Arial" w:hAnsi="Arial" w:cs="Arial"/>
              </w:rPr>
              <w:lastRenderedPageBreak/>
              <w:t>Editer et vulgariser le 2</w:t>
            </w:r>
            <w:r w:rsidRPr="00537446">
              <w:rPr>
                <w:rFonts w:ascii="Arial" w:hAnsi="Arial" w:cs="Arial"/>
                <w:vertAlign w:val="superscript"/>
              </w:rPr>
              <w:t>ème</w:t>
            </w:r>
            <w:r w:rsidRPr="00537446">
              <w:rPr>
                <w:rFonts w:ascii="Arial" w:hAnsi="Arial" w:cs="Arial"/>
              </w:rPr>
              <w:t xml:space="preserve"> plan d’actions national 2019-2021 du PGO </w:t>
            </w:r>
          </w:p>
        </w:tc>
        <w:tc>
          <w:tcPr>
            <w:tcW w:w="1191"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EC65BD2" w14:textId="77777777" w:rsidR="004D0314" w:rsidRPr="00537446" w:rsidRDefault="0099241E" w:rsidP="00AF5579">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Avril</w:t>
            </w:r>
            <w:r w:rsidR="004D0314" w:rsidRPr="00537446">
              <w:rPr>
                <w:rFonts w:ascii="Arial" w:eastAsia="Times New Roman" w:hAnsi="Arial" w:cs="Arial"/>
                <w:sz w:val="24"/>
                <w:szCs w:val="24"/>
                <w:lang w:val="fr-FR"/>
              </w:rPr>
              <w:t xml:space="preserve"> 2020</w:t>
            </w:r>
          </w:p>
        </w:tc>
        <w:tc>
          <w:tcPr>
            <w:tcW w:w="982" w:type="dxa"/>
            <w:tcBorders>
              <w:top w:val="single" w:sz="8" w:space="0" w:color="000001"/>
              <w:left w:val="single" w:sz="8" w:space="0" w:color="000001"/>
              <w:bottom w:val="single" w:sz="8" w:space="0" w:color="000001"/>
              <w:right w:val="single" w:sz="8" w:space="0" w:color="000001"/>
            </w:tcBorders>
            <w:shd w:val="clear" w:color="auto" w:fill="auto"/>
          </w:tcPr>
          <w:p w14:paraId="7ABD6D90" w14:textId="77777777" w:rsidR="004D0314" w:rsidRPr="00537446" w:rsidRDefault="004D0314" w:rsidP="00AF5579">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Juin 2021</w:t>
            </w:r>
          </w:p>
        </w:tc>
        <w:tc>
          <w:tcPr>
            <w:tcW w:w="144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0212B31" w14:textId="77777777" w:rsidR="004D0314" w:rsidRPr="00537446" w:rsidRDefault="0099241E" w:rsidP="00AF5579">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10 000 000</w:t>
            </w:r>
          </w:p>
        </w:tc>
        <w:tc>
          <w:tcPr>
            <w:tcW w:w="1812" w:type="dxa"/>
            <w:tcBorders>
              <w:top w:val="single" w:sz="8" w:space="0" w:color="000001"/>
              <w:left w:val="single" w:sz="8" w:space="0" w:color="000001"/>
              <w:bottom w:val="single" w:sz="8" w:space="0" w:color="000001"/>
              <w:right w:val="single" w:sz="8" w:space="0" w:color="000001"/>
            </w:tcBorders>
            <w:shd w:val="clear" w:color="auto" w:fill="auto"/>
          </w:tcPr>
          <w:p w14:paraId="2382D6A3" w14:textId="042F09A7" w:rsidR="004D0314" w:rsidRPr="00537446" w:rsidRDefault="0099241E" w:rsidP="0099241E">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 xml:space="preserve">Nombre d’exemplaires </w:t>
            </w:r>
            <w:r w:rsidR="004C0DB7">
              <w:rPr>
                <w:rFonts w:ascii="Arial" w:eastAsia="Times New Roman" w:hAnsi="Arial" w:cs="Arial"/>
                <w:sz w:val="24"/>
                <w:szCs w:val="24"/>
                <w:lang w:val="fr-FR"/>
              </w:rPr>
              <w:t xml:space="preserve">produits et </w:t>
            </w:r>
            <w:r w:rsidRPr="00537446">
              <w:rPr>
                <w:rFonts w:ascii="Arial" w:eastAsia="Times New Roman" w:hAnsi="Arial" w:cs="Arial"/>
                <w:sz w:val="24"/>
                <w:szCs w:val="24"/>
                <w:lang w:val="fr-FR"/>
              </w:rPr>
              <w:t>distribués</w:t>
            </w:r>
          </w:p>
        </w:tc>
        <w:tc>
          <w:tcPr>
            <w:tcW w:w="2345" w:type="dxa"/>
            <w:tcBorders>
              <w:top w:val="single" w:sz="8" w:space="0" w:color="000001"/>
              <w:left w:val="single" w:sz="8" w:space="0" w:color="000001"/>
              <w:bottom w:val="single" w:sz="8" w:space="0" w:color="000001"/>
              <w:right w:val="single" w:sz="8" w:space="0" w:color="000001"/>
            </w:tcBorders>
            <w:shd w:val="clear" w:color="auto" w:fill="auto"/>
          </w:tcPr>
          <w:p w14:paraId="6D70EAE7" w14:textId="471A8F3E" w:rsidR="004D0314" w:rsidRPr="00537446" w:rsidRDefault="004C0DB7" w:rsidP="00AF5579">
            <w:pPr>
              <w:spacing w:after="0" w:line="276" w:lineRule="auto"/>
              <w:jc w:val="both"/>
              <w:rPr>
                <w:rFonts w:ascii="Arial" w:hAnsi="Arial" w:cs="Arial"/>
                <w:sz w:val="24"/>
                <w:szCs w:val="24"/>
                <w:lang w:val="fr-FR"/>
              </w:rPr>
            </w:pPr>
            <w:r>
              <w:rPr>
                <w:rFonts w:ascii="Arial" w:hAnsi="Arial" w:cs="Arial"/>
                <w:sz w:val="24"/>
                <w:szCs w:val="24"/>
                <w:lang w:val="fr-FR"/>
              </w:rPr>
              <w:t>Bordereau de livraison</w:t>
            </w:r>
          </w:p>
        </w:tc>
      </w:tr>
      <w:tr w:rsidR="004D0314" w:rsidRPr="00537446" w14:paraId="56B31AD0" w14:textId="77777777" w:rsidTr="004C0DB7">
        <w:trPr>
          <w:trHeight w:val="712"/>
        </w:trPr>
        <w:tc>
          <w:tcPr>
            <w:tcW w:w="348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9C07F19" w14:textId="77777777" w:rsidR="004D0314" w:rsidRPr="00537446" w:rsidRDefault="004D0314" w:rsidP="00AF5579">
            <w:pPr>
              <w:pStyle w:val="Paragraphedeliste"/>
              <w:ind w:left="360"/>
              <w:rPr>
                <w:rFonts w:ascii="Arial" w:hAnsi="Arial" w:cs="Arial"/>
              </w:rPr>
            </w:pPr>
            <w:r w:rsidRPr="00537446">
              <w:rPr>
                <w:rFonts w:ascii="Arial" w:hAnsi="Arial" w:cs="Arial"/>
              </w:rPr>
              <w:t>Organiser des émissions radiophoniques</w:t>
            </w:r>
            <w:r w:rsidR="0099241E" w:rsidRPr="00537446">
              <w:rPr>
                <w:rFonts w:ascii="Arial" w:hAnsi="Arial" w:cs="Arial"/>
              </w:rPr>
              <w:t xml:space="preserve"> dans dix (10) localités</w:t>
            </w:r>
            <w:r w:rsidRPr="00537446">
              <w:rPr>
                <w:rFonts w:ascii="Arial" w:hAnsi="Arial" w:cs="Arial"/>
              </w:rPr>
              <w:t xml:space="preserve"> </w:t>
            </w:r>
          </w:p>
        </w:tc>
        <w:tc>
          <w:tcPr>
            <w:tcW w:w="1191"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8D8CDFB" w14:textId="77777777" w:rsidR="004D0314" w:rsidRPr="00537446" w:rsidRDefault="0099241E" w:rsidP="00AF5579">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Avril 2020</w:t>
            </w:r>
          </w:p>
        </w:tc>
        <w:tc>
          <w:tcPr>
            <w:tcW w:w="982" w:type="dxa"/>
            <w:tcBorders>
              <w:top w:val="single" w:sz="8" w:space="0" w:color="000001"/>
              <w:left w:val="single" w:sz="8" w:space="0" w:color="000001"/>
              <w:bottom w:val="single" w:sz="8" w:space="0" w:color="000001"/>
              <w:right w:val="single" w:sz="8" w:space="0" w:color="000001"/>
            </w:tcBorders>
            <w:shd w:val="clear" w:color="auto" w:fill="auto"/>
          </w:tcPr>
          <w:p w14:paraId="5062DF3D" w14:textId="77777777" w:rsidR="004D0314" w:rsidRPr="00537446" w:rsidRDefault="0099241E" w:rsidP="00AF5579">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Juin 2021</w:t>
            </w:r>
          </w:p>
        </w:tc>
        <w:tc>
          <w:tcPr>
            <w:tcW w:w="144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C1B04D1" w14:textId="77777777" w:rsidR="004D0314" w:rsidRPr="00537446" w:rsidRDefault="0099241E" w:rsidP="00AF5579">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5 000 000</w:t>
            </w:r>
          </w:p>
        </w:tc>
        <w:tc>
          <w:tcPr>
            <w:tcW w:w="1812" w:type="dxa"/>
            <w:tcBorders>
              <w:top w:val="single" w:sz="8" w:space="0" w:color="000001"/>
              <w:left w:val="single" w:sz="8" w:space="0" w:color="000001"/>
              <w:bottom w:val="single" w:sz="8" w:space="0" w:color="000001"/>
              <w:right w:val="single" w:sz="8" w:space="0" w:color="000001"/>
            </w:tcBorders>
            <w:shd w:val="clear" w:color="auto" w:fill="auto"/>
          </w:tcPr>
          <w:p w14:paraId="3394C814" w14:textId="596179AF" w:rsidR="004D0314" w:rsidRPr="00537446" w:rsidRDefault="0099241E" w:rsidP="004C0DB7">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N</w:t>
            </w:r>
            <w:r w:rsidR="00E51668" w:rsidRPr="00537446">
              <w:rPr>
                <w:rFonts w:ascii="Arial" w:eastAsia="Times New Roman" w:hAnsi="Arial" w:cs="Arial"/>
                <w:sz w:val="24"/>
                <w:szCs w:val="24"/>
                <w:lang w:val="fr-FR"/>
              </w:rPr>
              <w:t>ombre</w:t>
            </w:r>
            <w:r w:rsidRPr="00537446">
              <w:rPr>
                <w:rFonts w:ascii="Arial" w:eastAsia="Times New Roman" w:hAnsi="Arial" w:cs="Arial"/>
                <w:sz w:val="24"/>
                <w:szCs w:val="24"/>
                <w:lang w:val="fr-FR"/>
              </w:rPr>
              <w:t xml:space="preserve"> d</w:t>
            </w:r>
            <w:r w:rsidR="004C0DB7">
              <w:rPr>
                <w:rFonts w:ascii="Arial" w:eastAsia="Times New Roman" w:hAnsi="Arial" w:cs="Arial"/>
                <w:sz w:val="24"/>
                <w:szCs w:val="24"/>
                <w:lang w:val="fr-FR"/>
              </w:rPr>
              <w:t>’émissions</w:t>
            </w:r>
            <w:r w:rsidRPr="00537446">
              <w:rPr>
                <w:rFonts w:ascii="Arial" w:eastAsia="Times New Roman" w:hAnsi="Arial" w:cs="Arial"/>
                <w:sz w:val="24"/>
                <w:szCs w:val="24"/>
                <w:lang w:val="fr-FR"/>
              </w:rPr>
              <w:t xml:space="preserve"> radi</w:t>
            </w:r>
            <w:r w:rsidR="00D14CF1">
              <w:rPr>
                <w:rFonts w:ascii="Arial" w:eastAsia="Times New Roman" w:hAnsi="Arial" w:cs="Arial"/>
                <w:sz w:val="24"/>
                <w:szCs w:val="24"/>
                <w:lang w:val="fr-FR"/>
              </w:rPr>
              <w:t>o</w:t>
            </w:r>
            <w:r w:rsidRPr="00537446">
              <w:rPr>
                <w:rFonts w:ascii="Arial" w:eastAsia="Times New Roman" w:hAnsi="Arial" w:cs="Arial"/>
                <w:sz w:val="24"/>
                <w:szCs w:val="24"/>
                <w:lang w:val="fr-FR"/>
              </w:rPr>
              <w:t>phoniques réalisées</w:t>
            </w:r>
          </w:p>
        </w:tc>
        <w:tc>
          <w:tcPr>
            <w:tcW w:w="2345" w:type="dxa"/>
            <w:tcBorders>
              <w:top w:val="single" w:sz="8" w:space="0" w:color="000001"/>
              <w:left w:val="single" w:sz="8" w:space="0" w:color="000001"/>
              <w:bottom w:val="single" w:sz="8" w:space="0" w:color="000001"/>
              <w:right w:val="single" w:sz="8" w:space="0" w:color="000001"/>
            </w:tcBorders>
            <w:shd w:val="clear" w:color="auto" w:fill="auto"/>
          </w:tcPr>
          <w:p w14:paraId="6DCC6E5F" w14:textId="0B86129B" w:rsidR="004D0314" w:rsidRPr="00537446" w:rsidRDefault="0099241E" w:rsidP="004C0DB7">
            <w:pPr>
              <w:spacing w:after="0" w:line="276" w:lineRule="auto"/>
              <w:jc w:val="both"/>
              <w:rPr>
                <w:rFonts w:ascii="Arial" w:hAnsi="Arial" w:cs="Arial"/>
                <w:sz w:val="24"/>
                <w:szCs w:val="24"/>
                <w:lang w:val="fr-FR"/>
              </w:rPr>
            </w:pPr>
            <w:r w:rsidRPr="00537446">
              <w:rPr>
                <w:rFonts w:ascii="Arial" w:hAnsi="Arial" w:cs="Arial"/>
                <w:sz w:val="24"/>
                <w:szCs w:val="24"/>
                <w:lang w:val="fr-FR"/>
              </w:rPr>
              <w:t>Rapport d</w:t>
            </w:r>
            <w:r w:rsidR="004C0DB7">
              <w:rPr>
                <w:rFonts w:ascii="Arial" w:hAnsi="Arial" w:cs="Arial"/>
                <w:sz w:val="24"/>
                <w:szCs w:val="24"/>
                <w:lang w:val="fr-FR"/>
              </w:rPr>
              <w:t xml:space="preserve">’activités </w:t>
            </w:r>
          </w:p>
        </w:tc>
      </w:tr>
      <w:tr w:rsidR="004D0314" w:rsidRPr="00537446" w14:paraId="65415518" w14:textId="77777777" w:rsidTr="004C0DB7">
        <w:trPr>
          <w:trHeight w:val="712"/>
        </w:trPr>
        <w:tc>
          <w:tcPr>
            <w:tcW w:w="348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0187169" w14:textId="77777777" w:rsidR="004D0314" w:rsidRPr="00537446" w:rsidRDefault="004D0314" w:rsidP="00AF5579">
            <w:pPr>
              <w:pStyle w:val="Paragraphedeliste"/>
              <w:ind w:left="360"/>
              <w:rPr>
                <w:rFonts w:ascii="Arial" w:hAnsi="Arial" w:cs="Arial"/>
              </w:rPr>
            </w:pPr>
            <w:r w:rsidRPr="00537446">
              <w:rPr>
                <w:rFonts w:ascii="Arial" w:hAnsi="Arial" w:cs="Arial"/>
              </w:rPr>
              <w:t>Diffuser des spots publicitaires sur le PGO</w:t>
            </w:r>
          </w:p>
        </w:tc>
        <w:tc>
          <w:tcPr>
            <w:tcW w:w="1191"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4C38670" w14:textId="77777777" w:rsidR="004D0314" w:rsidRPr="00537446" w:rsidRDefault="00E51668" w:rsidP="00AF5579">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Avril 2020</w:t>
            </w:r>
          </w:p>
        </w:tc>
        <w:tc>
          <w:tcPr>
            <w:tcW w:w="982" w:type="dxa"/>
            <w:tcBorders>
              <w:top w:val="single" w:sz="8" w:space="0" w:color="000001"/>
              <w:left w:val="single" w:sz="8" w:space="0" w:color="000001"/>
              <w:bottom w:val="single" w:sz="8" w:space="0" w:color="000001"/>
              <w:right w:val="single" w:sz="8" w:space="0" w:color="000001"/>
            </w:tcBorders>
            <w:shd w:val="clear" w:color="auto" w:fill="auto"/>
          </w:tcPr>
          <w:p w14:paraId="4C09407E" w14:textId="77777777" w:rsidR="004D0314" w:rsidRPr="00537446" w:rsidRDefault="00E51668" w:rsidP="00AF5579">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Juin 2021</w:t>
            </w:r>
          </w:p>
        </w:tc>
        <w:tc>
          <w:tcPr>
            <w:tcW w:w="144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9FBF865" w14:textId="77777777" w:rsidR="004D0314" w:rsidRPr="00537446" w:rsidRDefault="00E51668" w:rsidP="00AF5579">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5 000 000</w:t>
            </w:r>
          </w:p>
        </w:tc>
        <w:tc>
          <w:tcPr>
            <w:tcW w:w="1812" w:type="dxa"/>
            <w:tcBorders>
              <w:top w:val="single" w:sz="8" w:space="0" w:color="000001"/>
              <w:left w:val="single" w:sz="8" w:space="0" w:color="000001"/>
              <w:bottom w:val="single" w:sz="8" w:space="0" w:color="000001"/>
              <w:right w:val="single" w:sz="8" w:space="0" w:color="000001"/>
            </w:tcBorders>
            <w:shd w:val="clear" w:color="auto" w:fill="auto"/>
          </w:tcPr>
          <w:p w14:paraId="7274ED44" w14:textId="77777777" w:rsidR="004D0314" w:rsidRPr="00537446" w:rsidRDefault="00E51668" w:rsidP="00AF5579">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Nombre de spots diffusés</w:t>
            </w:r>
          </w:p>
        </w:tc>
        <w:tc>
          <w:tcPr>
            <w:tcW w:w="2345" w:type="dxa"/>
            <w:tcBorders>
              <w:top w:val="single" w:sz="8" w:space="0" w:color="000001"/>
              <w:left w:val="single" w:sz="8" w:space="0" w:color="000001"/>
              <w:bottom w:val="single" w:sz="8" w:space="0" w:color="000001"/>
              <w:right w:val="single" w:sz="8" w:space="0" w:color="000001"/>
            </w:tcBorders>
            <w:shd w:val="clear" w:color="auto" w:fill="auto"/>
          </w:tcPr>
          <w:p w14:paraId="0ABF3AD9" w14:textId="77777777" w:rsidR="004D0314" w:rsidRPr="00537446" w:rsidRDefault="00E51668" w:rsidP="00AF5579">
            <w:pPr>
              <w:spacing w:after="0" w:line="276" w:lineRule="auto"/>
              <w:jc w:val="both"/>
              <w:rPr>
                <w:rFonts w:ascii="Arial" w:hAnsi="Arial" w:cs="Arial"/>
                <w:sz w:val="24"/>
                <w:szCs w:val="24"/>
                <w:lang w:val="fr-FR"/>
              </w:rPr>
            </w:pPr>
            <w:r w:rsidRPr="00537446">
              <w:rPr>
                <w:rFonts w:ascii="Arial" w:hAnsi="Arial" w:cs="Arial"/>
                <w:sz w:val="24"/>
                <w:szCs w:val="24"/>
                <w:lang w:val="fr-FR"/>
              </w:rPr>
              <w:t>Disponibilité des spots</w:t>
            </w:r>
          </w:p>
        </w:tc>
      </w:tr>
      <w:tr w:rsidR="004D0314" w:rsidRPr="00537446" w14:paraId="558AEBD0" w14:textId="77777777" w:rsidTr="004C0DB7">
        <w:trPr>
          <w:trHeight w:val="712"/>
        </w:trPr>
        <w:tc>
          <w:tcPr>
            <w:tcW w:w="348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66A77C0" w14:textId="77777777" w:rsidR="004D0314" w:rsidRPr="00537446" w:rsidRDefault="004D0314" w:rsidP="00AF5579">
            <w:pPr>
              <w:pStyle w:val="Paragraphedeliste"/>
              <w:ind w:left="360"/>
              <w:rPr>
                <w:rFonts w:ascii="Arial" w:hAnsi="Arial" w:cs="Arial"/>
              </w:rPr>
            </w:pPr>
            <w:r w:rsidRPr="00537446">
              <w:rPr>
                <w:rFonts w:ascii="Arial" w:hAnsi="Arial" w:cs="Arial"/>
              </w:rPr>
              <w:t>Assurer la couverture médiatique des activités du PGO</w:t>
            </w:r>
          </w:p>
        </w:tc>
        <w:tc>
          <w:tcPr>
            <w:tcW w:w="1191"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D80C829" w14:textId="77777777" w:rsidR="004D0314" w:rsidRPr="00537446" w:rsidRDefault="00E51668" w:rsidP="00AF5579">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Janvier 2020</w:t>
            </w:r>
          </w:p>
        </w:tc>
        <w:tc>
          <w:tcPr>
            <w:tcW w:w="982" w:type="dxa"/>
            <w:tcBorders>
              <w:top w:val="single" w:sz="8" w:space="0" w:color="000001"/>
              <w:left w:val="single" w:sz="8" w:space="0" w:color="000001"/>
              <w:bottom w:val="single" w:sz="8" w:space="0" w:color="000001"/>
              <w:right w:val="single" w:sz="8" w:space="0" w:color="000001"/>
            </w:tcBorders>
            <w:shd w:val="clear" w:color="auto" w:fill="auto"/>
          </w:tcPr>
          <w:p w14:paraId="208B8458" w14:textId="77777777" w:rsidR="004D0314" w:rsidRPr="00537446" w:rsidRDefault="00E51668" w:rsidP="00AF5579">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Juin 2021</w:t>
            </w:r>
          </w:p>
        </w:tc>
        <w:tc>
          <w:tcPr>
            <w:tcW w:w="144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360E755" w14:textId="77777777" w:rsidR="004D0314" w:rsidRPr="00537446" w:rsidRDefault="00E51668" w:rsidP="00AF5579">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20 000 000</w:t>
            </w:r>
          </w:p>
        </w:tc>
        <w:tc>
          <w:tcPr>
            <w:tcW w:w="1812" w:type="dxa"/>
            <w:tcBorders>
              <w:top w:val="single" w:sz="8" w:space="0" w:color="000001"/>
              <w:left w:val="single" w:sz="8" w:space="0" w:color="000001"/>
              <w:bottom w:val="single" w:sz="8" w:space="0" w:color="000001"/>
              <w:right w:val="single" w:sz="8" w:space="0" w:color="000001"/>
            </w:tcBorders>
            <w:shd w:val="clear" w:color="auto" w:fill="auto"/>
          </w:tcPr>
          <w:p w14:paraId="579766AB" w14:textId="77777777" w:rsidR="004D0314" w:rsidRPr="00537446" w:rsidRDefault="00E51668" w:rsidP="00AF5579">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Nombre d’activités médiatisées</w:t>
            </w:r>
          </w:p>
        </w:tc>
        <w:tc>
          <w:tcPr>
            <w:tcW w:w="2345" w:type="dxa"/>
            <w:tcBorders>
              <w:top w:val="single" w:sz="8" w:space="0" w:color="000001"/>
              <w:left w:val="single" w:sz="8" w:space="0" w:color="000001"/>
              <w:bottom w:val="single" w:sz="8" w:space="0" w:color="000001"/>
              <w:right w:val="single" w:sz="8" w:space="0" w:color="000001"/>
            </w:tcBorders>
            <w:shd w:val="clear" w:color="auto" w:fill="auto"/>
          </w:tcPr>
          <w:p w14:paraId="664A9033" w14:textId="77777777" w:rsidR="004D0314" w:rsidRPr="00537446" w:rsidRDefault="00E51668" w:rsidP="00AF5579">
            <w:pPr>
              <w:spacing w:after="0" w:line="276" w:lineRule="auto"/>
              <w:jc w:val="both"/>
              <w:rPr>
                <w:rFonts w:ascii="Arial" w:hAnsi="Arial" w:cs="Arial"/>
                <w:sz w:val="24"/>
                <w:szCs w:val="24"/>
                <w:lang w:val="fr-FR"/>
              </w:rPr>
            </w:pPr>
            <w:r w:rsidRPr="00537446">
              <w:rPr>
                <w:rFonts w:ascii="Arial" w:hAnsi="Arial" w:cs="Arial"/>
                <w:sz w:val="24"/>
                <w:szCs w:val="24"/>
                <w:lang w:val="fr-FR"/>
              </w:rPr>
              <w:t>Rapport d’activités</w:t>
            </w:r>
          </w:p>
        </w:tc>
      </w:tr>
      <w:tr w:rsidR="00E51668" w:rsidRPr="00537446" w14:paraId="2F850C32" w14:textId="77777777" w:rsidTr="004C0DB7">
        <w:trPr>
          <w:trHeight w:val="712"/>
        </w:trPr>
        <w:tc>
          <w:tcPr>
            <w:tcW w:w="348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D856AFF" w14:textId="77777777" w:rsidR="00E51668" w:rsidRPr="00537446" w:rsidRDefault="00E51668" w:rsidP="00AF5579">
            <w:pPr>
              <w:pStyle w:val="Paragraphedeliste"/>
              <w:ind w:left="360"/>
              <w:rPr>
                <w:rFonts w:ascii="Arial" w:hAnsi="Arial" w:cs="Arial"/>
              </w:rPr>
            </w:pPr>
            <w:r w:rsidRPr="00537446">
              <w:rPr>
                <w:rFonts w:ascii="Arial" w:hAnsi="Arial" w:cs="Arial"/>
              </w:rPr>
              <w:t>Organiser les cadres de concertations sur le suivi-évaluation du PGO</w:t>
            </w:r>
          </w:p>
        </w:tc>
        <w:tc>
          <w:tcPr>
            <w:tcW w:w="1191"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26689B6" w14:textId="77777777" w:rsidR="00E51668" w:rsidRPr="00537446" w:rsidRDefault="00E51668" w:rsidP="00AF5579">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Avril 2020</w:t>
            </w:r>
          </w:p>
        </w:tc>
        <w:tc>
          <w:tcPr>
            <w:tcW w:w="982" w:type="dxa"/>
            <w:tcBorders>
              <w:top w:val="single" w:sz="8" w:space="0" w:color="000001"/>
              <w:left w:val="single" w:sz="8" w:space="0" w:color="000001"/>
              <w:bottom w:val="single" w:sz="8" w:space="0" w:color="000001"/>
              <w:right w:val="single" w:sz="8" w:space="0" w:color="000001"/>
            </w:tcBorders>
            <w:shd w:val="clear" w:color="auto" w:fill="auto"/>
          </w:tcPr>
          <w:p w14:paraId="02BDD321" w14:textId="77777777" w:rsidR="00E51668" w:rsidRPr="00537446" w:rsidRDefault="00E51668" w:rsidP="00AF5579">
            <w:pPr>
              <w:spacing w:after="0" w:line="276" w:lineRule="auto"/>
              <w:jc w:val="both"/>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Juin 2021</w:t>
            </w:r>
          </w:p>
        </w:tc>
        <w:tc>
          <w:tcPr>
            <w:tcW w:w="144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7593B75" w14:textId="77777777" w:rsidR="00E51668" w:rsidRPr="00537446" w:rsidRDefault="00E51668" w:rsidP="00AF5579">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10 000 000</w:t>
            </w:r>
          </w:p>
        </w:tc>
        <w:tc>
          <w:tcPr>
            <w:tcW w:w="1812" w:type="dxa"/>
            <w:tcBorders>
              <w:top w:val="single" w:sz="8" w:space="0" w:color="000001"/>
              <w:left w:val="single" w:sz="8" w:space="0" w:color="000001"/>
              <w:bottom w:val="single" w:sz="8" w:space="0" w:color="000001"/>
              <w:right w:val="single" w:sz="8" w:space="0" w:color="000001"/>
            </w:tcBorders>
            <w:shd w:val="clear" w:color="auto" w:fill="auto"/>
          </w:tcPr>
          <w:p w14:paraId="454AC043" w14:textId="77777777" w:rsidR="00E51668" w:rsidRPr="00537446" w:rsidRDefault="00E51668" w:rsidP="00AF5579">
            <w:pPr>
              <w:spacing w:after="0" w:line="276" w:lineRule="auto"/>
              <w:textAlignment w:val="baseline"/>
              <w:rPr>
                <w:rFonts w:ascii="Arial" w:eastAsia="Times New Roman" w:hAnsi="Arial" w:cs="Arial"/>
                <w:sz w:val="24"/>
                <w:szCs w:val="24"/>
                <w:lang w:val="fr-FR"/>
              </w:rPr>
            </w:pPr>
            <w:r w:rsidRPr="00537446">
              <w:rPr>
                <w:rFonts w:ascii="Arial" w:eastAsia="Times New Roman" w:hAnsi="Arial" w:cs="Arial"/>
                <w:sz w:val="24"/>
                <w:szCs w:val="24"/>
                <w:lang w:val="fr-FR"/>
              </w:rPr>
              <w:t>Nombre de cadres organisés</w:t>
            </w:r>
          </w:p>
        </w:tc>
        <w:tc>
          <w:tcPr>
            <w:tcW w:w="2345" w:type="dxa"/>
            <w:tcBorders>
              <w:top w:val="single" w:sz="8" w:space="0" w:color="000001"/>
              <w:left w:val="single" w:sz="8" w:space="0" w:color="000001"/>
              <w:bottom w:val="single" w:sz="8" w:space="0" w:color="000001"/>
              <w:right w:val="single" w:sz="8" w:space="0" w:color="000001"/>
            </w:tcBorders>
            <w:shd w:val="clear" w:color="auto" w:fill="auto"/>
          </w:tcPr>
          <w:p w14:paraId="5FBEA321" w14:textId="31848A98" w:rsidR="00E51668" w:rsidRPr="00537446" w:rsidRDefault="004C0DB7" w:rsidP="00AF5579">
            <w:pPr>
              <w:spacing w:after="0" w:line="276" w:lineRule="auto"/>
              <w:jc w:val="both"/>
              <w:rPr>
                <w:rFonts w:ascii="Arial" w:hAnsi="Arial" w:cs="Arial"/>
                <w:sz w:val="24"/>
                <w:szCs w:val="24"/>
                <w:lang w:val="fr-FR"/>
              </w:rPr>
            </w:pPr>
            <w:r>
              <w:rPr>
                <w:rFonts w:ascii="Arial" w:hAnsi="Arial" w:cs="Arial"/>
                <w:sz w:val="24"/>
                <w:szCs w:val="24"/>
                <w:lang w:val="fr-FR"/>
              </w:rPr>
              <w:t xml:space="preserve">Compte rendu </w:t>
            </w:r>
            <w:r w:rsidR="00E51668" w:rsidRPr="00537446">
              <w:rPr>
                <w:rFonts w:ascii="Arial" w:hAnsi="Arial" w:cs="Arial"/>
                <w:sz w:val="24"/>
                <w:szCs w:val="24"/>
                <w:lang w:val="fr-FR"/>
              </w:rPr>
              <w:t>de</w:t>
            </w:r>
            <w:r>
              <w:rPr>
                <w:rFonts w:ascii="Arial" w:hAnsi="Arial" w:cs="Arial"/>
                <w:sz w:val="24"/>
                <w:szCs w:val="24"/>
                <w:lang w:val="fr-FR"/>
              </w:rPr>
              <w:t xml:space="preserve">s </w:t>
            </w:r>
            <w:r w:rsidR="00E51668" w:rsidRPr="00537446">
              <w:rPr>
                <w:rFonts w:ascii="Arial" w:hAnsi="Arial" w:cs="Arial"/>
                <w:sz w:val="24"/>
                <w:szCs w:val="24"/>
                <w:lang w:val="fr-FR"/>
              </w:rPr>
              <w:t xml:space="preserve"> concertation</w:t>
            </w:r>
            <w:r>
              <w:rPr>
                <w:rFonts w:ascii="Arial" w:hAnsi="Arial" w:cs="Arial"/>
                <w:sz w:val="24"/>
                <w:szCs w:val="24"/>
                <w:lang w:val="fr-FR"/>
              </w:rPr>
              <w:t>s</w:t>
            </w:r>
          </w:p>
        </w:tc>
      </w:tr>
      <w:tr w:rsidR="004C0DB7" w:rsidRPr="00537446" w14:paraId="239CCE73" w14:textId="77777777" w:rsidTr="004C0DB7">
        <w:trPr>
          <w:trHeight w:val="266"/>
        </w:trPr>
        <w:tc>
          <w:tcPr>
            <w:tcW w:w="5655"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E31A086" w14:textId="77777777" w:rsidR="004C0DB7" w:rsidRPr="00537446" w:rsidRDefault="004C0DB7" w:rsidP="00FA6DA5">
            <w:pPr>
              <w:spacing w:after="0" w:line="276" w:lineRule="auto"/>
              <w:jc w:val="center"/>
              <w:textAlignment w:val="baseline"/>
              <w:rPr>
                <w:rFonts w:ascii="Arial" w:eastAsia="Times New Roman" w:hAnsi="Arial" w:cs="Arial"/>
                <w:sz w:val="24"/>
                <w:szCs w:val="24"/>
                <w:lang w:val="fr-FR"/>
              </w:rPr>
            </w:pPr>
            <w:r>
              <w:rPr>
                <w:rFonts w:ascii="Arial" w:eastAsia="Times New Roman" w:hAnsi="Arial" w:cs="Arial"/>
                <w:b/>
                <w:sz w:val="24"/>
                <w:szCs w:val="24"/>
                <w:lang w:val="fr-FR"/>
              </w:rPr>
              <w:t>Coût de réalisation de l’engagement</w:t>
            </w:r>
          </w:p>
        </w:tc>
        <w:tc>
          <w:tcPr>
            <w:tcW w:w="5603"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11812FA" w14:textId="278775C5" w:rsidR="004C0DB7" w:rsidRPr="00537446" w:rsidRDefault="004C0DB7" w:rsidP="00AF5579">
            <w:pPr>
              <w:spacing w:after="0" w:line="276" w:lineRule="auto"/>
              <w:jc w:val="both"/>
              <w:rPr>
                <w:rFonts w:ascii="Arial" w:hAnsi="Arial" w:cs="Arial"/>
                <w:sz w:val="24"/>
                <w:szCs w:val="24"/>
                <w:lang w:val="fr-FR"/>
              </w:rPr>
            </w:pPr>
            <w:r w:rsidRPr="00537446">
              <w:rPr>
                <w:rFonts w:ascii="Arial" w:eastAsia="Times New Roman" w:hAnsi="Arial" w:cs="Arial"/>
                <w:b/>
                <w:sz w:val="24"/>
                <w:szCs w:val="24"/>
                <w:lang w:val="fr-FR"/>
              </w:rPr>
              <w:t>88 000 000</w:t>
            </w:r>
          </w:p>
        </w:tc>
      </w:tr>
      <w:tr w:rsidR="004D0314" w:rsidRPr="00537446" w14:paraId="53AC9463" w14:textId="77777777" w:rsidTr="00AF5579">
        <w:trPr>
          <w:trHeight w:val="424"/>
        </w:trPr>
        <w:tc>
          <w:tcPr>
            <w:tcW w:w="11258"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51A8CC25"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b/>
                <w:bCs/>
                <w:color w:val="000000"/>
                <w:sz w:val="24"/>
                <w:szCs w:val="24"/>
                <w:shd w:val="clear" w:color="auto" w:fill="B7B7B7"/>
                <w:lang w:val="fr-FR"/>
              </w:rPr>
              <w:t>Coordonnées de contact</w:t>
            </w:r>
          </w:p>
        </w:tc>
      </w:tr>
      <w:tr w:rsidR="004D0314" w:rsidRPr="00537446" w14:paraId="74E7E5B5" w14:textId="77777777" w:rsidTr="004C0DB7">
        <w:trPr>
          <w:trHeight w:val="712"/>
        </w:trPr>
        <w:tc>
          <w:tcPr>
            <w:tcW w:w="348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EC577DA"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 xml:space="preserve">Nom de la personne responsable de l’agence de mise en œuvre </w:t>
            </w:r>
          </w:p>
        </w:tc>
        <w:tc>
          <w:tcPr>
            <w:tcW w:w="777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893B087" w14:textId="44C5AB3B" w:rsidR="004D0314" w:rsidRPr="00651E15" w:rsidRDefault="00D03AC5" w:rsidP="00D03AC5">
            <w:pPr>
              <w:spacing w:after="0" w:line="276" w:lineRule="auto"/>
              <w:jc w:val="both"/>
              <w:rPr>
                <w:rFonts w:ascii="Arial" w:hAnsi="Arial" w:cs="Arial"/>
                <w:b/>
                <w:sz w:val="24"/>
                <w:szCs w:val="24"/>
                <w:lang w:val="fr-FR"/>
              </w:rPr>
            </w:pPr>
            <w:r w:rsidRPr="00651E15">
              <w:rPr>
                <w:rFonts w:ascii="Arial" w:hAnsi="Arial" w:cs="Arial"/>
                <w:b/>
                <w:sz w:val="24"/>
                <w:szCs w:val="24"/>
                <w:lang w:val="fr-FR"/>
              </w:rPr>
              <w:t xml:space="preserve">Etienne Rimlawend </w:t>
            </w:r>
            <w:r w:rsidR="004D0314" w:rsidRPr="00651E15">
              <w:rPr>
                <w:rFonts w:ascii="Arial" w:hAnsi="Arial" w:cs="Arial"/>
                <w:b/>
                <w:sz w:val="24"/>
                <w:szCs w:val="24"/>
                <w:lang w:val="fr-FR"/>
              </w:rPr>
              <w:t xml:space="preserve">KABORE </w:t>
            </w:r>
          </w:p>
        </w:tc>
      </w:tr>
      <w:tr w:rsidR="004D0314" w:rsidRPr="00156A24" w14:paraId="24CF4F7B" w14:textId="77777777" w:rsidTr="004C0DB7">
        <w:trPr>
          <w:trHeight w:val="454"/>
        </w:trPr>
        <w:tc>
          <w:tcPr>
            <w:tcW w:w="348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F645992"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Titre et département</w:t>
            </w:r>
          </w:p>
        </w:tc>
        <w:tc>
          <w:tcPr>
            <w:tcW w:w="777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7CD29F4"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sz w:val="24"/>
                <w:szCs w:val="24"/>
                <w:lang w:val="fr-FR"/>
              </w:rPr>
              <w:t>Secrétaire permanent de la modernisation de l’administration et de la bonne gouvernance</w:t>
            </w:r>
          </w:p>
        </w:tc>
      </w:tr>
      <w:tr w:rsidR="004D0314" w:rsidRPr="00156A24" w14:paraId="4B6EAF1E" w14:textId="77777777" w:rsidTr="004C0DB7">
        <w:trPr>
          <w:trHeight w:val="454"/>
        </w:trPr>
        <w:tc>
          <w:tcPr>
            <w:tcW w:w="348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028F35B"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E-mail et téléphone</w:t>
            </w:r>
          </w:p>
        </w:tc>
        <w:tc>
          <w:tcPr>
            <w:tcW w:w="777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E0CC372" w14:textId="77777777" w:rsidR="002274E8" w:rsidRPr="00537446" w:rsidRDefault="003139F1" w:rsidP="00AF5579">
            <w:pPr>
              <w:spacing w:after="0" w:line="276" w:lineRule="auto"/>
              <w:jc w:val="both"/>
              <w:rPr>
                <w:rFonts w:ascii="Arial" w:hAnsi="Arial" w:cs="Arial"/>
                <w:sz w:val="24"/>
                <w:szCs w:val="24"/>
                <w:lang w:val="fr-FR"/>
              </w:rPr>
            </w:pPr>
            <w:hyperlink r:id="rId18" w:history="1">
              <w:r w:rsidR="00E5288C" w:rsidRPr="00537446">
                <w:rPr>
                  <w:rStyle w:val="Lienhypertexte"/>
                  <w:rFonts w:ascii="Arial" w:hAnsi="Arial" w:cs="Arial"/>
                  <w:sz w:val="24"/>
                  <w:szCs w:val="24"/>
                  <w:lang w:val="fr-FR"/>
                </w:rPr>
                <w:t>etiennekabore.spmabg@gmail.com</w:t>
              </w:r>
            </w:hyperlink>
          </w:p>
          <w:p w14:paraId="4AB2E101" w14:textId="62E88FE7" w:rsidR="004D0314" w:rsidRPr="00537446" w:rsidRDefault="006C1B49" w:rsidP="00AF5579">
            <w:pPr>
              <w:spacing w:after="0" w:line="276" w:lineRule="auto"/>
              <w:jc w:val="both"/>
              <w:rPr>
                <w:rFonts w:ascii="Arial" w:hAnsi="Arial" w:cs="Arial"/>
                <w:sz w:val="24"/>
                <w:szCs w:val="24"/>
                <w:lang w:val="fr-FR"/>
              </w:rPr>
            </w:pPr>
            <w:r>
              <w:rPr>
                <w:rFonts w:ascii="Arial" w:hAnsi="Arial" w:cs="Arial"/>
                <w:sz w:val="24"/>
                <w:szCs w:val="24"/>
                <w:lang w:val="fr-FR"/>
              </w:rPr>
              <w:t>Té</w:t>
            </w:r>
            <w:r w:rsidR="00896A41">
              <w:rPr>
                <w:rFonts w:ascii="Arial" w:hAnsi="Arial" w:cs="Arial"/>
                <w:sz w:val="24"/>
                <w:szCs w:val="24"/>
                <w:lang w:val="fr-FR"/>
              </w:rPr>
              <w:t xml:space="preserve">l : </w:t>
            </w:r>
            <w:r>
              <w:rPr>
                <w:rFonts w:ascii="Arial" w:hAnsi="Arial" w:cs="Arial"/>
                <w:sz w:val="24"/>
                <w:szCs w:val="24"/>
                <w:lang w:val="fr-FR"/>
              </w:rPr>
              <w:t xml:space="preserve">(+226) </w:t>
            </w:r>
            <w:r w:rsidR="002274E8" w:rsidRPr="00537446">
              <w:rPr>
                <w:rFonts w:ascii="Arial" w:hAnsi="Arial" w:cs="Arial"/>
                <w:sz w:val="24"/>
                <w:szCs w:val="24"/>
                <w:lang w:val="fr-FR"/>
              </w:rPr>
              <w:t>70</w:t>
            </w:r>
            <w:r w:rsidR="00896A41">
              <w:rPr>
                <w:rFonts w:ascii="Arial" w:hAnsi="Arial" w:cs="Arial"/>
                <w:sz w:val="24"/>
                <w:szCs w:val="24"/>
                <w:lang w:val="fr-FR"/>
              </w:rPr>
              <w:t xml:space="preserve"> </w:t>
            </w:r>
            <w:r w:rsidR="002274E8" w:rsidRPr="00537446">
              <w:rPr>
                <w:rFonts w:ascii="Arial" w:hAnsi="Arial" w:cs="Arial"/>
                <w:sz w:val="24"/>
                <w:szCs w:val="24"/>
                <w:lang w:val="fr-FR"/>
              </w:rPr>
              <w:t>43</w:t>
            </w:r>
            <w:r w:rsidR="00896A41">
              <w:rPr>
                <w:rFonts w:ascii="Arial" w:hAnsi="Arial" w:cs="Arial"/>
                <w:sz w:val="24"/>
                <w:szCs w:val="24"/>
                <w:lang w:val="fr-FR"/>
              </w:rPr>
              <w:t xml:space="preserve"> </w:t>
            </w:r>
            <w:r w:rsidR="002274E8" w:rsidRPr="00537446">
              <w:rPr>
                <w:rFonts w:ascii="Arial" w:hAnsi="Arial" w:cs="Arial"/>
                <w:sz w:val="24"/>
                <w:szCs w:val="24"/>
                <w:lang w:val="fr-FR"/>
              </w:rPr>
              <w:t>33</w:t>
            </w:r>
            <w:r w:rsidR="00896A41">
              <w:rPr>
                <w:rFonts w:ascii="Arial" w:hAnsi="Arial" w:cs="Arial"/>
                <w:sz w:val="24"/>
                <w:szCs w:val="24"/>
                <w:lang w:val="fr-FR"/>
              </w:rPr>
              <w:t xml:space="preserve"> </w:t>
            </w:r>
            <w:r w:rsidR="002274E8" w:rsidRPr="00537446">
              <w:rPr>
                <w:rFonts w:ascii="Arial" w:hAnsi="Arial" w:cs="Arial"/>
                <w:sz w:val="24"/>
                <w:szCs w:val="24"/>
                <w:lang w:val="fr-FR"/>
              </w:rPr>
              <w:t>53/</w:t>
            </w:r>
            <w:r w:rsidR="00896A41">
              <w:rPr>
                <w:rFonts w:ascii="Arial" w:hAnsi="Arial" w:cs="Arial"/>
                <w:sz w:val="24"/>
                <w:szCs w:val="24"/>
                <w:lang w:val="fr-FR"/>
              </w:rPr>
              <w:t xml:space="preserve"> </w:t>
            </w:r>
            <w:r w:rsidR="002274E8" w:rsidRPr="00537446">
              <w:rPr>
                <w:rFonts w:ascii="Arial" w:hAnsi="Arial" w:cs="Arial"/>
                <w:sz w:val="24"/>
                <w:szCs w:val="24"/>
                <w:lang w:val="fr-FR"/>
              </w:rPr>
              <w:t>55</w:t>
            </w:r>
            <w:r w:rsidR="00896A41">
              <w:rPr>
                <w:rFonts w:ascii="Arial" w:hAnsi="Arial" w:cs="Arial"/>
                <w:sz w:val="24"/>
                <w:szCs w:val="24"/>
                <w:lang w:val="fr-FR"/>
              </w:rPr>
              <w:t xml:space="preserve"> </w:t>
            </w:r>
            <w:r w:rsidR="002274E8" w:rsidRPr="00537446">
              <w:rPr>
                <w:rFonts w:ascii="Arial" w:hAnsi="Arial" w:cs="Arial"/>
                <w:sz w:val="24"/>
                <w:szCs w:val="24"/>
                <w:lang w:val="fr-FR"/>
              </w:rPr>
              <w:t>87</w:t>
            </w:r>
            <w:r w:rsidR="00896A41">
              <w:rPr>
                <w:rFonts w:ascii="Arial" w:hAnsi="Arial" w:cs="Arial"/>
                <w:sz w:val="24"/>
                <w:szCs w:val="24"/>
                <w:lang w:val="fr-FR"/>
              </w:rPr>
              <w:t xml:space="preserve"> </w:t>
            </w:r>
            <w:r w:rsidR="002274E8" w:rsidRPr="00537446">
              <w:rPr>
                <w:rFonts w:ascii="Arial" w:hAnsi="Arial" w:cs="Arial"/>
                <w:sz w:val="24"/>
                <w:szCs w:val="24"/>
                <w:lang w:val="fr-FR"/>
              </w:rPr>
              <w:t>27</w:t>
            </w:r>
            <w:r w:rsidR="00896A41">
              <w:rPr>
                <w:rFonts w:ascii="Arial" w:hAnsi="Arial" w:cs="Arial"/>
                <w:sz w:val="24"/>
                <w:szCs w:val="24"/>
                <w:lang w:val="fr-FR"/>
              </w:rPr>
              <w:t xml:space="preserve"> </w:t>
            </w:r>
            <w:r w:rsidR="002274E8" w:rsidRPr="00537446">
              <w:rPr>
                <w:rFonts w:ascii="Arial" w:hAnsi="Arial" w:cs="Arial"/>
                <w:sz w:val="24"/>
                <w:szCs w:val="24"/>
                <w:lang w:val="fr-FR"/>
              </w:rPr>
              <w:t>10</w:t>
            </w:r>
          </w:p>
        </w:tc>
      </w:tr>
      <w:tr w:rsidR="004D0314" w:rsidRPr="00537446" w14:paraId="064168A7" w14:textId="77777777" w:rsidTr="004C0DB7">
        <w:trPr>
          <w:trHeight w:val="496"/>
        </w:trPr>
        <w:tc>
          <w:tcPr>
            <w:tcW w:w="1595"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040DDE0"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Autres acteurs impliqués</w:t>
            </w:r>
          </w:p>
        </w:tc>
        <w:tc>
          <w:tcPr>
            <w:tcW w:w="1887"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38CBB43"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Acteurs étatiques impliqués</w:t>
            </w:r>
          </w:p>
        </w:tc>
        <w:tc>
          <w:tcPr>
            <w:tcW w:w="7776"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8F8A792" w14:textId="2DD63D6C" w:rsidR="004D0314" w:rsidRPr="00537446" w:rsidRDefault="00896A41" w:rsidP="00AF5579">
            <w:pPr>
              <w:spacing w:after="0" w:line="276" w:lineRule="auto"/>
              <w:jc w:val="both"/>
              <w:rPr>
                <w:rFonts w:ascii="Arial" w:hAnsi="Arial" w:cs="Arial"/>
                <w:sz w:val="24"/>
                <w:szCs w:val="24"/>
                <w:lang w:val="fr-FR"/>
              </w:rPr>
            </w:pPr>
            <w:r>
              <w:rPr>
                <w:rFonts w:ascii="Arial" w:hAnsi="Arial" w:cs="Arial"/>
                <w:sz w:val="24"/>
                <w:szCs w:val="24"/>
                <w:lang w:val="fr-FR"/>
              </w:rPr>
              <w:t>Ministères et institutions</w:t>
            </w:r>
          </w:p>
        </w:tc>
      </w:tr>
      <w:tr w:rsidR="004D0314" w:rsidRPr="00537446" w14:paraId="4595230B" w14:textId="77777777" w:rsidTr="004C0DB7">
        <w:trPr>
          <w:trHeight w:hRule="exact" w:val="23"/>
        </w:trPr>
        <w:tc>
          <w:tcPr>
            <w:tcW w:w="159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65895A1" w14:textId="77777777" w:rsidR="004D0314" w:rsidRPr="00537446" w:rsidRDefault="004D0314" w:rsidP="00AF5579">
            <w:pPr>
              <w:spacing w:after="0" w:line="276" w:lineRule="auto"/>
              <w:jc w:val="both"/>
              <w:rPr>
                <w:rFonts w:ascii="Arial" w:hAnsi="Arial" w:cs="Arial"/>
                <w:sz w:val="24"/>
                <w:szCs w:val="24"/>
                <w:lang w:val="fr-FR"/>
              </w:rPr>
            </w:pPr>
          </w:p>
        </w:tc>
        <w:tc>
          <w:tcPr>
            <w:tcW w:w="188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F70F57D" w14:textId="77777777" w:rsidR="004D0314" w:rsidRPr="00537446" w:rsidRDefault="004D0314" w:rsidP="00AF5579">
            <w:pPr>
              <w:spacing w:after="0" w:line="276" w:lineRule="auto"/>
              <w:jc w:val="both"/>
              <w:rPr>
                <w:rFonts w:ascii="Arial" w:hAnsi="Arial" w:cs="Arial"/>
                <w:sz w:val="24"/>
                <w:szCs w:val="24"/>
                <w:lang w:val="fr-FR"/>
              </w:rPr>
            </w:pPr>
          </w:p>
        </w:tc>
        <w:tc>
          <w:tcPr>
            <w:tcW w:w="7776"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B869880" w14:textId="77777777" w:rsidR="004D0314" w:rsidRPr="00537446" w:rsidRDefault="004D0314" w:rsidP="00AF5579">
            <w:pPr>
              <w:spacing w:after="0" w:line="276" w:lineRule="auto"/>
              <w:jc w:val="both"/>
              <w:rPr>
                <w:rFonts w:ascii="Arial" w:hAnsi="Arial" w:cs="Arial"/>
                <w:sz w:val="24"/>
                <w:szCs w:val="24"/>
                <w:lang w:val="fr-FR"/>
              </w:rPr>
            </w:pPr>
          </w:p>
        </w:tc>
      </w:tr>
      <w:tr w:rsidR="004D0314" w:rsidRPr="00537446" w14:paraId="3AC7E586" w14:textId="77777777" w:rsidTr="004C0DB7">
        <w:trPr>
          <w:trHeight w:hRule="exact" w:val="23"/>
        </w:trPr>
        <w:tc>
          <w:tcPr>
            <w:tcW w:w="159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56E2DD9" w14:textId="77777777" w:rsidR="004D0314" w:rsidRPr="00537446" w:rsidRDefault="004D0314" w:rsidP="00AF5579">
            <w:pPr>
              <w:spacing w:after="0" w:line="276" w:lineRule="auto"/>
              <w:jc w:val="both"/>
              <w:rPr>
                <w:rFonts w:ascii="Arial" w:hAnsi="Arial" w:cs="Arial"/>
                <w:sz w:val="24"/>
                <w:szCs w:val="24"/>
                <w:lang w:val="fr-FR"/>
              </w:rPr>
            </w:pPr>
          </w:p>
        </w:tc>
        <w:tc>
          <w:tcPr>
            <w:tcW w:w="188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EE190EE" w14:textId="77777777" w:rsidR="004D0314" w:rsidRPr="00537446" w:rsidRDefault="004D0314" w:rsidP="00AF5579">
            <w:pPr>
              <w:spacing w:after="0" w:line="276" w:lineRule="auto"/>
              <w:jc w:val="both"/>
              <w:rPr>
                <w:rFonts w:ascii="Arial" w:hAnsi="Arial" w:cs="Arial"/>
                <w:sz w:val="24"/>
                <w:szCs w:val="24"/>
                <w:lang w:val="fr-FR"/>
              </w:rPr>
            </w:pPr>
          </w:p>
        </w:tc>
        <w:tc>
          <w:tcPr>
            <w:tcW w:w="7776"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E81F604" w14:textId="77777777" w:rsidR="004D0314" w:rsidRPr="00537446" w:rsidRDefault="004D0314" w:rsidP="00AF5579">
            <w:pPr>
              <w:spacing w:after="0" w:line="276" w:lineRule="auto"/>
              <w:jc w:val="both"/>
              <w:rPr>
                <w:rFonts w:ascii="Arial" w:hAnsi="Arial" w:cs="Arial"/>
                <w:sz w:val="24"/>
                <w:szCs w:val="24"/>
                <w:lang w:val="fr-FR"/>
              </w:rPr>
            </w:pPr>
          </w:p>
        </w:tc>
      </w:tr>
      <w:tr w:rsidR="004D0314" w:rsidRPr="00537446" w14:paraId="572E7FB5" w14:textId="77777777" w:rsidTr="004C0DB7">
        <w:trPr>
          <w:trHeight w:hRule="exact" w:val="253"/>
        </w:trPr>
        <w:tc>
          <w:tcPr>
            <w:tcW w:w="159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1BD1901" w14:textId="77777777" w:rsidR="004D0314" w:rsidRPr="00537446" w:rsidRDefault="004D0314" w:rsidP="00AF5579">
            <w:pPr>
              <w:spacing w:after="0" w:line="276" w:lineRule="auto"/>
              <w:jc w:val="both"/>
              <w:rPr>
                <w:rFonts w:ascii="Arial" w:hAnsi="Arial" w:cs="Arial"/>
                <w:sz w:val="24"/>
                <w:szCs w:val="24"/>
                <w:lang w:val="fr-FR"/>
              </w:rPr>
            </w:pPr>
          </w:p>
        </w:tc>
        <w:tc>
          <w:tcPr>
            <w:tcW w:w="188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E74EE3D" w14:textId="77777777" w:rsidR="004D0314" w:rsidRPr="00537446" w:rsidRDefault="004D0314" w:rsidP="00AF5579">
            <w:pPr>
              <w:spacing w:after="0" w:line="276" w:lineRule="auto"/>
              <w:jc w:val="both"/>
              <w:rPr>
                <w:rFonts w:ascii="Arial" w:hAnsi="Arial" w:cs="Arial"/>
                <w:sz w:val="24"/>
                <w:szCs w:val="24"/>
                <w:lang w:val="fr-FR"/>
              </w:rPr>
            </w:pPr>
          </w:p>
        </w:tc>
        <w:tc>
          <w:tcPr>
            <w:tcW w:w="7776"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6E480D1" w14:textId="77777777" w:rsidR="004D0314" w:rsidRPr="00537446" w:rsidRDefault="004D0314" w:rsidP="00AF5579">
            <w:pPr>
              <w:spacing w:after="0" w:line="276" w:lineRule="auto"/>
              <w:jc w:val="both"/>
              <w:rPr>
                <w:rFonts w:ascii="Arial" w:hAnsi="Arial" w:cs="Arial"/>
                <w:sz w:val="24"/>
                <w:szCs w:val="24"/>
                <w:lang w:val="fr-FR"/>
              </w:rPr>
            </w:pPr>
          </w:p>
        </w:tc>
      </w:tr>
      <w:tr w:rsidR="004D0314" w:rsidRPr="00537446" w14:paraId="159BB8BF" w14:textId="77777777" w:rsidTr="004C0DB7">
        <w:trPr>
          <w:trHeight w:hRule="exact" w:val="23"/>
        </w:trPr>
        <w:tc>
          <w:tcPr>
            <w:tcW w:w="159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DE61BEC" w14:textId="77777777" w:rsidR="004D0314" w:rsidRPr="00537446" w:rsidRDefault="004D0314" w:rsidP="00AF5579">
            <w:pPr>
              <w:spacing w:after="0" w:line="276" w:lineRule="auto"/>
              <w:jc w:val="both"/>
              <w:rPr>
                <w:rFonts w:ascii="Arial" w:hAnsi="Arial" w:cs="Arial"/>
                <w:sz w:val="24"/>
                <w:szCs w:val="24"/>
                <w:lang w:val="fr-FR"/>
              </w:rPr>
            </w:pPr>
          </w:p>
        </w:tc>
        <w:tc>
          <w:tcPr>
            <w:tcW w:w="188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FC9E60D" w14:textId="77777777" w:rsidR="004D0314" w:rsidRPr="00537446" w:rsidRDefault="004D0314" w:rsidP="00AF5579">
            <w:pPr>
              <w:spacing w:after="0" w:line="276" w:lineRule="auto"/>
              <w:jc w:val="both"/>
              <w:rPr>
                <w:rFonts w:ascii="Arial" w:hAnsi="Arial" w:cs="Arial"/>
                <w:sz w:val="24"/>
                <w:szCs w:val="24"/>
                <w:lang w:val="fr-FR"/>
              </w:rPr>
            </w:pPr>
          </w:p>
        </w:tc>
        <w:tc>
          <w:tcPr>
            <w:tcW w:w="7776"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F8B7F34" w14:textId="77777777" w:rsidR="004D0314" w:rsidRPr="00537446" w:rsidRDefault="004D0314" w:rsidP="00AF5579">
            <w:pPr>
              <w:spacing w:after="0" w:line="276" w:lineRule="auto"/>
              <w:jc w:val="both"/>
              <w:rPr>
                <w:rFonts w:ascii="Arial" w:hAnsi="Arial" w:cs="Arial"/>
                <w:sz w:val="24"/>
                <w:szCs w:val="24"/>
                <w:lang w:val="fr-FR"/>
              </w:rPr>
            </w:pPr>
          </w:p>
        </w:tc>
      </w:tr>
      <w:tr w:rsidR="004D0314" w:rsidRPr="00156A24" w14:paraId="21165992" w14:textId="77777777" w:rsidTr="004C0DB7">
        <w:trPr>
          <w:trHeight w:val="496"/>
        </w:trPr>
        <w:tc>
          <w:tcPr>
            <w:tcW w:w="159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20B3C79" w14:textId="77777777" w:rsidR="004D0314" w:rsidRPr="00537446" w:rsidRDefault="004D0314" w:rsidP="00AF5579">
            <w:pPr>
              <w:spacing w:after="0" w:line="276" w:lineRule="auto"/>
              <w:jc w:val="both"/>
              <w:rPr>
                <w:rFonts w:ascii="Arial" w:hAnsi="Arial" w:cs="Arial"/>
                <w:sz w:val="24"/>
                <w:szCs w:val="24"/>
                <w:lang w:val="fr-FR"/>
              </w:rPr>
            </w:pPr>
          </w:p>
        </w:tc>
        <w:tc>
          <w:tcPr>
            <w:tcW w:w="1887"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541BB391"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color w:val="000000"/>
                <w:sz w:val="24"/>
                <w:szCs w:val="24"/>
                <w:shd w:val="clear" w:color="auto" w:fill="D9D9D9"/>
                <w:lang w:val="fr-FR"/>
              </w:rPr>
              <w:t>ONG, secteur privé, organisations internationales, groupes de travail</w:t>
            </w:r>
          </w:p>
        </w:tc>
        <w:tc>
          <w:tcPr>
            <w:tcW w:w="7776"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45C491B3" w14:textId="56B69CC1"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sz w:val="24"/>
                <w:szCs w:val="24"/>
                <w:lang w:val="fr-FR"/>
              </w:rPr>
              <w:t>AMBF, ARBF, Sahel Data Bank, Beogo-Néré, Open Burkina, AJB, CGD, Fédération panafricaine des associations et clubs de l’Union africaine (FEPAC/UA), AJ/UEMOA, Club union africaine du Burkina</w:t>
            </w:r>
            <w:r w:rsidR="00D03AC5">
              <w:rPr>
                <w:rFonts w:ascii="Arial" w:hAnsi="Arial" w:cs="Arial"/>
                <w:sz w:val="24"/>
                <w:szCs w:val="24"/>
                <w:lang w:val="fr-FR"/>
              </w:rPr>
              <w:t>, Conseil national de la jeunesse</w:t>
            </w:r>
          </w:p>
        </w:tc>
      </w:tr>
      <w:tr w:rsidR="004D0314" w:rsidRPr="00156A24" w14:paraId="01FB816A" w14:textId="77777777" w:rsidTr="004C0DB7">
        <w:trPr>
          <w:trHeight w:hRule="exact" w:val="23"/>
        </w:trPr>
        <w:tc>
          <w:tcPr>
            <w:tcW w:w="159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176EBD6" w14:textId="77777777" w:rsidR="004D0314" w:rsidRPr="00537446" w:rsidRDefault="004D0314" w:rsidP="00AF5579">
            <w:pPr>
              <w:spacing w:after="0" w:line="276" w:lineRule="auto"/>
              <w:jc w:val="both"/>
              <w:rPr>
                <w:rFonts w:ascii="Arial" w:hAnsi="Arial" w:cs="Arial"/>
                <w:sz w:val="24"/>
                <w:szCs w:val="24"/>
                <w:lang w:val="fr-FR"/>
              </w:rPr>
            </w:pPr>
          </w:p>
        </w:tc>
        <w:tc>
          <w:tcPr>
            <w:tcW w:w="188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A425A9D" w14:textId="77777777" w:rsidR="004D0314" w:rsidRPr="00537446" w:rsidRDefault="004D0314" w:rsidP="00AF5579">
            <w:pPr>
              <w:spacing w:after="0" w:line="276" w:lineRule="auto"/>
              <w:jc w:val="both"/>
              <w:rPr>
                <w:rFonts w:ascii="Arial" w:hAnsi="Arial" w:cs="Arial"/>
                <w:sz w:val="24"/>
                <w:szCs w:val="24"/>
                <w:lang w:val="fr-FR"/>
              </w:rPr>
            </w:pPr>
          </w:p>
        </w:tc>
        <w:tc>
          <w:tcPr>
            <w:tcW w:w="7776"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E9B2C33" w14:textId="77777777" w:rsidR="004D0314" w:rsidRPr="00537446" w:rsidRDefault="004D0314" w:rsidP="00AF5579">
            <w:pPr>
              <w:spacing w:after="0" w:line="276" w:lineRule="auto"/>
              <w:jc w:val="both"/>
              <w:rPr>
                <w:rFonts w:ascii="Arial" w:hAnsi="Arial" w:cs="Arial"/>
                <w:sz w:val="24"/>
                <w:szCs w:val="24"/>
                <w:lang w:val="fr-FR"/>
              </w:rPr>
            </w:pPr>
          </w:p>
        </w:tc>
      </w:tr>
      <w:tr w:rsidR="004D0314" w:rsidRPr="00156A24" w14:paraId="2A20946D" w14:textId="77777777" w:rsidTr="004C0DB7">
        <w:trPr>
          <w:trHeight w:hRule="exact" w:val="23"/>
        </w:trPr>
        <w:tc>
          <w:tcPr>
            <w:tcW w:w="159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8A06DAA" w14:textId="77777777" w:rsidR="004D0314" w:rsidRPr="00537446" w:rsidRDefault="004D0314" w:rsidP="00AF5579">
            <w:pPr>
              <w:spacing w:after="0" w:line="276" w:lineRule="auto"/>
              <w:jc w:val="both"/>
              <w:rPr>
                <w:rFonts w:ascii="Arial" w:hAnsi="Arial" w:cs="Arial"/>
                <w:sz w:val="24"/>
                <w:szCs w:val="24"/>
                <w:lang w:val="fr-FR"/>
              </w:rPr>
            </w:pPr>
          </w:p>
        </w:tc>
        <w:tc>
          <w:tcPr>
            <w:tcW w:w="188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D9BE868" w14:textId="77777777" w:rsidR="004D0314" w:rsidRPr="00537446" w:rsidRDefault="004D0314" w:rsidP="00AF5579">
            <w:pPr>
              <w:spacing w:after="0" w:line="276" w:lineRule="auto"/>
              <w:jc w:val="both"/>
              <w:rPr>
                <w:rFonts w:ascii="Arial" w:hAnsi="Arial" w:cs="Arial"/>
                <w:sz w:val="24"/>
                <w:szCs w:val="24"/>
                <w:lang w:val="fr-FR"/>
              </w:rPr>
            </w:pPr>
          </w:p>
        </w:tc>
        <w:tc>
          <w:tcPr>
            <w:tcW w:w="7776"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12F9980" w14:textId="77777777" w:rsidR="004D0314" w:rsidRPr="00537446" w:rsidRDefault="004D0314" w:rsidP="00AF5579">
            <w:pPr>
              <w:spacing w:after="0" w:line="276" w:lineRule="auto"/>
              <w:jc w:val="both"/>
              <w:rPr>
                <w:rFonts w:ascii="Arial" w:hAnsi="Arial" w:cs="Arial"/>
                <w:sz w:val="24"/>
                <w:szCs w:val="24"/>
                <w:lang w:val="fr-FR"/>
              </w:rPr>
            </w:pPr>
          </w:p>
        </w:tc>
      </w:tr>
      <w:tr w:rsidR="004D0314" w:rsidRPr="00156A24" w14:paraId="0DDEA6D1" w14:textId="77777777" w:rsidTr="004C0DB7">
        <w:trPr>
          <w:trHeight w:val="870"/>
        </w:trPr>
        <w:tc>
          <w:tcPr>
            <w:tcW w:w="1595"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3EEAD3AB" w14:textId="77777777" w:rsidR="004D0314" w:rsidRPr="00537446" w:rsidRDefault="004D0314" w:rsidP="00AF5579">
            <w:pPr>
              <w:spacing w:after="0" w:line="276" w:lineRule="auto"/>
              <w:jc w:val="both"/>
              <w:rPr>
                <w:rFonts w:ascii="Arial" w:hAnsi="Arial" w:cs="Arial"/>
                <w:sz w:val="24"/>
                <w:szCs w:val="24"/>
                <w:lang w:val="fr-FR"/>
              </w:rPr>
            </w:pPr>
          </w:p>
        </w:tc>
        <w:tc>
          <w:tcPr>
            <w:tcW w:w="1887"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51C71831" w14:textId="77777777" w:rsidR="004D0314" w:rsidRPr="00537446" w:rsidRDefault="004D0314" w:rsidP="00AF5579">
            <w:pPr>
              <w:spacing w:after="0" w:line="276" w:lineRule="auto"/>
              <w:jc w:val="both"/>
              <w:rPr>
                <w:rFonts w:ascii="Arial" w:hAnsi="Arial" w:cs="Arial"/>
                <w:sz w:val="24"/>
                <w:szCs w:val="24"/>
                <w:lang w:val="fr-FR"/>
              </w:rPr>
            </w:pPr>
          </w:p>
        </w:tc>
        <w:tc>
          <w:tcPr>
            <w:tcW w:w="7776"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5DF7FE2B" w14:textId="77777777" w:rsidR="004D0314" w:rsidRPr="00537446" w:rsidRDefault="004D0314" w:rsidP="00AF5579">
            <w:pPr>
              <w:spacing w:after="0" w:line="276" w:lineRule="auto"/>
              <w:jc w:val="both"/>
              <w:rPr>
                <w:rFonts w:ascii="Arial" w:hAnsi="Arial" w:cs="Arial"/>
                <w:sz w:val="24"/>
                <w:szCs w:val="24"/>
                <w:lang w:val="fr-FR"/>
              </w:rPr>
            </w:pPr>
          </w:p>
        </w:tc>
      </w:tr>
      <w:tr w:rsidR="004D0314" w:rsidRPr="00156A24" w14:paraId="5A5F4E32" w14:textId="77777777" w:rsidTr="004C0DB7">
        <w:trPr>
          <w:trHeight w:val="673"/>
        </w:trPr>
        <w:tc>
          <w:tcPr>
            <w:tcW w:w="3482"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31B268AF" w14:textId="7777777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sz w:val="24"/>
                <w:szCs w:val="24"/>
                <w:lang w:val="fr-FR"/>
              </w:rPr>
              <w:lastRenderedPageBreak/>
              <w:t>Source de financement</w:t>
            </w:r>
          </w:p>
        </w:tc>
        <w:tc>
          <w:tcPr>
            <w:tcW w:w="7776"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466C35D" w14:textId="77777777" w:rsidR="00896A41" w:rsidRDefault="00896A41" w:rsidP="00AF5579">
            <w:pPr>
              <w:spacing w:after="0" w:line="276" w:lineRule="auto"/>
              <w:jc w:val="both"/>
              <w:rPr>
                <w:rFonts w:ascii="Arial" w:hAnsi="Arial" w:cs="Arial"/>
                <w:sz w:val="24"/>
                <w:szCs w:val="24"/>
                <w:lang w:val="fr-FR"/>
              </w:rPr>
            </w:pPr>
            <w:r>
              <w:rPr>
                <w:rFonts w:ascii="Arial" w:hAnsi="Arial" w:cs="Arial"/>
                <w:sz w:val="24"/>
                <w:szCs w:val="24"/>
                <w:lang w:val="fr-FR"/>
              </w:rPr>
              <w:t>Budget de l’Etat</w:t>
            </w:r>
          </w:p>
          <w:p w14:paraId="15618CB2" w14:textId="4CFB1B67" w:rsidR="004D0314" w:rsidRPr="00537446" w:rsidRDefault="004D0314" w:rsidP="00AF5579">
            <w:pPr>
              <w:spacing w:after="0" w:line="276" w:lineRule="auto"/>
              <w:jc w:val="both"/>
              <w:rPr>
                <w:rFonts w:ascii="Arial" w:hAnsi="Arial" w:cs="Arial"/>
                <w:sz w:val="24"/>
                <w:szCs w:val="24"/>
                <w:lang w:val="fr-FR"/>
              </w:rPr>
            </w:pPr>
            <w:r w:rsidRPr="00537446">
              <w:rPr>
                <w:rFonts w:ascii="Arial" w:hAnsi="Arial" w:cs="Arial"/>
                <w:sz w:val="24"/>
                <w:szCs w:val="24"/>
                <w:lang w:val="fr-FR"/>
              </w:rPr>
              <w:t>P</w:t>
            </w:r>
            <w:r w:rsidR="00896A41">
              <w:rPr>
                <w:rFonts w:ascii="Arial" w:hAnsi="Arial" w:cs="Arial"/>
                <w:sz w:val="24"/>
                <w:szCs w:val="24"/>
                <w:lang w:val="fr-FR"/>
              </w:rPr>
              <w:t>rogramme d’appui aux gouvernement</w:t>
            </w:r>
            <w:r w:rsidR="00D03AC5">
              <w:rPr>
                <w:rFonts w:ascii="Arial" w:hAnsi="Arial" w:cs="Arial"/>
                <w:sz w:val="24"/>
                <w:szCs w:val="24"/>
                <w:lang w:val="fr-FR"/>
              </w:rPr>
              <w:t>s</w:t>
            </w:r>
            <w:r w:rsidR="00896A41">
              <w:rPr>
                <w:rFonts w:ascii="Arial" w:hAnsi="Arial" w:cs="Arial"/>
                <w:sz w:val="24"/>
                <w:szCs w:val="24"/>
                <w:lang w:val="fr-FR"/>
              </w:rPr>
              <w:t xml:space="preserve"> ouverts francophones (P</w:t>
            </w:r>
            <w:r w:rsidRPr="00537446">
              <w:rPr>
                <w:rFonts w:ascii="Arial" w:hAnsi="Arial" w:cs="Arial"/>
                <w:sz w:val="24"/>
                <w:szCs w:val="24"/>
                <w:lang w:val="fr-FR"/>
              </w:rPr>
              <w:t>AGOF</w:t>
            </w:r>
            <w:r w:rsidR="00896A41">
              <w:rPr>
                <w:rFonts w:ascii="Arial" w:hAnsi="Arial" w:cs="Arial"/>
                <w:sz w:val="24"/>
                <w:szCs w:val="24"/>
                <w:lang w:val="fr-FR"/>
              </w:rPr>
              <w:t>)</w:t>
            </w:r>
          </w:p>
        </w:tc>
      </w:tr>
    </w:tbl>
    <w:p w14:paraId="7FB310C2" w14:textId="77777777" w:rsidR="007C7D5F" w:rsidRDefault="007C7D5F" w:rsidP="00D61B6B">
      <w:pPr>
        <w:pStyle w:val="Titre1"/>
        <w:spacing w:before="0"/>
        <w:rPr>
          <w:rFonts w:ascii="Arial" w:hAnsi="Arial" w:cs="Arial"/>
          <w:color w:val="auto"/>
        </w:rPr>
      </w:pPr>
    </w:p>
    <w:p w14:paraId="1BF39C72" w14:textId="77777777" w:rsidR="007C7D5F" w:rsidRDefault="007C7D5F">
      <w:pPr>
        <w:rPr>
          <w:rFonts w:ascii="Arial" w:eastAsiaTheme="majorEastAsia" w:hAnsi="Arial" w:cs="Arial"/>
          <w:b/>
          <w:bCs/>
          <w:sz w:val="28"/>
          <w:szCs w:val="28"/>
          <w:lang w:val="fr-FR"/>
        </w:rPr>
      </w:pPr>
      <w:r w:rsidRPr="006F0F79">
        <w:rPr>
          <w:rFonts w:ascii="Arial" w:hAnsi="Arial" w:cs="Arial"/>
          <w:lang w:val="fr-FR"/>
        </w:rPr>
        <w:br w:type="page"/>
      </w:r>
    </w:p>
    <w:p w14:paraId="7D2708C9" w14:textId="1396D199" w:rsidR="00D61B6B" w:rsidRDefault="00D61B6B" w:rsidP="00D61B6B">
      <w:pPr>
        <w:pStyle w:val="Titre1"/>
        <w:spacing w:before="0"/>
        <w:rPr>
          <w:rFonts w:ascii="Arial" w:hAnsi="Arial" w:cs="Arial"/>
          <w:color w:val="auto"/>
        </w:rPr>
      </w:pPr>
      <w:bookmarkStart w:id="37" w:name="_Toc28677995"/>
      <w:r>
        <w:rPr>
          <w:rFonts w:ascii="Arial" w:hAnsi="Arial" w:cs="Arial"/>
          <w:color w:val="auto"/>
        </w:rPr>
        <w:lastRenderedPageBreak/>
        <w:t>CONLUSION</w:t>
      </w:r>
      <w:bookmarkEnd w:id="37"/>
    </w:p>
    <w:p w14:paraId="5D89092B" w14:textId="77777777" w:rsidR="00844512" w:rsidRPr="00F12735" w:rsidRDefault="00D61B6B" w:rsidP="00CB3ED8">
      <w:pPr>
        <w:spacing w:before="240" w:line="360" w:lineRule="auto"/>
        <w:jc w:val="both"/>
        <w:rPr>
          <w:rFonts w:ascii="Arial" w:hAnsi="Arial" w:cs="Arial"/>
          <w:sz w:val="24"/>
          <w:szCs w:val="24"/>
          <w:lang w:val="fr-FR"/>
        </w:rPr>
      </w:pPr>
      <w:r w:rsidRPr="00CB3ED8">
        <w:rPr>
          <w:rFonts w:ascii="Arial" w:hAnsi="Arial" w:cs="Arial"/>
          <w:sz w:val="24"/>
          <w:szCs w:val="24"/>
          <w:lang w:val="fr-FR"/>
        </w:rPr>
        <w:t>Le</w:t>
      </w:r>
      <w:r w:rsidR="00844512" w:rsidRPr="00F12735">
        <w:rPr>
          <w:rFonts w:ascii="Arial" w:hAnsi="Arial" w:cs="Arial"/>
          <w:sz w:val="24"/>
          <w:szCs w:val="24"/>
          <w:lang w:val="fr-FR"/>
        </w:rPr>
        <w:t xml:space="preserve"> Plan d’actions national 2019-2021 compte onze (11) engagements ambitieux et transformateurs dont la mise en œuvre permettra de renforcer </w:t>
      </w:r>
      <w:r w:rsidR="0051590F" w:rsidRPr="00CB3ED8">
        <w:rPr>
          <w:rFonts w:ascii="Arial" w:hAnsi="Arial" w:cs="Arial"/>
          <w:sz w:val="24"/>
          <w:szCs w:val="24"/>
          <w:lang w:val="fr-FR"/>
        </w:rPr>
        <w:t xml:space="preserve">la participation citoyenne, </w:t>
      </w:r>
      <w:r w:rsidR="00844512" w:rsidRPr="00CB3ED8">
        <w:rPr>
          <w:rFonts w:ascii="Arial" w:hAnsi="Arial" w:cs="Arial"/>
          <w:sz w:val="24"/>
          <w:szCs w:val="24"/>
          <w:lang w:val="fr-FR"/>
        </w:rPr>
        <w:t>la redevabilité,</w:t>
      </w:r>
      <w:r w:rsidR="0051590F" w:rsidRPr="00CB3ED8">
        <w:rPr>
          <w:rFonts w:ascii="Arial" w:hAnsi="Arial" w:cs="Arial"/>
          <w:sz w:val="24"/>
          <w:szCs w:val="24"/>
          <w:lang w:val="fr-FR"/>
        </w:rPr>
        <w:t xml:space="preserve"> l’efficaci</w:t>
      </w:r>
      <w:r w:rsidR="00F12735" w:rsidRPr="00F12735">
        <w:rPr>
          <w:rFonts w:ascii="Arial" w:hAnsi="Arial" w:cs="Arial"/>
          <w:sz w:val="24"/>
          <w:szCs w:val="24"/>
          <w:lang w:val="fr-FR"/>
        </w:rPr>
        <w:t xml:space="preserve">té de l’administration publique, </w:t>
      </w:r>
      <w:r w:rsidR="00844512" w:rsidRPr="00CB3ED8">
        <w:rPr>
          <w:rFonts w:ascii="Arial" w:hAnsi="Arial" w:cs="Arial"/>
          <w:sz w:val="24"/>
          <w:szCs w:val="24"/>
          <w:lang w:val="fr-FR"/>
        </w:rPr>
        <w:t xml:space="preserve">l’accès à l’information et </w:t>
      </w:r>
      <w:r w:rsidR="00F12735">
        <w:rPr>
          <w:rFonts w:ascii="Arial" w:hAnsi="Arial" w:cs="Arial"/>
          <w:sz w:val="24"/>
          <w:szCs w:val="24"/>
          <w:lang w:val="fr-FR"/>
        </w:rPr>
        <w:t>la</w:t>
      </w:r>
      <w:r w:rsidR="00844512" w:rsidRPr="00F12735">
        <w:rPr>
          <w:rFonts w:ascii="Arial" w:hAnsi="Arial" w:cs="Arial"/>
          <w:sz w:val="24"/>
          <w:szCs w:val="24"/>
          <w:lang w:val="fr-FR"/>
        </w:rPr>
        <w:t xml:space="preserve"> </w:t>
      </w:r>
      <w:r w:rsidR="00F12735" w:rsidRPr="00F12735">
        <w:rPr>
          <w:rFonts w:ascii="Arial" w:hAnsi="Arial" w:cs="Arial"/>
          <w:sz w:val="24"/>
          <w:szCs w:val="24"/>
          <w:lang w:val="fr-FR"/>
        </w:rPr>
        <w:t xml:space="preserve">lutte </w:t>
      </w:r>
      <w:r w:rsidR="0051590F" w:rsidRPr="00CB3ED8">
        <w:rPr>
          <w:rFonts w:ascii="Arial" w:hAnsi="Arial" w:cs="Arial"/>
          <w:sz w:val="24"/>
          <w:szCs w:val="24"/>
          <w:lang w:val="fr-FR"/>
        </w:rPr>
        <w:t>contre la corruption</w:t>
      </w:r>
      <w:r w:rsidR="00844512" w:rsidRPr="00F12735">
        <w:rPr>
          <w:rFonts w:ascii="Arial" w:hAnsi="Arial" w:cs="Arial"/>
          <w:sz w:val="24"/>
          <w:szCs w:val="24"/>
          <w:lang w:val="fr-FR"/>
        </w:rPr>
        <w:t>.</w:t>
      </w:r>
    </w:p>
    <w:p w14:paraId="6D31A417" w14:textId="6C3E6E0A" w:rsidR="00F12735" w:rsidRPr="00CB3ED8" w:rsidRDefault="00651E15" w:rsidP="00CB3ED8">
      <w:pPr>
        <w:spacing w:before="240" w:line="360" w:lineRule="auto"/>
        <w:jc w:val="both"/>
        <w:rPr>
          <w:rFonts w:ascii="Arial" w:hAnsi="Arial" w:cs="Arial"/>
          <w:sz w:val="24"/>
          <w:szCs w:val="24"/>
          <w:lang w:val="fr-FR"/>
        </w:rPr>
      </w:pPr>
      <w:r>
        <w:rPr>
          <w:rFonts w:ascii="Arial" w:hAnsi="Arial" w:cs="Arial"/>
          <w:sz w:val="24"/>
          <w:szCs w:val="24"/>
          <w:lang w:val="fr-FR"/>
        </w:rPr>
        <w:t>Le processus de co-création du p</w:t>
      </w:r>
      <w:r w:rsidR="00844512" w:rsidRPr="00F12735">
        <w:rPr>
          <w:rFonts w:ascii="Arial" w:hAnsi="Arial" w:cs="Arial"/>
          <w:sz w:val="24"/>
          <w:szCs w:val="24"/>
          <w:lang w:val="fr-FR"/>
        </w:rPr>
        <w:t>lan d’actions national a suivi une démarche inclusive et participative avec l’implication de toutes les parties prenantes dont les organisations de la société civile.</w:t>
      </w:r>
      <w:r w:rsidR="00F12735" w:rsidRPr="00F12735">
        <w:rPr>
          <w:rFonts w:ascii="Arial" w:hAnsi="Arial" w:cs="Arial"/>
          <w:sz w:val="24"/>
          <w:szCs w:val="24"/>
          <w:lang w:val="fr-FR"/>
        </w:rPr>
        <w:t xml:space="preserve"> </w:t>
      </w:r>
      <w:r w:rsidR="00F12735" w:rsidRPr="00CB3ED8">
        <w:rPr>
          <w:rFonts w:ascii="Arial" w:hAnsi="Arial" w:cs="Arial"/>
          <w:sz w:val="24"/>
          <w:szCs w:val="24"/>
          <w:lang w:val="fr-FR"/>
        </w:rPr>
        <w:t xml:space="preserve">A travers cet exercice, le pays réaffirme </w:t>
      </w:r>
      <w:r w:rsidR="00F12735" w:rsidRPr="00F12735">
        <w:rPr>
          <w:rFonts w:ascii="Arial" w:hAnsi="Arial" w:cs="Arial"/>
          <w:sz w:val="24"/>
          <w:szCs w:val="24"/>
          <w:lang w:val="fr-FR"/>
        </w:rPr>
        <w:t xml:space="preserve">sa volonté </w:t>
      </w:r>
      <w:r w:rsidR="00F12735" w:rsidRPr="00CB3ED8">
        <w:rPr>
          <w:rFonts w:ascii="Arial" w:hAnsi="Arial" w:cs="Arial"/>
          <w:sz w:val="24"/>
          <w:szCs w:val="24"/>
          <w:lang w:val="fr-FR"/>
        </w:rPr>
        <w:t xml:space="preserve">de promouvoir les données ouvertes, d’engager les citoyens et les acteurs non étatiques dans l’exercice du contrôle citoyen afin d’aboutir à une plus grande transparence et une redevabilité. </w:t>
      </w:r>
    </w:p>
    <w:p w14:paraId="2470EEA8" w14:textId="77777777" w:rsidR="00F12735" w:rsidRDefault="00844512" w:rsidP="00651E15">
      <w:pPr>
        <w:spacing w:line="360" w:lineRule="auto"/>
        <w:jc w:val="both"/>
        <w:rPr>
          <w:rFonts w:ascii="Arial" w:hAnsi="Arial" w:cs="Arial"/>
          <w:sz w:val="24"/>
          <w:szCs w:val="24"/>
          <w:lang w:val="fr-FR"/>
        </w:rPr>
      </w:pPr>
      <w:r w:rsidRPr="00F12735">
        <w:rPr>
          <w:rFonts w:ascii="Arial" w:hAnsi="Arial" w:cs="Arial"/>
          <w:sz w:val="24"/>
          <w:szCs w:val="24"/>
          <w:lang w:val="fr-FR"/>
        </w:rPr>
        <w:t>Son implémentation réussie</w:t>
      </w:r>
      <w:r w:rsidR="0051590F" w:rsidRPr="00F12735">
        <w:rPr>
          <w:rFonts w:ascii="Arial" w:hAnsi="Arial" w:cs="Arial"/>
          <w:sz w:val="24"/>
          <w:szCs w:val="24"/>
          <w:lang w:val="fr-FR"/>
        </w:rPr>
        <w:t xml:space="preserve"> nécessite l’implication et la détermination de tous les acteurs</w:t>
      </w:r>
      <w:r w:rsidRPr="00F12735">
        <w:rPr>
          <w:rFonts w:ascii="Arial" w:hAnsi="Arial" w:cs="Arial"/>
          <w:sz w:val="24"/>
          <w:szCs w:val="24"/>
          <w:lang w:val="fr-FR"/>
        </w:rPr>
        <w:t xml:space="preserve"> </w:t>
      </w:r>
      <w:r w:rsidR="00F12735">
        <w:rPr>
          <w:rFonts w:ascii="Arial" w:hAnsi="Arial" w:cs="Arial"/>
          <w:sz w:val="24"/>
          <w:szCs w:val="24"/>
          <w:lang w:val="fr-FR"/>
        </w:rPr>
        <w:t>à travers une synergie d’action et un dispositif efficace de suivi et d’évaluation.</w:t>
      </w:r>
    </w:p>
    <w:p w14:paraId="1B8076E1" w14:textId="77777777" w:rsidR="00F12735" w:rsidRDefault="00F12735" w:rsidP="00CB3ED8">
      <w:pPr>
        <w:jc w:val="both"/>
        <w:rPr>
          <w:rFonts w:ascii="Arial" w:hAnsi="Arial" w:cs="Arial"/>
          <w:sz w:val="24"/>
          <w:szCs w:val="24"/>
          <w:lang w:val="fr-FR"/>
        </w:rPr>
      </w:pPr>
    </w:p>
    <w:p w14:paraId="2A5D5308" w14:textId="77777777" w:rsidR="00D61B6B" w:rsidRPr="00CB3ED8" w:rsidRDefault="00D61B6B" w:rsidP="00CB3ED8">
      <w:pPr>
        <w:jc w:val="both"/>
        <w:rPr>
          <w:rFonts w:ascii="Arial" w:hAnsi="Arial" w:cs="Arial"/>
          <w:sz w:val="24"/>
          <w:szCs w:val="24"/>
          <w:lang w:val="fr-FR"/>
        </w:rPr>
      </w:pPr>
    </w:p>
    <w:p w14:paraId="594723B6" w14:textId="77777777" w:rsidR="004D0314" w:rsidRPr="00537446" w:rsidRDefault="004D0314" w:rsidP="004D0314">
      <w:pPr>
        <w:jc w:val="center"/>
        <w:rPr>
          <w:rFonts w:ascii="Arial" w:hAnsi="Arial" w:cs="Arial"/>
          <w:sz w:val="24"/>
          <w:szCs w:val="24"/>
          <w:lang w:val="fr-FR"/>
        </w:rPr>
      </w:pPr>
    </w:p>
    <w:p w14:paraId="1931D3BD" w14:textId="77777777" w:rsidR="006F470E" w:rsidRPr="00537446" w:rsidRDefault="006F470E" w:rsidP="00D90AB6">
      <w:pPr>
        <w:spacing w:line="360" w:lineRule="auto"/>
        <w:jc w:val="both"/>
        <w:rPr>
          <w:rFonts w:ascii="Rockwell" w:hAnsi="Rockwell" w:cs="Arial"/>
          <w:sz w:val="24"/>
          <w:szCs w:val="24"/>
          <w:lang w:val="fr-FR"/>
        </w:rPr>
      </w:pPr>
    </w:p>
    <w:sectPr w:rsidR="006F470E" w:rsidRPr="00537446">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BF324" w14:textId="77777777" w:rsidR="003139F1" w:rsidRDefault="003139F1" w:rsidP="00D90AB6">
      <w:pPr>
        <w:spacing w:after="0" w:line="240" w:lineRule="auto"/>
      </w:pPr>
      <w:r>
        <w:separator/>
      </w:r>
    </w:p>
  </w:endnote>
  <w:endnote w:type="continuationSeparator" w:id="0">
    <w:p w14:paraId="427CA7C0" w14:textId="77777777" w:rsidR="003139F1" w:rsidRDefault="003139F1" w:rsidP="00D9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Rockwell">
    <w:panose1 w:val="02060603020205020403"/>
    <w:charset w:val="00"/>
    <w:family w:val="roman"/>
    <w:pitch w:val="variable"/>
    <w:sig w:usb0="00000007" w:usb1="00000000" w:usb2="00000000" w:usb3="00000000" w:csb0="00000003" w:csb1="00000000"/>
  </w:font>
  <w:font w:name="Helvetica-Black">
    <w:altName w:val="Arial Black"/>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833064"/>
      <w:docPartObj>
        <w:docPartGallery w:val="Page Numbers (Bottom of Page)"/>
        <w:docPartUnique/>
      </w:docPartObj>
    </w:sdtPr>
    <w:sdtEndPr/>
    <w:sdtContent>
      <w:p w14:paraId="620ED518" w14:textId="2D7DBC35" w:rsidR="006F0F79" w:rsidRDefault="006F0F79">
        <w:pPr>
          <w:pStyle w:val="Pieddepage"/>
          <w:jc w:val="right"/>
        </w:pPr>
        <w:r>
          <w:fldChar w:fldCharType="begin"/>
        </w:r>
        <w:r>
          <w:instrText>PAGE   \* MERGEFORMAT</w:instrText>
        </w:r>
        <w:r>
          <w:fldChar w:fldCharType="separate"/>
        </w:r>
        <w:r w:rsidR="00156A24" w:rsidRPr="00156A24">
          <w:rPr>
            <w:noProof/>
            <w:lang w:val="fr-FR"/>
          </w:rPr>
          <w:t>12</w:t>
        </w:r>
        <w:r>
          <w:fldChar w:fldCharType="end"/>
        </w:r>
      </w:p>
    </w:sdtContent>
  </w:sdt>
  <w:p w14:paraId="6E11F293" w14:textId="77777777" w:rsidR="006F0F79" w:rsidRDefault="006F0F79">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8BC00" w14:textId="77777777" w:rsidR="003139F1" w:rsidRDefault="003139F1" w:rsidP="00D90AB6">
      <w:pPr>
        <w:spacing w:after="0" w:line="240" w:lineRule="auto"/>
      </w:pPr>
      <w:r>
        <w:separator/>
      </w:r>
    </w:p>
  </w:footnote>
  <w:footnote w:type="continuationSeparator" w:id="0">
    <w:p w14:paraId="16E88C50" w14:textId="77777777" w:rsidR="003139F1" w:rsidRDefault="003139F1" w:rsidP="00D90AB6">
      <w:pPr>
        <w:spacing w:after="0" w:line="240" w:lineRule="auto"/>
      </w:pPr>
      <w:r>
        <w:continuationSeparator/>
      </w:r>
    </w:p>
  </w:footnote>
  <w:footnote w:id="1">
    <w:p w14:paraId="5214C956" w14:textId="25BD8C2E" w:rsidR="006F0F79" w:rsidRPr="00682228" w:rsidRDefault="006F0F79" w:rsidP="00682228">
      <w:pPr>
        <w:pStyle w:val="Notedebasdepage"/>
        <w:rPr>
          <w:lang w:val="fr-FR"/>
        </w:rPr>
      </w:pPr>
    </w:p>
    <w:p w14:paraId="027CDA36" w14:textId="77777777" w:rsidR="006F0F79" w:rsidRDefault="006F0F79" w:rsidP="00682228">
      <w:pPr>
        <w:pStyle w:val="Notedebasdepage"/>
        <w:rPr>
          <w:bCs/>
          <w:lang w:val="fr-FR"/>
        </w:rPr>
      </w:pPr>
      <w:r>
        <w:rPr>
          <w:rStyle w:val="Appelnotedebasdep"/>
        </w:rPr>
        <w:footnoteRef/>
      </w:r>
      <w:r w:rsidRPr="00682228">
        <w:rPr>
          <w:lang w:val="fr-FR"/>
        </w:rPr>
        <w:t xml:space="preserve"> </w:t>
      </w:r>
      <w:r>
        <w:rPr>
          <w:lang w:val="fr-FR"/>
        </w:rPr>
        <w:t>Il s’agit de l’engagement 10 </w:t>
      </w:r>
      <w:r w:rsidRPr="00682228">
        <w:rPr>
          <w:lang w:val="fr-FR"/>
        </w:rPr>
        <w:t xml:space="preserve">: </w:t>
      </w:r>
      <w:r w:rsidRPr="00682228">
        <w:rPr>
          <w:bCs/>
          <w:lang w:val="fr-FR"/>
        </w:rPr>
        <w:t>Rendre opérationnelle la loi n°051-2015/CNT du 30 août 2015 portant droit d’accès à l’information publique et aux documents administratifs</w:t>
      </w:r>
      <w:r>
        <w:rPr>
          <w:bCs/>
          <w:lang w:val="fr-FR"/>
        </w:rPr>
        <w:t>.</w:t>
      </w:r>
    </w:p>
    <w:p w14:paraId="0ACC07A9" w14:textId="77777777" w:rsidR="006F0F79" w:rsidRPr="00682228" w:rsidRDefault="006F0F79">
      <w:pPr>
        <w:pStyle w:val="Notedebasdepage"/>
        <w:rPr>
          <w:lang w:val="fr-FR"/>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7F2080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000004"/>
    <w:multiLevelType w:val="multilevel"/>
    <w:tmpl w:val="87148384"/>
    <w:lvl w:ilvl="0">
      <w:start w:val="1"/>
      <w:numFmt w:val="upperRoman"/>
      <w:lvlText w:val="%1."/>
      <w:lvlJc w:val="left"/>
      <w:pPr>
        <w:ind w:left="1080" w:hanging="72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08"/>
    <w:multiLevelType w:val="hybridMultilevel"/>
    <w:tmpl w:val="0590D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00000E"/>
    <w:multiLevelType w:val="multilevel"/>
    <w:tmpl w:val="9B78FB4E"/>
    <w:lvl w:ilvl="0">
      <w:start w:val="1"/>
      <w:numFmt w:val="bullet"/>
      <w:lvlText w:val=""/>
      <w:lvlJc w:val="left"/>
      <w:pPr>
        <w:tabs>
          <w:tab w:val="left" w:pos="720"/>
        </w:tabs>
        <w:ind w:left="720" w:hanging="360"/>
      </w:pPr>
      <w:rPr>
        <w:rFonts w:ascii="Symbol" w:hAnsi="Symbol" w:cs="Symbol" w:hint="default"/>
        <w:sz w:val="24"/>
        <w:lang w:val="fr-FR"/>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00000012"/>
    <w:multiLevelType w:val="multilevel"/>
    <w:tmpl w:val="C57EE8A4"/>
    <w:lvl w:ilvl="0">
      <w:start w:val="1"/>
      <w:numFmt w:val="bullet"/>
      <w:lvlText w:val=""/>
      <w:lvlJc w:val="left"/>
      <w:pPr>
        <w:tabs>
          <w:tab w:val="left" w:pos="720"/>
        </w:tabs>
        <w:ind w:left="720" w:hanging="360"/>
      </w:pPr>
      <w:rPr>
        <w:rFonts w:ascii="Symbol" w:hAnsi="Symbol" w:cs="Symbol" w:hint="default"/>
        <w:sz w:val="24"/>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00000013"/>
    <w:multiLevelType w:val="multilevel"/>
    <w:tmpl w:val="36F818D6"/>
    <w:lvl w:ilvl="0">
      <w:start w:val="1"/>
      <w:numFmt w:val="bullet"/>
      <w:lvlText w:val=""/>
      <w:lvlJc w:val="left"/>
      <w:pPr>
        <w:tabs>
          <w:tab w:val="left" w:pos="720"/>
        </w:tabs>
        <w:ind w:left="720" w:hanging="360"/>
      </w:pPr>
      <w:rPr>
        <w:rFonts w:ascii="Symbol" w:hAnsi="Symbol" w:cs="Symbol" w:hint="default"/>
        <w:sz w:val="24"/>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00000019"/>
    <w:multiLevelType w:val="hybridMultilevel"/>
    <w:tmpl w:val="B8008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000001A"/>
    <w:multiLevelType w:val="multilevel"/>
    <w:tmpl w:val="67D23B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000001B"/>
    <w:multiLevelType w:val="multilevel"/>
    <w:tmpl w:val="B86C9D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053150CC"/>
    <w:multiLevelType w:val="hybridMultilevel"/>
    <w:tmpl w:val="CE64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080249"/>
    <w:multiLevelType w:val="hybridMultilevel"/>
    <w:tmpl w:val="9E665D6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7962A8F"/>
    <w:multiLevelType w:val="hybridMultilevel"/>
    <w:tmpl w:val="F006DC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88345A4"/>
    <w:multiLevelType w:val="hybridMultilevel"/>
    <w:tmpl w:val="D42E74A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928681C"/>
    <w:multiLevelType w:val="hybridMultilevel"/>
    <w:tmpl w:val="A3A68B7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BD80847"/>
    <w:multiLevelType w:val="hybridMultilevel"/>
    <w:tmpl w:val="6E4E399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A85034"/>
    <w:multiLevelType w:val="hybridMultilevel"/>
    <w:tmpl w:val="48A095F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7C7738D"/>
    <w:multiLevelType w:val="hybridMultilevel"/>
    <w:tmpl w:val="8292C16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83A1F10"/>
    <w:multiLevelType w:val="hybridMultilevel"/>
    <w:tmpl w:val="9E8877B6"/>
    <w:lvl w:ilvl="0" w:tplc="1C00A18A">
      <w:start w:val="1"/>
      <w:numFmt w:val="bullet"/>
      <w:lvlText w:val=""/>
      <w:lvlJc w:val="left"/>
      <w:pPr>
        <w:ind w:left="720" w:hanging="360"/>
      </w:pPr>
      <w:rPr>
        <w:rFonts w:ascii="Symbol" w:hAnsi="Symbo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D2830DF"/>
    <w:multiLevelType w:val="hybridMultilevel"/>
    <w:tmpl w:val="10F0479C"/>
    <w:lvl w:ilvl="0" w:tplc="0409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9" w15:restartNumberingAfterBreak="0">
    <w:nsid w:val="1DA2187B"/>
    <w:multiLevelType w:val="hybridMultilevel"/>
    <w:tmpl w:val="BE6241F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E92081D"/>
    <w:multiLevelType w:val="hybridMultilevel"/>
    <w:tmpl w:val="AFC82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141616D"/>
    <w:multiLevelType w:val="hybridMultilevel"/>
    <w:tmpl w:val="9D9A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CE4B54"/>
    <w:multiLevelType w:val="multilevel"/>
    <w:tmpl w:val="39944726"/>
    <w:lvl w:ilvl="0">
      <w:start w:val="5"/>
      <w:numFmt w:val="bullet"/>
      <w:lvlText w:val="-"/>
      <w:lvlJc w:val="left"/>
      <w:pPr>
        <w:ind w:left="360" w:hanging="360"/>
      </w:pPr>
      <w:rPr>
        <w:rFonts w:ascii="Arial" w:hAnsi="Arial" w:cs="Aria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 w15:restartNumberingAfterBreak="0">
    <w:nsid w:val="28E76DBD"/>
    <w:multiLevelType w:val="hybridMultilevel"/>
    <w:tmpl w:val="61E06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5061B5"/>
    <w:multiLevelType w:val="hybridMultilevel"/>
    <w:tmpl w:val="506CD99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CDA6CE7"/>
    <w:multiLevelType w:val="multilevel"/>
    <w:tmpl w:val="36F818D6"/>
    <w:lvl w:ilvl="0">
      <w:start w:val="1"/>
      <w:numFmt w:val="bullet"/>
      <w:lvlText w:val=""/>
      <w:lvlJc w:val="left"/>
      <w:pPr>
        <w:tabs>
          <w:tab w:val="left" w:pos="720"/>
        </w:tabs>
        <w:ind w:left="720" w:hanging="360"/>
      </w:pPr>
      <w:rPr>
        <w:rFonts w:ascii="Symbol" w:hAnsi="Symbol" w:cs="Symbol" w:hint="default"/>
        <w:sz w:val="24"/>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2F970361"/>
    <w:multiLevelType w:val="hybridMultilevel"/>
    <w:tmpl w:val="7C86BB32"/>
    <w:lvl w:ilvl="0" w:tplc="04090001">
      <w:start w:val="1"/>
      <w:numFmt w:val="bullet"/>
      <w:lvlText w:val=""/>
      <w:lvlJc w:val="left"/>
      <w:pPr>
        <w:ind w:left="720" w:hanging="360"/>
      </w:pPr>
      <w:rPr>
        <w:rFonts w:ascii="Symbol" w:hAnsi="Symbol"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27" w15:restartNumberingAfterBreak="0">
    <w:nsid w:val="3A3536D5"/>
    <w:multiLevelType w:val="hybridMultilevel"/>
    <w:tmpl w:val="73A29A5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A7673F8"/>
    <w:multiLevelType w:val="hybridMultilevel"/>
    <w:tmpl w:val="A60A3B0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15:restartNumberingAfterBreak="0">
    <w:nsid w:val="3B3B040F"/>
    <w:multiLevelType w:val="hybridMultilevel"/>
    <w:tmpl w:val="CABC281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D274612"/>
    <w:multiLevelType w:val="multilevel"/>
    <w:tmpl w:val="3184F0FC"/>
    <w:lvl w:ilvl="0">
      <w:start w:val="2"/>
      <w:numFmt w:val="upperRoman"/>
      <w:lvlText w:val="%1."/>
      <w:lvlJc w:val="left"/>
      <w:pPr>
        <w:ind w:left="1080" w:hanging="720"/>
      </w:pPr>
      <w:rPr>
        <w:rFonts w:hint="default"/>
      </w:rPr>
    </w:lvl>
    <w:lvl w:ilvl="1">
      <w:start w:val="2"/>
      <w:numFmt w:val="upperRoman"/>
      <w:lvlText w:val="%2."/>
      <w:lvlJc w:val="righ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73867D3"/>
    <w:multiLevelType w:val="hybridMultilevel"/>
    <w:tmpl w:val="C008731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7F37779"/>
    <w:multiLevelType w:val="hybridMultilevel"/>
    <w:tmpl w:val="71EA8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83557D8"/>
    <w:multiLevelType w:val="multilevel"/>
    <w:tmpl w:val="5F0472A2"/>
    <w:lvl w:ilvl="0">
      <w:start w:val="5"/>
      <w:numFmt w:val="bullet"/>
      <w:lvlText w:val="-"/>
      <w:lvlJc w:val="left"/>
      <w:pPr>
        <w:ind w:left="360" w:hanging="360"/>
      </w:pPr>
      <w:rPr>
        <w:rFonts w:ascii="Arial" w:hAnsi="Arial" w:cs="Aria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4" w15:restartNumberingAfterBreak="0">
    <w:nsid w:val="489955EA"/>
    <w:multiLevelType w:val="hybridMultilevel"/>
    <w:tmpl w:val="55946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B320D64"/>
    <w:multiLevelType w:val="multilevel"/>
    <w:tmpl w:val="E61EC5AA"/>
    <w:lvl w:ilvl="0">
      <w:start w:val="5"/>
      <w:numFmt w:val="bullet"/>
      <w:lvlText w:val="-"/>
      <w:lvlJc w:val="left"/>
      <w:pPr>
        <w:ind w:left="360" w:hanging="360"/>
      </w:pPr>
      <w:rPr>
        <w:rFonts w:ascii="Arial" w:hAnsi="Arial" w:cs="Arial" w:hint="default"/>
      </w:rPr>
    </w:lvl>
    <w:lvl w:ilvl="1">
      <w:start w:val="5"/>
      <w:numFmt w:val="bullet"/>
      <w:lvlText w:val="-"/>
      <w:lvlJc w:val="left"/>
      <w:pPr>
        <w:ind w:left="1080" w:hanging="360"/>
      </w:pPr>
      <w:rPr>
        <w:rFonts w:ascii="Arial" w:hAnsi="Arial" w:cs="Aria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6" w15:restartNumberingAfterBreak="0">
    <w:nsid w:val="59303D5B"/>
    <w:multiLevelType w:val="multilevel"/>
    <w:tmpl w:val="29FE4BCE"/>
    <w:lvl w:ilvl="0">
      <w:start w:val="1"/>
      <w:numFmt w:val="bullet"/>
      <w:lvlText w:val=""/>
      <w:lvlJc w:val="left"/>
      <w:pPr>
        <w:tabs>
          <w:tab w:val="num" w:pos="675"/>
        </w:tabs>
        <w:ind w:left="675"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59351096"/>
    <w:multiLevelType w:val="hybridMultilevel"/>
    <w:tmpl w:val="568CAC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A605B1F"/>
    <w:multiLevelType w:val="hybridMultilevel"/>
    <w:tmpl w:val="094A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0100E7"/>
    <w:multiLevelType w:val="hybridMultilevel"/>
    <w:tmpl w:val="9F201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B922C5E"/>
    <w:multiLevelType w:val="hybridMultilevel"/>
    <w:tmpl w:val="8E68B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48346DB"/>
    <w:multiLevelType w:val="multilevel"/>
    <w:tmpl w:val="5AD623E8"/>
    <w:lvl w:ilvl="0">
      <w:start w:val="1"/>
      <w:numFmt w:val="upperRoman"/>
      <w:lvlText w:val="%1."/>
      <w:lvlJc w:val="left"/>
      <w:pPr>
        <w:ind w:left="1080" w:hanging="720"/>
      </w:pPr>
      <w:rPr>
        <w:rFonts w:hint="default"/>
      </w:rPr>
    </w:lvl>
    <w:lvl w:ilvl="1">
      <w:start w:val="1"/>
      <w:numFmt w:val="upperRoman"/>
      <w:lvlText w:val="%2."/>
      <w:lvlJc w:val="righ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65F82E7C"/>
    <w:multiLevelType w:val="multilevel"/>
    <w:tmpl w:val="36F818D6"/>
    <w:lvl w:ilvl="0">
      <w:start w:val="1"/>
      <w:numFmt w:val="bullet"/>
      <w:lvlText w:val=""/>
      <w:lvlJc w:val="left"/>
      <w:pPr>
        <w:tabs>
          <w:tab w:val="left" w:pos="720"/>
        </w:tabs>
        <w:ind w:left="720" w:hanging="360"/>
      </w:pPr>
      <w:rPr>
        <w:rFonts w:ascii="Symbol" w:hAnsi="Symbol" w:cs="Symbol" w:hint="default"/>
        <w:sz w:val="24"/>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3" w15:restartNumberingAfterBreak="0">
    <w:nsid w:val="66035DC5"/>
    <w:multiLevelType w:val="hybridMultilevel"/>
    <w:tmpl w:val="2294D17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EFA2ABB"/>
    <w:multiLevelType w:val="hybridMultilevel"/>
    <w:tmpl w:val="04DA58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F904628"/>
    <w:multiLevelType w:val="hybridMultilevel"/>
    <w:tmpl w:val="E66E91FC"/>
    <w:lvl w:ilvl="0" w:tplc="123A895A">
      <w:start w:val="2"/>
      <w:numFmt w:val="bullet"/>
      <w:lvlText w:val="-"/>
      <w:lvlJc w:val="left"/>
      <w:pPr>
        <w:ind w:left="720" w:hanging="360"/>
      </w:pPr>
      <w:rPr>
        <w:rFonts w:ascii="Arial Narrow" w:eastAsia="Calibr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47A3341"/>
    <w:multiLevelType w:val="hybridMultilevel"/>
    <w:tmpl w:val="DF64C050"/>
    <w:lvl w:ilvl="0" w:tplc="0409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7" w15:restartNumberingAfterBreak="0">
    <w:nsid w:val="76E04FCD"/>
    <w:multiLevelType w:val="hybridMultilevel"/>
    <w:tmpl w:val="391C62A6"/>
    <w:lvl w:ilvl="0" w:tplc="65FA94F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E211071"/>
    <w:multiLevelType w:val="hybridMultilevel"/>
    <w:tmpl w:val="CCAA49DC"/>
    <w:lvl w:ilvl="0" w:tplc="E7BA5CB6">
      <w:start w:val="1"/>
      <w:numFmt w:val="bullet"/>
      <w:lvlText w:val=""/>
      <w:lvlJc w:val="left"/>
      <w:pPr>
        <w:tabs>
          <w:tab w:val="num" w:pos="720"/>
        </w:tabs>
        <w:ind w:left="720" w:hanging="360"/>
      </w:pPr>
      <w:rPr>
        <w:rFonts w:ascii="Wingdings 3" w:hAnsi="Wingdings 3" w:hint="default"/>
      </w:rPr>
    </w:lvl>
    <w:lvl w:ilvl="1" w:tplc="201077CE" w:tentative="1">
      <w:start w:val="1"/>
      <w:numFmt w:val="bullet"/>
      <w:lvlText w:val=""/>
      <w:lvlJc w:val="left"/>
      <w:pPr>
        <w:tabs>
          <w:tab w:val="num" w:pos="1440"/>
        </w:tabs>
        <w:ind w:left="1440" w:hanging="360"/>
      </w:pPr>
      <w:rPr>
        <w:rFonts w:ascii="Wingdings 3" w:hAnsi="Wingdings 3" w:hint="default"/>
      </w:rPr>
    </w:lvl>
    <w:lvl w:ilvl="2" w:tplc="B79425EE" w:tentative="1">
      <w:start w:val="1"/>
      <w:numFmt w:val="bullet"/>
      <w:lvlText w:val=""/>
      <w:lvlJc w:val="left"/>
      <w:pPr>
        <w:tabs>
          <w:tab w:val="num" w:pos="2160"/>
        </w:tabs>
        <w:ind w:left="2160" w:hanging="360"/>
      </w:pPr>
      <w:rPr>
        <w:rFonts w:ascii="Wingdings 3" w:hAnsi="Wingdings 3" w:hint="default"/>
      </w:rPr>
    </w:lvl>
    <w:lvl w:ilvl="3" w:tplc="61B490A6" w:tentative="1">
      <w:start w:val="1"/>
      <w:numFmt w:val="bullet"/>
      <w:lvlText w:val=""/>
      <w:lvlJc w:val="left"/>
      <w:pPr>
        <w:tabs>
          <w:tab w:val="num" w:pos="2880"/>
        </w:tabs>
        <w:ind w:left="2880" w:hanging="360"/>
      </w:pPr>
      <w:rPr>
        <w:rFonts w:ascii="Wingdings 3" w:hAnsi="Wingdings 3" w:hint="default"/>
      </w:rPr>
    </w:lvl>
    <w:lvl w:ilvl="4" w:tplc="AAEC9274" w:tentative="1">
      <w:start w:val="1"/>
      <w:numFmt w:val="bullet"/>
      <w:lvlText w:val=""/>
      <w:lvlJc w:val="left"/>
      <w:pPr>
        <w:tabs>
          <w:tab w:val="num" w:pos="3600"/>
        </w:tabs>
        <w:ind w:left="3600" w:hanging="360"/>
      </w:pPr>
      <w:rPr>
        <w:rFonts w:ascii="Wingdings 3" w:hAnsi="Wingdings 3" w:hint="default"/>
      </w:rPr>
    </w:lvl>
    <w:lvl w:ilvl="5" w:tplc="F0823FA6" w:tentative="1">
      <w:start w:val="1"/>
      <w:numFmt w:val="bullet"/>
      <w:lvlText w:val=""/>
      <w:lvlJc w:val="left"/>
      <w:pPr>
        <w:tabs>
          <w:tab w:val="num" w:pos="4320"/>
        </w:tabs>
        <w:ind w:left="4320" w:hanging="360"/>
      </w:pPr>
      <w:rPr>
        <w:rFonts w:ascii="Wingdings 3" w:hAnsi="Wingdings 3" w:hint="default"/>
      </w:rPr>
    </w:lvl>
    <w:lvl w:ilvl="6" w:tplc="43D00ED4" w:tentative="1">
      <w:start w:val="1"/>
      <w:numFmt w:val="bullet"/>
      <w:lvlText w:val=""/>
      <w:lvlJc w:val="left"/>
      <w:pPr>
        <w:tabs>
          <w:tab w:val="num" w:pos="5040"/>
        </w:tabs>
        <w:ind w:left="5040" w:hanging="360"/>
      </w:pPr>
      <w:rPr>
        <w:rFonts w:ascii="Wingdings 3" w:hAnsi="Wingdings 3" w:hint="default"/>
      </w:rPr>
    </w:lvl>
    <w:lvl w:ilvl="7" w:tplc="27C2AB48" w:tentative="1">
      <w:start w:val="1"/>
      <w:numFmt w:val="bullet"/>
      <w:lvlText w:val=""/>
      <w:lvlJc w:val="left"/>
      <w:pPr>
        <w:tabs>
          <w:tab w:val="num" w:pos="5760"/>
        </w:tabs>
        <w:ind w:left="5760" w:hanging="360"/>
      </w:pPr>
      <w:rPr>
        <w:rFonts w:ascii="Wingdings 3" w:hAnsi="Wingdings 3" w:hint="default"/>
      </w:rPr>
    </w:lvl>
    <w:lvl w:ilvl="8" w:tplc="796C895A" w:tentative="1">
      <w:start w:val="1"/>
      <w:numFmt w:val="bullet"/>
      <w:lvlText w:val=""/>
      <w:lvlJc w:val="left"/>
      <w:pPr>
        <w:tabs>
          <w:tab w:val="num" w:pos="6480"/>
        </w:tabs>
        <w:ind w:left="6480" w:hanging="360"/>
      </w:pPr>
      <w:rPr>
        <w:rFonts w:ascii="Wingdings 3" w:hAnsi="Wingdings 3" w:hint="default"/>
      </w:rPr>
    </w:lvl>
  </w:abstractNum>
  <w:abstractNum w:abstractNumId="49" w15:restartNumberingAfterBreak="0">
    <w:nsid w:val="7E64049F"/>
    <w:multiLevelType w:val="hybridMultilevel"/>
    <w:tmpl w:val="151C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45"/>
  </w:num>
  <w:num w:numId="3">
    <w:abstractNumId w:val="11"/>
  </w:num>
  <w:num w:numId="4">
    <w:abstractNumId w:val="4"/>
  </w:num>
  <w:num w:numId="5">
    <w:abstractNumId w:val="5"/>
  </w:num>
  <w:num w:numId="6">
    <w:abstractNumId w:val="25"/>
  </w:num>
  <w:num w:numId="7">
    <w:abstractNumId w:val="42"/>
  </w:num>
  <w:num w:numId="8">
    <w:abstractNumId w:val="47"/>
  </w:num>
  <w:num w:numId="9">
    <w:abstractNumId w:val="20"/>
  </w:num>
  <w:num w:numId="10">
    <w:abstractNumId w:val="36"/>
  </w:num>
  <w:num w:numId="11">
    <w:abstractNumId w:val="35"/>
  </w:num>
  <w:num w:numId="12">
    <w:abstractNumId w:val="33"/>
  </w:num>
  <w:num w:numId="13">
    <w:abstractNumId w:val="34"/>
  </w:num>
  <w:num w:numId="14">
    <w:abstractNumId w:val="8"/>
  </w:num>
  <w:num w:numId="15">
    <w:abstractNumId w:val="6"/>
  </w:num>
  <w:num w:numId="16">
    <w:abstractNumId w:val="2"/>
  </w:num>
  <w:num w:numId="17">
    <w:abstractNumId w:val="7"/>
  </w:num>
  <w:num w:numId="18">
    <w:abstractNumId w:val="0"/>
  </w:num>
  <w:num w:numId="19">
    <w:abstractNumId w:val="3"/>
  </w:num>
  <w:num w:numId="20">
    <w:abstractNumId w:val="23"/>
  </w:num>
  <w:num w:numId="21">
    <w:abstractNumId w:val="10"/>
  </w:num>
  <w:num w:numId="22">
    <w:abstractNumId w:val="49"/>
  </w:num>
  <w:num w:numId="23">
    <w:abstractNumId w:val="38"/>
  </w:num>
  <w:num w:numId="24">
    <w:abstractNumId w:val="39"/>
  </w:num>
  <w:num w:numId="25">
    <w:abstractNumId w:val="17"/>
  </w:num>
  <w:num w:numId="26">
    <w:abstractNumId w:val="28"/>
  </w:num>
  <w:num w:numId="27">
    <w:abstractNumId w:val="21"/>
  </w:num>
  <w:num w:numId="28">
    <w:abstractNumId w:val="41"/>
  </w:num>
  <w:num w:numId="29">
    <w:abstractNumId w:val="14"/>
  </w:num>
  <w:num w:numId="30">
    <w:abstractNumId w:val="26"/>
  </w:num>
  <w:num w:numId="31">
    <w:abstractNumId w:val="12"/>
  </w:num>
  <w:num w:numId="32">
    <w:abstractNumId w:val="31"/>
  </w:num>
  <w:num w:numId="33">
    <w:abstractNumId w:val="40"/>
  </w:num>
  <w:num w:numId="34">
    <w:abstractNumId w:val="22"/>
  </w:num>
  <w:num w:numId="35">
    <w:abstractNumId w:val="29"/>
  </w:num>
  <w:num w:numId="36">
    <w:abstractNumId w:val="9"/>
  </w:num>
  <w:num w:numId="37">
    <w:abstractNumId w:val="16"/>
  </w:num>
  <w:num w:numId="38">
    <w:abstractNumId w:val="43"/>
  </w:num>
  <w:num w:numId="39">
    <w:abstractNumId w:val="13"/>
  </w:num>
  <w:num w:numId="40">
    <w:abstractNumId w:val="24"/>
  </w:num>
  <w:num w:numId="41">
    <w:abstractNumId w:val="46"/>
  </w:num>
  <w:num w:numId="42">
    <w:abstractNumId w:val="19"/>
  </w:num>
  <w:num w:numId="43">
    <w:abstractNumId w:val="18"/>
  </w:num>
  <w:num w:numId="44">
    <w:abstractNumId w:val="27"/>
  </w:num>
  <w:num w:numId="45">
    <w:abstractNumId w:val="15"/>
  </w:num>
  <w:num w:numId="46">
    <w:abstractNumId w:val="37"/>
  </w:num>
  <w:num w:numId="47">
    <w:abstractNumId w:val="1"/>
  </w:num>
  <w:num w:numId="48">
    <w:abstractNumId w:val="48"/>
  </w:num>
  <w:num w:numId="49">
    <w:abstractNumId w:val="30"/>
  </w:num>
  <w:num w:numId="50">
    <w:abstractNumId w:val="4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C0B"/>
    <w:rsid w:val="00005666"/>
    <w:rsid w:val="000131E2"/>
    <w:rsid w:val="0004180B"/>
    <w:rsid w:val="00056385"/>
    <w:rsid w:val="0008790C"/>
    <w:rsid w:val="00093131"/>
    <w:rsid w:val="000A229C"/>
    <w:rsid w:val="000B3372"/>
    <w:rsid w:val="000B381D"/>
    <w:rsid w:val="000B4F22"/>
    <w:rsid w:val="000C53EB"/>
    <w:rsid w:val="000D540D"/>
    <w:rsid w:val="000E442F"/>
    <w:rsid w:val="000F3692"/>
    <w:rsid w:val="001131BB"/>
    <w:rsid w:val="00156A24"/>
    <w:rsid w:val="00156DBF"/>
    <w:rsid w:val="001573EF"/>
    <w:rsid w:val="00167F7A"/>
    <w:rsid w:val="00172F09"/>
    <w:rsid w:val="001856C7"/>
    <w:rsid w:val="00192FB8"/>
    <w:rsid w:val="001945CD"/>
    <w:rsid w:val="001A3EFA"/>
    <w:rsid w:val="001B21A8"/>
    <w:rsid w:val="001B39E9"/>
    <w:rsid w:val="001B3F43"/>
    <w:rsid w:val="001C1295"/>
    <w:rsid w:val="001C373C"/>
    <w:rsid w:val="001C608F"/>
    <w:rsid w:val="001D0FB6"/>
    <w:rsid w:val="001D374C"/>
    <w:rsid w:val="001E656C"/>
    <w:rsid w:val="001F157A"/>
    <w:rsid w:val="00203755"/>
    <w:rsid w:val="00203DC5"/>
    <w:rsid w:val="002274E8"/>
    <w:rsid w:val="00230B39"/>
    <w:rsid w:val="002321C5"/>
    <w:rsid w:val="002542DC"/>
    <w:rsid w:val="002614BE"/>
    <w:rsid w:val="00282E8B"/>
    <w:rsid w:val="00295D12"/>
    <w:rsid w:val="002A05FC"/>
    <w:rsid w:val="002A38BD"/>
    <w:rsid w:val="002B1B2E"/>
    <w:rsid w:val="002C1DB0"/>
    <w:rsid w:val="002D1327"/>
    <w:rsid w:val="002E6D65"/>
    <w:rsid w:val="002F0737"/>
    <w:rsid w:val="0031037D"/>
    <w:rsid w:val="003139F1"/>
    <w:rsid w:val="003144D9"/>
    <w:rsid w:val="00321231"/>
    <w:rsid w:val="00323A47"/>
    <w:rsid w:val="00324947"/>
    <w:rsid w:val="0032636A"/>
    <w:rsid w:val="00327F8A"/>
    <w:rsid w:val="0033487D"/>
    <w:rsid w:val="00341C0F"/>
    <w:rsid w:val="0035095D"/>
    <w:rsid w:val="00350BE5"/>
    <w:rsid w:val="003733A9"/>
    <w:rsid w:val="00374282"/>
    <w:rsid w:val="003752BC"/>
    <w:rsid w:val="00386284"/>
    <w:rsid w:val="003A7547"/>
    <w:rsid w:val="003B137E"/>
    <w:rsid w:val="003D01F1"/>
    <w:rsid w:val="003D37CF"/>
    <w:rsid w:val="003D4906"/>
    <w:rsid w:val="003E086C"/>
    <w:rsid w:val="003E63F2"/>
    <w:rsid w:val="00437B1A"/>
    <w:rsid w:val="00440A2A"/>
    <w:rsid w:val="004467F4"/>
    <w:rsid w:val="00450016"/>
    <w:rsid w:val="00464294"/>
    <w:rsid w:val="004722F2"/>
    <w:rsid w:val="004902CB"/>
    <w:rsid w:val="004C0DB7"/>
    <w:rsid w:val="004C32C9"/>
    <w:rsid w:val="004D0314"/>
    <w:rsid w:val="004D1FA5"/>
    <w:rsid w:val="004D72D4"/>
    <w:rsid w:val="004D7C83"/>
    <w:rsid w:val="004E0D1C"/>
    <w:rsid w:val="004E6451"/>
    <w:rsid w:val="004F4B00"/>
    <w:rsid w:val="00501E79"/>
    <w:rsid w:val="00504D87"/>
    <w:rsid w:val="00506C63"/>
    <w:rsid w:val="00513F5E"/>
    <w:rsid w:val="0051590F"/>
    <w:rsid w:val="005218D9"/>
    <w:rsid w:val="00527DDC"/>
    <w:rsid w:val="00534DA0"/>
    <w:rsid w:val="00537446"/>
    <w:rsid w:val="0053770D"/>
    <w:rsid w:val="00540114"/>
    <w:rsid w:val="005512FF"/>
    <w:rsid w:val="00555A33"/>
    <w:rsid w:val="00563145"/>
    <w:rsid w:val="005743B9"/>
    <w:rsid w:val="00581F2C"/>
    <w:rsid w:val="00582807"/>
    <w:rsid w:val="0059253F"/>
    <w:rsid w:val="0059758A"/>
    <w:rsid w:val="00597DFC"/>
    <w:rsid w:val="005A3366"/>
    <w:rsid w:val="005A57EE"/>
    <w:rsid w:val="005C79E0"/>
    <w:rsid w:val="005E489E"/>
    <w:rsid w:val="005E6B59"/>
    <w:rsid w:val="005F05E6"/>
    <w:rsid w:val="005F28D7"/>
    <w:rsid w:val="00600021"/>
    <w:rsid w:val="00601337"/>
    <w:rsid w:val="006073C5"/>
    <w:rsid w:val="00642D99"/>
    <w:rsid w:val="00643528"/>
    <w:rsid w:val="00651E15"/>
    <w:rsid w:val="006523EE"/>
    <w:rsid w:val="00656291"/>
    <w:rsid w:val="00682228"/>
    <w:rsid w:val="006A2AD9"/>
    <w:rsid w:val="006A3924"/>
    <w:rsid w:val="006C1B49"/>
    <w:rsid w:val="006F0F79"/>
    <w:rsid w:val="006F470E"/>
    <w:rsid w:val="006F61E4"/>
    <w:rsid w:val="007041EC"/>
    <w:rsid w:val="00705000"/>
    <w:rsid w:val="007131F0"/>
    <w:rsid w:val="00717152"/>
    <w:rsid w:val="00717AD3"/>
    <w:rsid w:val="00720A51"/>
    <w:rsid w:val="007241ED"/>
    <w:rsid w:val="00743D17"/>
    <w:rsid w:val="00752544"/>
    <w:rsid w:val="00772CA3"/>
    <w:rsid w:val="00773E84"/>
    <w:rsid w:val="00785241"/>
    <w:rsid w:val="007B4FCE"/>
    <w:rsid w:val="007C0F74"/>
    <w:rsid w:val="007C3895"/>
    <w:rsid w:val="007C7D5F"/>
    <w:rsid w:val="007D5D8C"/>
    <w:rsid w:val="007F1A6C"/>
    <w:rsid w:val="007F2C36"/>
    <w:rsid w:val="008156EE"/>
    <w:rsid w:val="008206E2"/>
    <w:rsid w:val="00827C0B"/>
    <w:rsid w:val="008305B9"/>
    <w:rsid w:val="00833A30"/>
    <w:rsid w:val="0084209C"/>
    <w:rsid w:val="00842A9E"/>
    <w:rsid w:val="00844512"/>
    <w:rsid w:val="008519F7"/>
    <w:rsid w:val="00860FC8"/>
    <w:rsid w:val="008617EC"/>
    <w:rsid w:val="0086496B"/>
    <w:rsid w:val="008779B3"/>
    <w:rsid w:val="0088562C"/>
    <w:rsid w:val="00895400"/>
    <w:rsid w:val="00896A41"/>
    <w:rsid w:val="008A00B5"/>
    <w:rsid w:val="008B4F06"/>
    <w:rsid w:val="008C2229"/>
    <w:rsid w:val="008D3E8E"/>
    <w:rsid w:val="008F64C1"/>
    <w:rsid w:val="00900FF9"/>
    <w:rsid w:val="00924204"/>
    <w:rsid w:val="00954390"/>
    <w:rsid w:val="00954616"/>
    <w:rsid w:val="00955492"/>
    <w:rsid w:val="009644AE"/>
    <w:rsid w:val="00982DB6"/>
    <w:rsid w:val="0099161F"/>
    <w:rsid w:val="0099241E"/>
    <w:rsid w:val="009A0D9E"/>
    <w:rsid w:val="009A5D1C"/>
    <w:rsid w:val="009B2268"/>
    <w:rsid w:val="009C22AF"/>
    <w:rsid w:val="009D155F"/>
    <w:rsid w:val="009E6987"/>
    <w:rsid w:val="009F30CB"/>
    <w:rsid w:val="00A020E7"/>
    <w:rsid w:val="00A06357"/>
    <w:rsid w:val="00A176C5"/>
    <w:rsid w:val="00A254E7"/>
    <w:rsid w:val="00A42CFE"/>
    <w:rsid w:val="00A4305E"/>
    <w:rsid w:val="00A455A8"/>
    <w:rsid w:val="00A62422"/>
    <w:rsid w:val="00A630E1"/>
    <w:rsid w:val="00A700E5"/>
    <w:rsid w:val="00A75B3E"/>
    <w:rsid w:val="00A84160"/>
    <w:rsid w:val="00A909E2"/>
    <w:rsid w:val="00A95B13"/>
    <w:rsid w:val="00A96E7D"/>
    <w:rsid w:val="00AA4101"/>
    <w:rsid w:val="00AA7E55"/>
    <w:rsid w:val="00AB484E"/>
    <w:rsid w:val="00AC0B8C"/>
    <w:rsid w:val="00AE4772"/>
    <w:rsid w:val="00AF302A"/>
    <w:rsid w:val="00AF5579"/>
    <w:rsid w:val="00AF6C37"/>
    <w:rsid w:val="00B21878"/>
    <w:rsid w:val="00B326A6"/>
    <w:rsid w:val="00B349F1"/>
    <w:rsid w:val="00B41A0A"/>
    <w:rsid w:val="00B52E89"/>
    <w:rsid w:val="00B6752C"/>
    <w:rsid w:val="00B778DC"/>
    <w:rsid w:val="00B8067B"/>
    <w:rsid w:val="00B8729F"/>
    <w:rsid w:val="00BA2FDF"/>
    <w:rsid w:val="00BA46A8"/>
    <w:rsid w:val="00BB5FB5"/>
    <w:rsid w:val="00BC4AE6"/>
    <w:rsid w:val="00BC6ECA"/>
    <w:rsid w:val="00BF4FFF"/>
    <w:rsid w:val="00BF5422"/>
    <w:rsid w:val="00BF6B52"/>
    <w:rsid w:val="00C1416A"/>
    <w:rsid w:val="00C354F7"/>
    <w:rsid w:val="00C35EC1"/>
    <w:rsid w:val="00C37821"/>
    <w:rsid w:val="00C4256C"/>
    <w:rsid w:val="00C5013D"/>
    <w:rsid w:val="00C52019"/>
    <w:rsid w:val="00C64A4E"/>
    <w:rsid w:val="00C655E0"/>
    <w:rsid w:val="00C70E18"/>
    <w:rsid w:val="00C749EE"/>
    <w:rsid w:val="00C74AE7"/>
    <w:rsid w:val="00C817C7"/>
    <w:rsid w:val="00C87D86"/>
    <w:rsid w:val="00C925F7"/>
    <w:rsid w:val="00CB26FB"/>
    <w:rsid w:val="00CB3232"/>
    <w:rsid w:val="00CB3ED8"/>
    <w:rsid w:val="00CB401C"/>
    <w:rsid w:val="00CC4657"/>
    <w:rsid w:val="00CE143E"/>
    <w:rsid w:val="00CF491F"/>
    <w:rsid w:val="00D03AC5"/>
    <w:rsid w:val="00D14CF1"/>
    <w:rsid w:val="00D20573"/>
    <w:rsid w:val="00D20AC9"/>
    <w:rsid w:val="00D21205"/>
    <w:rsid w:val="00D24F93"/>
    <w:rsid w:val="00D27608"/>
    <w:rsid w:val="00D463B6"/>
    <w:rsid w:val="00D61B6B"/>
    <w:rsid w:val="00D63216"/>
    <w:rsid w:val="00D7019F"/>
    <w:rsid w:val="00D75E1F"/>
    <w:rsid w:val="00D77478"/>
    <w:rsid w:val="00D776B6"/>
    <w:rsid w:val="00D83DB4"/>
    <w:rsid w:val="00D90AB6"/>
    <w:rsid w:val="00D96380"/>
    <w:rsid w:val="00DB4A49"/>
    <w:rsid w:val="00DC07DE"/>
    <w:rsid w:val="00DC4988"/>
    <w:rsid w:val="00DE4A41"/>
    <w:rsid w:val="00E2705F"/>
    <w:rsid w:val="00E37023"/>
    <w:rsid w:val="00E378A7"/>
    <w:rsid w:val="00E45B5D"/>
    <w:rsid w:val="00E51668"/>
    <w:rsid w:val="00E5288C"/>
    <w:rsid w:val="00E53827"/>
    <w:rsid w:val="00E55FE3"/>
    <w:rsid w:val="00E577E5"/>
    <w:rsid w:val="00E63980"/>
    <w:rsid w:val="00E74CE8"/>
    <w:rsid w:val="00E8105C"/>
    <w:rsid w:val="00E95A8F"/>
    <w:rsid w:val="00EA09C8"/>
    <w:rsid w:val="00EB5BB4"/>
    <w:rsid w:val="00F04F59"/>
    <w:rsid w:val="00F12735"/>
    <w:rsid w:val="00F164D1"/>
    <w:rsid w:val="00F215AD"/>
    <w:rsid w:val="00F26EA5"/>
    <w:rsid w:val="00F349CF"/>
    <w:rsid w:val="00F46616"/>
    <w:rsid w:val="00F52C52"/>
    <w:rsid w:val="00F5464A"/>
    <w:rsid w:val="00F61052"/>
    <w:rsid w:val="00F63530"/>
    <w:rsid w:val="00F63FC3"/>
    <w:rsid w:val="00F955B5"/>
    <w:rsid w:val="00FA4E82"/>
    <w:rsid w:val="00FA6DA5"/>
    <w:rsid w:val="00FB187E"/>
    <w:rsid w:val="00FB267F"/>
    <w:rsid w:val="00FD6EFF"/>
    <w:rsid w:val="00FE422B"/>
    <w:rsid w:val="00FE5A72"/>
    <w:rsid w:val="00FE7B59"/>
    <w:rsid w:val="00FF2E83"/>
    <w:rsid w:val="00FF5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779AC"/>
  <w15:chartTrackingRefBased/>
  <w15:docId w15:val="{BD6CCEE1-1EAB-4F8B-910F-59AD45FF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D7C83"/>
    <w:pPr>
      <w:keepNext/>
      <w:keepLines/>
      <w:spacing w:before="480" w:after="0"/>
      <w:outlineLvl w:val="0"/>
    </w:pPr>
    <w:rPr>
      <w:rFonts w:asciiTheme="majorHAnsi" w:eastAsiaTheme="majorEastAsia" w:hAnsiTheme="majorHAnsi" w:cstheme="majorBidi"/>
      <w:b/>
      <w:bCs/>
      <w:color w:val="2E74B5"/>
      <w:sz w:val="28"/>
      <w:szCs w:val="28"/>
      <w:lang w:val="fr-FR"/>
    </w:rPr>
  </w:style>
  <w:style w:type="paragraph" w:styleId="Titre2">
    <w:name w:val="heading 2"/>
    <w:basedOn w:val="Normal"/>
    <w:next w:val="Normal"/>
    <w:link w:val="Titre2Car"/>
    <w:uiPriority w:val="9"/>
    <w:unhideWhenUsed/>
    <w:qFormat/>
    <w:rsid w:val="006F47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D0314"/>
    <w:pPr>
      <w:keepNext/>
      <w:keepLines/>
      <w:spacing w:before="200" w:after="0"/>
      <w:outlineLvl w:val="2"/>
    </w:pPr>
    <w:rPr>
      <w:rFonts w:asciiTheme="majorHAnsi" w:eastAsiaTheme="majorEastAsia" w:hAnsiTheme="majorHAnsi" w:cstheme="majorBidi"/>
      <w:b/>
      <w:bCs/>
      <w:color w:val="5B9BD5" w:themeColor="accent1"/>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List Paragraph (numbered (a)),References,Liste 1,List Paragraph nowy,Numbered List Paragraph,Medium Grid 1 - Accent 21,ReferencesCxSpLast,Paragraphe  revu,Normal 2,Colorful List - Accent 12,Main numbered paragraph,Bullet L1"/>
    <w:basedOn w:val="Normal"/>
    <w:link w:val="ParagraphedelisteCar"/>
    <w:uiPriority w:val="34"/>
    <w:qFormat/>
    <w:rsid w:val="00D90AB6"/>
    <w:pPr>
      <w:spacing w:after="0" w:line="240" w:lineRule="auto"/>
      <w:ind w:left="720"/>
      <w:contextualSpacing/>
    </w:pPr>
    <w:rPr>
      <w:rFonts w:ascii="Times New Roman" w:eastAsia="Times New Roman" w:hAnsi="Times New Roman" w:cs="Times New Roman"/>
      <w:sz w:val="24"/>
      <w:szCs w:val="24"/>
      <w:lang w:val="fr-FR"/>
    </w:rPr>
  </w:style>
  <w:style w:type="character" w:customStyle="1" w:styleId="ParagraphedelisteCar">
    <w:name w:val="Paragraphe de liste Car"/>
    <w:aliases w:val="Bullets Car,List Paragraph (numbered (a)) Car,References Car,Liste 1 Car,List Paragraph nowy Car,Numbered List Paragraph Car,Medium Grid 1 - Accent 21 Car,ReferencesCxSpLast Car,Paragraphe  revu Car,Normal 2 Car,Bullet L1 Car"/>
    <w:link w:val="Paragraphedeliste"/>
    <w:uiPriority w:val="34"/>
    <w:qFormat/>
    <w:locked/>
    <w:rsid w:val="00D90AB6"/>
    <w:rPr>
      <w:rFonts w:ascii="Times New Roman" w:eastAsia="Times New Roman" w:hAnsi="Times New Roman" w:cs="Times New Roman"/>
      <w:sz w:val="24"/>
      <w:szCs w:val="24"/>
      <w:lang w:val="fr-FR"/>
    </w:rPr>
  </w:style>
  <w:style w:type="paragraph" w:styleId="TM1">
    <w:name w:val="toc 1"/>
    <w:basedOn w:val="Normal"/>
    <w:next w:val="Normal"/>
    <w:uiPriority w:val="39"/>
    <w:rsid w:val="00D90AB6"/>
    <w:pPr>
      <w:spacing w:before="120" w:after="0"/>
    </w:pPr>
    <w:rPr>
      <w:b/>
      <w:bCs/>
      <w:i/>
      <w:iCs/>
      <w:sz w:val="24"/>
      <w:szCs w:val="24"/>
      <w:lang w:val="fr-FR"/>
    </w:rPr>
  </w:style>
  <w:style w:type="paragraph" w:styleId="En-tte">
    <w:name w:val="header"/>
    <w:basedOn w:val="Normal"/>
    <w:link w:val="En-tteCar"/>
    <w:uiPriority w:val="99"/>
    <w:unhideWhenUsed/>
    <w:rsid w:val="00D90AB6"/>
    <w:pPr>
      <w:tabs>
        <w:tab w:val="center" w:pos="4680"/>
        <w:tab w:val="right" w:pos="9360"/>
      </w:tabs>
      <w:spacing w:after="0" w:line="240" w:lineRule="auto"/>
    </w:pPr>
  </w:style>
  <w:style w:type="character" w:customStyle="1" w:styleId="En-tteCar">
    <w:name w:val="En-tête Car"/>
    <w:basedOn w:val="Policepardfaut"/>
    <w:link w:val="En-tte"/>
    <w:uiPriority w:val="99"/>
    <w:rsid w:val="00D90AB6"/>
  </w:style>
  <w:style w:type="paragraph" w:styleId="Pieddepage">
    <w:name w:val="footer"/>
    <w:basedOn w:val="Normal"/>
    <w:link w:val="PieddepageCar"/>
    <w:uiPriority w:val="99"/>
    <w:unhideWhenUsed/>
    <w:rsid w:val="00D90AB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90AB6"/>
  </w:style>
  <w:style w:type="character" w:customStyle="1" w:styleId="Titre1Car">
    <w:name w:val="Titre 1 Car"/>
    <w:basedOn w:val="Policepardfaut"/>
    <w:link w:val="Titre1"/>
    <w:uiPriority w:val="9"/>
    <w:rsid w:val="004D7C83"/>
    <w:rPr>
      <w:rFonts w:asciiTheme="majorHAnsi" w:eastAsiaTheme="majorEastAsia" w:hAnsiTheme="majorHAnsi" w:cstheme="majorBidi"/>
      <w:b/>
      <w:bCs/>
      <w:color w:val="2E74B5"/>
      <w:sz w:val="28"/>
      <w:szCs w:val="28"/>
      <w:lang w:val="fr-FR"/>
    </w:rPr>
  </w:style>
  <w:style w:type="character" w:customStyle="1" w:styleId="ListLabel1">
    <w:name w:val="ListLabel 1"/>
    <w:qFormat/>
    <w:rsid w:val="004D7C83"/>
    <w:rPr>
      <w:rFonts w:ascii="Arial" w:hAnsi="Arial"/>
      <w:sz w:val="22"/>
    </w:rPr>
  </w:style>
  <w:style w:type="character" w:customStyle="1" w:styleId="Titre2Car">
    <w:name w:val="Titre 2 Car"/>
    <w:basedOn w:val="Policepardfaut"/>
    <w:link w:val="Titre2"/>
    <w:uiPriority w:val="9"/>
    <w:rsid w:val="006F470E"/>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4D0314"/>
    <w:rPr>
      <w:rFonts w:asciiTheme="majorHAnsi" w:eastAsiaTheme="majorEastAsia" w:hAnsiTheme="majorHAnsi" w:cstheme="majorBidi"/>
      <w:b/>
      <w:bCs/>
      <w:color w:val="5B9BD5" w:themeColor="accent1"/>
      <w:lang w:val="fr-FR"/>
    </w:rPr>
  </w:style>
  <w:style w:type="character" w:styleId="Lienhypertexte">
    <w:name w:val="Hyperlink"/>
    <w:basedOn w:val="Policepardfaut"/>
    <w:uiPriority w:val="99"/>
    <w:unhideWhenUsed/>
    <w:rsid w:val="004D0314"/>
    <w:rPr>
      <w:color w:val="0563C1" w:themeColor="hyperlink"/>
      <w:u w:val="single"/>
    </w:rPr>
  </w:style>
  <w:style w:type="character" w:customStyle="1" w:styleId="InternetLink">
    <w:name w:val="Internet Link"/>
    <w:basedOn w:val="Policepardfaut"/>
    <w:uiPriority w:val="99"/>
    <w:unhideWhenUsed/>
    <w:rsid w:val="004D0314"/>
    <w:rPr>
      <w:color w:val="0563C1" w:themeColor="hyperlink"/>
      <w:u w:val="single"/>
    </w:rPr>
  </w:style>
  <w:style w:type="paragraph" w:customStyle="1" w:styleId="Standard">
    <w:name w:val="Standard"/>
    <w:qFormat/>
    <w:rsid w:val="004D0314"/>
    <w:pPr>
      <w:suppressAutoHyphens/>
      <w:spacing w:after="0" w:line="240" w:lineRule="auto"/>
      <w:textAlignment w:val="baseline"/>
    </w:pPr>
    <w:rPr>
      <w:rFonts w:ascii="Cambria" w:eastAsia="MS Mincho" w:hAnsi="Cambria" w:cs="Times New Roman"/>
      <w:sz w:val="24"/>
      <w:szCs w:val="24"/>
    </w:rPr>
  </w:style>
  <w:style w:type="paragraph" w:styleId="Sansinterligne">
    <w:name w:val="No Spacing"/>
    <w:uiPriority w:val="1"/>
    <w:qFormat/>
    <w:rsid w:val="004D0314"/>
    <w:pPr>
      <w:spacing w:after="0" w:line="240" w:lineRule="auto"/>
    </w:pPr>
    <w:rPr>
      <w:lang w:val="fr-FR"/>
    </w:rPr>
  </w:style>
  <w:style w:type="table" w:styleId="Grilledutableau">
    <w:name w:val="Table Grid"/>
    <w:basedOn w:val="TableauNormal"/>
    <w:uiPriority w:val="39"/>
    <w:rsid w:val="004722F2"/>
    <w:pPr>
      <w:spacing w:after="0" w:line="240" w:lineRule="auto"/>
    </w:pPr>
    <w:rPr>
      <w:sz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22F2"/>
    <w:pPr>
      <w:autoSpaceDE w:val="0"/>
      <w:autoSpaceDN w:val="0"/>
      <w:adjustRightInd w:val="0"/>
      <w:spacing w:after="0" w:line="240" w:lineRule="auto"/>
    </w:pPr>
    <w:rPr>
      <w:rFonts w:ascii="Garamond" w:hAnsi="Garamond" w:cs="Garamond"/>
      <w:color w:val="000000"/>
      <w:sz w:val="24"/>
      <w:szCs w:val="24"/>
      <w:lang w:val="fr-FR"/>
    </w:rPr>
  </w:style>
  <w:style w:type="paragraph" w:styleId="En-ttedetabledesmatires">
    <w:name w:val="TOC Heading"/>
    <w:basedOn w:val="Titre1"/>
    <w:next w:val="Normal"/>
    <w:uiPriority w:val="39"/>
    <w:unhideWhenUsed/>
    <w:qFormat/>
    <w:rsid w:val="000F3692"/>
    <w:pPr>
      <w:spacing w:before="240"/>
      <w:outlineLvl w:val="9"/>
    </w:pPr>
    <w:rPr>
      <w:b w:val="0"/>
      <w:bCs w:val="0"/>
      <w:color w:val="2E74B5" w:themeColor="accent1" w:themeShade="BF"/>
      <w:sz w:val="32"/>
      <w:szCs w:val="32"/>
      <w:lang w:val="en-US"/>
    </w:rPr>
  </w:style>
  <w:style w:type="paragraph" w:styleId="TM2">
    <w:name w:val="toc 2"/>
    <w:basedOn w:val="Normal"/>
    <w:next w:val="Normal"/>
    <w:autoRedefine/>
    <w:uiPriority w:val="39"/>
    <w:unhideWhenUsed/>
    <w:rsid w:val="000F3692"/>
    <w:pPr>
      <w:spacing w:after="100"/>
      <w:ind w:left="220"/>
    </w:pPr>
  </w:style>
  <w:style w:type="paragraph" w:styleId="TM3">
    <w:name w:val="toc 3"/>
    <w:basedOn w:val="Normal"/>
    <w:next w:val="Normal"/>
    <w:autoRedefine/>
    <w:uiPriority w:val="39"/>
    <w:unhideWhenUsed/>
    <w:rsid w:val="00C70E18"/>
    <w:pPr>
      <w:tabs>
        <w:tab w:val="right" w:leader="dot" w:pos="9350"/>
      </w:tabs>
      <w:spacing w:after="100" w:line="240" w:lineRule="auto"/>
      <w:ind w:left="440"/>
    </w:pPr>
    <w:rPr>
      <w:rFonts w:ascii="Arial" w:hAnsi="Arial" w:cs="Arial"/>
      <w:noProof/>
    </w:rPr>
  </w:style>
  <w:style w:type="paragraph" w:styleId="Textedebulles">
    <w:name w:val="Balloon Text"/>
    <w:basedOn w:val="Normal"/>
    <w:link w:val="TextedebullesCar"/>
    <w:uiPriority w:val="99"/>
    <w:semiHidden/>
    <w:unhideWhenUsed/>
    <w:rsid w:val="00581F2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1F2C"/>
    <w:rPr>
      <w:rFonts w:ascii="Segoe UI" w:hAnsi="Segoe UI" w:cs="Segoe UI"/>
      <w:sz w:val="18"/>
      <w:szCs w:val="18"/>
    </w:rPr>
  </w:style>
  <w:style w:type="paragraph" w:styleId="Notedebasdepage">
    <w:name w:val="footnote text"/>
    <w:basedOn w:val="Normal"/>
    <w:link w:val="NotedebasdepageCar"/>
    <w:uiPriority w:val="99"/>
    <w:unhideWhenUsed/>
    <w:rsid w:val="00682228"/>
    <w:pPr>
      <w:spacing w:after="0" w:line="240" w:lineRule="auto"/>
    </w:pPr>
    <w:rPr>
      <w:sz w:val="20"/>
      <w:szCs w:val="20"/>
    </w:rPr>
  </w:style>
  <w:style w:type="character" w:customStyle="1" w:styleId="NotedebasdepageCar">
    <w:name w:val="Note de bas de page Car"/>
    <w:basedOn w:val="Policepardfaut"/>
    <w:link w:val="Notedebasdepage"/>
    <w:uiPriority w:val="99"/>
    <w:rsid w:val="00682228"/>
    <w:rPr>
      <w:sz w:val="20"/>
      <w:szCs w:val="20"/>
    </w:rPr>
  </w:style>
  <w:style w:type="character" w:styleId="Appelnotedebasdep">
    <w:name w:val="footnote reference"/>
    <w:basedOn w:val="Policepardfaut"/>
    <w:uiPriority w:val="99"/>
    <w:semiHidden/>
    <w:unhideWhenUsed/>
    <w:rsid w:val="00682228"/>
    <w:rPr>
      <w:vertAlign w:val="superscript"/>
    </w:rPr>
  </w:style>
  <w:style w:type="character" w:styleId="Marquedecommentaire">
    <w:name w:val="annotation reference"/>
    <w:basedOn w:val="Policepardfaut"/>
    <w:uiPriority w:val="99"/>
    <w:semiHidden/>
    <w:unhideWhenUsed/>
    <w:rsid w:val="00321231"/>
    <w:rPr>
      <w:sz w:val="16"/>
      <w:szCs w:val="16"/>
    </w:rPr>
  </w:style>
  <w:style w:type="paragraph" w:styleId="Commentaire">
    <w:name w:val="annotation text"/>
    <w:basedOn w:val="Normal"/>
    <w:link w:val="CommentaireCar"/>
    <w:uiPriority w:val="99"/>
    <w:semiHidden/>
    <w:unhideWhenUsed/>
    <w:rsid w:val="00321231"/>
    <w:pPr>
      <w:spacing w:line="240" w:lineRule="auto"/>
    </w:pPr>
    <w:rPr>
      <w:sz w:val="20"/>
      <w:szCs w:val="20"/>
    </w:rPr>
  </w:style>
  <w:style w:type="character" w:customStyle="1" w:styleId="CommentaireCar">
    <w:name w:val="Commentaire Car"/>
    <w:basedOn w:val="Policepardfaut"/>
    <w:link w:val="Commentaire"/>
    <w:uiPriority w:val="99"/>
    <w:semiHidden/>
    <w:rsid w:val="00321231"/>
    <w:rPr>
      <w:sz w:val="20"/>
      <w:szCs w:val="20"/>
    </w:rPr>
  </w:style>
  <w:style w:type="paragraph" w:styleId="Objetducommentaire">
    <w:name w:val="annotation subject"/>
    <w:basedOn w:val="Commentaire"/>
    <w:next w:val="Commentaire"/>
    <w:link w:val="ObjetducommentaireCar"/>
    <w:uiPriority w:val="99"/>
    <w:semiHidden/>
    <w:unhideWhenUsed/>
    <w:rsid w:val="00321231"/>
    <w:rPr>
      <w:b/>
      <w:bCs/>
    </w:rPr>
  </w:style>
  <w:style w:type="character" w:customStyle="1" w:styleId="ObjetducommentaireCar">
    <w:name w:val="Objet du commentaire Car"/>
    <w:basedOn w:val="CommentaireCar"/>
    <w:link w:val="Objetducommentaire"/>
    <w:uiPriority w:val="99"/>
    <w:semiHidden/>
    <w:rsid w:val="003212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678892">
      <w:bodyDiv w:val="1"/>
      <w:marLeft w:val="0"/>
      <w:marRight w:val="0"/>
      <w:marTop w:val="0"/>
      <w:marBottom w:val="0"/>
      <w:divBdr>
        <w:top w:val="none" w:sz="0" w:space="0" w:color="auto"/>
        <w:left w:val="none" w:sz="0" w:space="0" w:color="auto"/>
        <w:bottom w:val="none" w:sz="0" w:space="0" w:color="auto"/>
        <w:right w:val="none" w:sz="0" w:space="0" w:color="auto"/>
      </w:divBdr>
      <w:divsChild>
        <w:div w:id="49228190">
          <w:marLeft w:val="547"/>
          <w:marRight w:val="0"/>
          <w:marTop w:val="200"/>
          <w:marBottom w:val="0"/>
          <w:divBdr>
            <w:top w:val="none" w:sz="0" w:space="0" w:color="auto"/>
            <w:left w:val="none" w:sz="0" w:space="0" w:color="auto"/>
            <w:bottom w:val="none" w:sz="0" w:space="0" w:color="auto"/>
            <w:right w:val="none" w:sz="0" w:space="0" w:color="auto"/>
          </w:divBdr>
        </w:div>
        <w:div w:id="125478152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lucib@gmail.com" TargetMode="External"/><Relationship Id="rId18" Type="http://schemas.openxmlformats.org/officeDocument/2006/relationships/hyperlink" Target="mailto:etiennekabore.spmabg@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hiomal@yahoo.fr" TargetMode="External"/><Relationship Id="rId17" Type="http://schemas.openxmlformats.org/officeDocument/2006/relationships/hyperlink" Target="mailto:edithsanou.nion@gmail." TargetMode="External"/><Relationship Id="rId2" Type="http://schemas.openxmlformats.org/officeDocument/2006/relationships/numbering" Target="numbering.xml"/><Relationship Id="rId16" Type="http://schemas.openxmlformats.org/officeDocument/2006/relationships/hyperlink" Target="mailto:asskabor@yahoo.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wadosse@gmail.com" TargetMode="External"/><Relationship Id="rId5" Type="http://schemas.openxmlformats.org/officeDocument/2006/relationships/webSettings" Target="webSettings.xml"/><Relationship Id="rId15" Type="http://schemas.openxmlformats.org/officeDocument/2006/relationships/hyperlink" Target="mailto:porgoilassa@yahoo.fr" TargetMode="External"/><Relationship Id="rId10" Type="http://schemas.openxmlformats.org/officeDocument/2006/relationships/hyperlink" Target="mailto:justebaba@yahoo.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boudamaxime@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01CC8-CCC7-4CF8-BEDF-269B7198F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48</Pages>
  <Words>9981</Words>
  <Characters>56895</Characters>
  <Application>Microsoft Office Word</Application>
  <DocSecurity>0</DocSecurity>
  <Lines>474</Lines>
  <Paragraphs>133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dcterms:created xsi:type="dcterms:W3CDTF">2019-12-30T15:15:00Z</dcterms:created>
  <dcterms:modified xsi:type="dcterms:W3CDTF">2019-12-31T10:21:00Z</dcterms:modified>
</cp:coreProperties>
</file>